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44B91" w14:textId="77777777" w:rsidR="00BC5E6D" w:rsidRPr="00FE044E" w:rsidRDefault="00BC5E6D" w:rsidP="00895560">
      <w:pPr>
        <w:spacing w:line="480" w:lineRule="auto"/>
        <w:jc w:val="center"/>
        <w:outlineLvl w:val="0"/>
        <w:rPr>
          <w:rFonts w:ascii="Times New Roman" w:hAnsi="Times New Roman" w:cs="Times New Roman"/>
          <w:b/>
          <w:sz w:val="24"/>
          <w:szCs w:val="24"/>
        </w:rPr>
      </w:pPr>
      <w:r>
        <w:rPr>
          <w:rFonts w:ascii="Times New Roman" w:hAnsi="Times New Roman" w:cs="Times New Roman"/>
          <w:b/>
          <w:sz w:val="24"/>
          <w:szCs w:val="24"/>
        </w:rPr>
        <w:t>Abstract</w:t>
      </w:r>
    </w:p>
    <w:p w14:paraId="6BB3E5CC" w14:textId="2608C7E8" w:rsidR="00BC5E6D" w:rsidRDefault="00BC5E6D" w:rsidP="00895560">
      <w:pPr>
        <w:spacing w:line="480" w:lineRule="auto"/>
        <w:rPr>
          <w:rFonts w:ascii="Times New Roman" w:hAnsi="Times New Roman" w:cs="Times New Roman"/>
          <w:sz w:val="24"/>
          <w:szCs w:val="24"/>
        </w:rPr>
      </w:pPr>
      <w:r>
        <w:rPr>
          <w:rFonts w:ascii="Times New Roman" w:hAnsi="Times New Roman" w:cs="Times New Roman"/>
          <w:sz w:val="24"/>
          <w:szCs w:val="24"/>
        </w:rPr>
        <w:t xml:space="preserve">A large dataset of word recognition behavior from </w:t>
      </w:r>
      <w:r w:rsidR="00053C0E">
        <w:rPr>
          <w:rFonts w:ascii="Times New Roman" w:hAnsi="Times New Roman" w:cs="Times New Roman"/>
          <w:sz w:val="24"/>
          <w:szCs w:val="24"/>
        </w:rPr>
        <w:t xml:space="preserve">non-native speakers (NNS) of </w:t>
      </w:r>
      <w:r>
        <w:rPr>
          <w:rFonts w:ascii="Times New Roman" w:hAnsi="Times New Roman" w:cs="Times New Roman"/>
          <w:sz w:val="24"/>
          <w:szCs w:val="24"/>
        </w:rPr>
        <w:t xml:space="preserve">English speakers was collected using an online crowd-sourced lexical decision task. </w:t>
      </w:r>
      <w:r w:rsidR="00053C0E">
        <w:rPr>
          <w:rFonts w:ascii="Times New Roman" w:hAnsi="Times New Roman" w:cs="Times New Roman"/>
          <w:sz w:val="24"/>
          <w:szCs w:val="24"/>
        </w:rPr>
        <w:t>L</w:t>
      </w:r>
      <w:r>
        <w:rPr>
          <w:rFonts w:ascii="Times New Roman" w:hAnsi="Times New Roman" w:cs="Times New Roman"/>
          <w:sz w:val="24"/>
          <w:szCs w:val="24"/>
        </w:rPr>
        <w:t xml:space="preserve">exical features were used to predict </w:t>
      </w:r>
      <w:r w:rsidR="00053C0E">
        <w:rPr>
          <w:rFonts w:ascii="Times New Roman" w:hAnsi="Times New Roman" w:cs="Times New Roman"/>
          <w:sz w:val="24"/>
          <w:szCs w:val="24"/>
        </w:rPr>
        <w:t>NNS</w:t>
      </w:r>
      <w:r>
        <w:rPr>
          <w:rFonts w:ascii="Times New Roman" w:hAnsi="Times New Roman" w:cs="Times New Roman"/>
          <w:sz w:val="24"/>
          <w:szCs w:val="24"/>
        </w:rPr>
        <w:t xml:space="preserve"> lexical decision latencies and accuracies. </w:t>
      </w:r>
      <w:r>
        <w:rPr>
          <w:rFonts w:ascii="Times New Roman" w:hAnsi="Times New Roman" w:cs="Times New Roman"/>
          <w:bCs/>
          <w:sz w:val="24"/>
          <w:szCs w:val="24"/>
        </w:rPr>
        <w:t xml:space="preserve">Predictors of </w:t>
      </w:r>
      <w:r w:rsidR="00053C0E">
        <w:rPr>
          <w:rFonts w:ascii="Times New Roman" w:hAnsi="Times New Roman" w:cs="Times New Roman"/>
          <w:bCs/>
          <w:sz w:val="24"/>
          <w:szCs w:val="24"/>
        </w:rPr>
        <w:t>NNS</w:t>
      </w:r>
      <w:r>
        <w:rPr>
          <w:rFonts w:ascii="Times New Roman" w:hAnsi="Times New Roman" w:cs="Times New Roman"/>
          <w:bCs/>
          <w:sz w:val="24"/>
          <w:szCs w:val="24"/>
        </w:rPr>
        <w:t xml:space="preserve"> latencies and accuracy included </w:t>
      </w:r>
      <w:r w:rsidR="0000737E">
        <w:rPr>
          <w:rFonts w:ascii="Times New Roman" w:hAnsi="Times New Roman" w:cs="Times New Roman"/>
          <w:bCs/>
          <w:sz w:val="24"/>
          <w:szCs w:val="24"/>
        </w:rPr>
        <w:t>contextual diversity</w:t>
      </w:r>
      <w:r>
        <w:rPr>
          <w:rFonts w:ascii="Times New Roman" w:hAnsi="Times New Roman" w:cs="Times New Roman"/>
          <w:bCs/>
          <w:sz w:val="24"/>
          <w:szCs w:val="24"/>
        </w:rPr>
        <w:t xml:space="preserve">, age of acquisition, and contextual distinctiveness, while length moderated the impact of </w:t>
      </w:r>
      <w:r w:rsidR="0000737E">
        <w:rPr>
          <w:rFonts w:ascii="Times New Roman" w:hAnsi="Times New Roman" w:cs="Times New Roman"/>
          <w:bCs/>
          <w:sz w:val="24"/>
          <w:szCs w:val="24"/>
        </w:rPr>
        <w:t>contextual diversity</w:t>
      </w:r>
      <w:r>
        <w:rPr>
          <w:rFonts w:ascii="Times New Roman" w:hAnsi="Times New Roman" w:cs="Times New Roman"/>
          <w:bCs/>
          <w:sz w:val="24"/>
          <w:szCs w:val="24"/>
        </w:rPr>
        <w:t xml:space="preserve"> and neighborhood size on accuracy. Results have implications for </w:t>
      </w:r>
      <w:r w:rsidR="00C628FE">
        <w:rPr>
          <w:rFonts w:ascii="Times New Roman" w:hAnsi="Times New Roman" w:cs="Times New Roman"/>
          <w:bCs/>
          <w:sz w:val="24"/>
          <w:szCs w:val="24"/>
        </w:rPr>
        <w:t>second language word recognition</w:t>
      </w:r>
      <w:r>
        <w:rPr>
          <w:rFonts w:ascii="Times New Roman" w:hAnsi="Times New Roman" w:cs="Times New Roman"/>
          <w:bCs/>
          <w:sz w:val="24"/>
          <w:szCs w:val="24"/>
        </w:rPr>
        <w:t xml:space="preserve"> and demonstrate that </w:t>
      </w:r>
      <w:r w:rsidR="00053C0E">
        <w:rPr>
          <w:rFonts w:ascii="Times New Roman" w:hAnsi="Times New Roman" w:cs="Times New Roman"/>
          <w:bCs/>
          <w:sz w:val="24"/>
          <w:szCs w:val="24"/>
        </w:rPr>
        <w:t>NNS</w:t>
      </w:r>
      <w:r>
        <w:rPr>
          <w:rFonts w:ascii="Times New Roman" w:hAnsi="Times New Roman" w:cs="Times New Roman"/>
          <w:bCs/>
          <w:sz w:val="24"/>
          <w:szCs w:val="24"/>
        </w:rPr>
        <w:t xml:space="preserve"> behavioral data </w:t>
      </w:r>
      <w:r w:rsidR="0094091D">
        <w:rPr>
          <w:rFonts w:ascii="Times New Roman" w:hAnsi="Times New Roman" w:cs="Times New Roman"/>
          <w:bCs/>
          <w:sz w:val="24"/>
          <w:szCs w:val="24"/>
        </w:rPr>
        <w:t xml:space="preserve">collected through </w:t>
      </w:r>
      <w:r w:rsidR="0094091D" w:rsidRPr="0094091D">
        <w:rPr>
          <w:rFonts w:ascii="Times New Roman" w:hAnsi="Times New Roman" w:cs="Times New Roman"/>
          <w:bCs/>
          <w:sz w:val="24"/>
          <w:szCs w:val="24"/>
        </w:rPr>
        <w:t>large crowd-sourcing project</w:t>
      </w:r>
      <w:r w:rsidR="0094091D">
        <w:rPr>
          <w:rFonts w:ascii="Times New Roman" w:hAnsi="Times New Roman" w:cs="Times New Roman"/>
          <w:bCs/>
          <w:sz w:val="24"/>
          <w:szCs w:val="24"/>
        </w:rPr>
        <w:t>s</w:t>
      </w:r>
      <w:r w:rsidR="0094091D" w:rsidRPr="0094091D">
        <w:rPr>
          <w:rFonts w:ascii="Times New Roman" w:hAnsi="Times New Roman" w:cs="Times New Roman"/>
          <w:bCs/>
          <w:sz w:val="24"/>
          <w:szCs w:val="24"/>
        </w:rPr>
        <w:t xml:space="preserve"> </w:t>
      </w:r>
      <w:r>
        <w:rPr>
          <w:rFonts w:ascii="Times New Roman" w:hAnsi="Times New Roman" w:cs="Times New Roman"/>
          <w:bCs/>
          <w:sz w:val="24"/>
          <w:szCs w:val="24"/>
        </w:rPr>
        <w:t>can afford a rich source for SLA research.</w:t>
      </w:r>
    </w:p>
    <w:p w14:paraId="6F83A111" w14:textId="77777777" w:rsidR="00BC5E6D" w:rsidRDefault="00BC5E6D" w:rsidP="00895560">
      <w:pPr>
        <w:spacing w:line="480" w:lineRule="auto"/>
        <w:rPr>
          <w:rFonts w:ascii="Times New Roman" w:hAnsi="Times New Roman" w:cs="Times New Roman"/>
          <w:bCs/>
          <w:sz w:val="24"/>
          <w:szCs w:val="24"/>
        </w:rPr>
      </w:pPr>
    </w:p>
    <w:p w14:paraId="27C700FD" w14:textId="77777777" w:rsidR="00BC5E6D" w:rsidRDefault="00BC5E6D" w:rsidP="00895560">
      <w:pPr>
        <w:spacing w:line="480" w:lineRule="auto"/>
        <w:rPr>
          <w:rFonts w:ascii="Times New Roman" w:hAnsi="Times New Roman" w:cs="Times New Roman"/>
          <w:bCs/>
          <w:sz w:val="24"/>
          <w:szCs w:val="24"/>
        </w:rPr>
      </w:pPr>
    </w:p>
    <w:p w14:paraId="187DAE79" w14:textId="77777777" w:rsidR="00BC5E6D" w:rsidRDefault="00BC5E6D" w:rsidP="00895560">
      <w:pPr>
        <w:spacing w:line="480" w:lineRule="auto"/>
        <w:rPr>
          <w:rFonts w:ascii="Times New Roman" w:hAnsi="Times New Roman" w:cs="Times New Roman"/>
          <w:sz w:val="24"/>
          <w:szCs w:val="24"/>
        </w:rPr>
      </w:pPr>
    </w:p>
    <w:p w14:paraId="289B1327" w14:textId="77777777" w:rsidR="00BC5E6D" w:rsidRDefault="00BC5E6D" w:rsidP="00895560">
      <w:pPr>
        <w:spacing w:line="480" w:lineRule="auto"/>
        <w:rPr>
          <w:rFonts w:ascii="Times New Roman" w:hAnsi="Times New Roman"/>
          <w:b/>
          <w:sz w:val="24"/>
          <w:szCs w:val="24"/>
        </w:rPr>
      </w:pPr>
      <w:r>
        <w:rPr>
          <w:rFonts w:ascii="Times New Roman" w:hAnsi="Times New Roman"/>
          <w:b/>
          <w:sz w:val="24"/>
          <w:szCs w:val="24"/>
        </w:rPr>
        <w:br w:type="page"/>
      </w:r>
    </w:p>
    <w:p w14:paraId="603A85AD" w14:textId="77777777" w:rsidR="00BC5E6D" w:rsidRPr="00DE214D" w:rsidRDefault="00BC5E6D" w:rsidP="00895560">
      <w:pPr>
        <w:spacing w:line="480" w:lineRule="auto"/>
        <w:jc w:val="center"/>
        <w:rPr>
          <w:rFonts w:ascii="Times New Roman" w:hAnsi="Times New Roman"/>
          <w:b/>
          <w:sz w:val="24"/>
          <w:szCs w:val="24"/>
        </w:rPr>
      </w:pPr>
      <w:r>
        <w:rPr>
          <w:rFonts w:ascii="Times New Roman" w:hAnsi="Times New Roman"/>
          <w:b/>
          <w:sz w:val="24"/>
          <w:szCs w:val="24"/>
        </w:rPr>
        <w:lastRenderedPageBreak/>
        <w:t>Introduction</w:t>
      </w:r>
    </w:p>
    <w:p w14:paraId="402714C4" w14:textId="69BB5225" w:rsidR="00BC5E6D" w:rsidRDefault="00BC5E6D" w:rsidP="00895560">
      <w:pPr>
        <w:spacing w:line="480" w:lineRule="auto"/>
        <w:rPr>
          <w:rFonts w:ascii="Times New Roman" w:hAnsi="Times New Roman"/>
          <w:sz w:val="24"/>
          <w:szCs w:val="24"/>
        </w:rPr>
      </w:pPr>
      <w:r>
        <w:rPr>
          <w:rFonts w:ascii="Times New Roman" w:hAnsi="Times New Roman"/>
          <w:sz w:val="24"/>
          <w:szCs w:val="24"/>
        </w:rPr>
        <w:t xml:space="preserve">The ability to recognize a word’s visual form and associate it with meaning constitutes a basis for higher-level processing at both the sentence- or discourse-level </w:t>
      </w:r>
      <w:r>
        <w:rPr>
          <w:rFonts w:ascii="Times New Roman" w:hAnsi="Times New Roman"/>
          <w:noProof/>
          <w:sz w:val="24"/>
          <w:szCs w:val="24"/>
        </w:rPr>
        <w:t>(Cortese &amp; Balota, 2012; Stanovich, 1991)</w:t>
      </w:r>
      <w:r>
        <w:rPr>
          <w:rFonts w:ascii="Times New Roman" w:hAnsi="Times New Roman"/>
          <w:sz w:val="24"/>
          <w:szCs w:val="24"/>
        </w:rPr>
        <w:t xml:space="preserve">. Accordingly, a number of researchers have examined the features that impact the speed with which words are accurately recognized. With exceptions (e.g., </w:t>
      </w:r>
      <w:r w:rsidR="006E1227" w:rsidRPr="006E1227">
        <w:rPr>
          <w:rFonts w:ascii="Times New Roman" w:hAnsi="Times New Roman"/>
          <w:sz w:val="24"/>
          <w:szCs w:val="24"/>
        </w:rPr>
        <w:t>Dijkstra</w:t>
      </w:r>
      <w:r>
        <w:rPr>
          <w:rFonts w:ascii="Times New Roman" w:hAnsi="Times New Roman"/>
          <w:sz w:val="24"/>
          <w:szCs w:val="24"/>
        </w:rPr>
        <w:t xml:space="preserve"> &amp; Van </w:t>
      </w:r>
      <w:proofErr w:type="spellStart"/>
      <w:r>
        <w:rPr>
          <w:rFonts w:ascii="Times New Roman" w:hAnsi="Times New Roman"/>
          <w:sz w:val="24"/>
          <w:szCs w:val="24"/>
        </w:rPr>
        <w:t>Heuven</w:t>
      </w:r>
      <w:proofErr w:type="spellEnd"/>
      <w:r>
        <w:rPr>
          <w:rFonts w:ascii="Times New Roman" w:hAnsi="Times New Roman"/>
          <w:sz w:val="24"/>
          <w:szCs w:val="24"/>
        </w:rPr>
        <w:t xml:space="preserve">, 2002; Fender, 2003; </w:t>
      </w:r>
      <w:proofErr w:type="spellStart"/>
      <w:r w:rsidR="004734AF">
        <w:rPr>
          <w:rFonts w:ascii="Times New Roman" w:hAnsi="Times New Roman"/>
          <w:sz w:val="24"/>
          <w:szCs w:val="24"/>
        </w:rPr>
        <w:t>Portin</w:t>
      </w:r>
      <w:proofErr w:type="spellEnd"/>
      <w:r w:rsidR="004734AF">
        <w:rPr>
          <w:rFonts w:ascii="Times New Roman" w:hAnsi="Times New Roman"/>
          <w:sz w:val="24"/>
          <w:szCs w:val="24"/>
        </w:rPr>
        <w:t xml:space="preserve">, Lehtonen, </w:t>
      </w:r>
      <w:r w:rsidR="004734AF" w:rsidRPr="004734AF">
        <w:rPr>
          <w:rFonts w:ascii="Times New Roman" w:hAnsi="Times New Roman"/>
          <w:sz w:val="24"/>
          <w:szCs w:val="24"/>
        </w:rPr>
        <w:t>&amp; Laine,</w:t>
      </w:r>
      <w:r w:rsidR="004734AF">
        <w:rPr>
          <w:rFonts w:ascii="Times New Roman" w:hAnsi="Times New Roman"/>
          <w:sz w:val="24"/>
          <w:szCs w:val="24"/>
        </w:rPr>
        <w:t xml:space="preserve"> 2007;</w:t>
      </w:r>
      <w:r w:rsidR="004734AF" w:rsidRPr="004734AF">
        <w:rPr>
          <w:rFonts w:ascii="Times New Roman" w:hAnsi="Times New Roman"/>
          <w:sz w:val="24"/>
          <w:szCs w:val="24"/>
        </w:rPr>
        <w:t xml:space="preserve"> </w:t>
      </w:r>
      <w:proofErr w:type="spellStart"/>
      <w:r>
        <w:rPr>
          <w:rFonts w:ascii="Times New Roman" w:hAnsi="Times New Roman"/>
          <w:sz w:val="24"/>
          <w:szCs w:val="24"/>
        </w:rPr>
        <w:t>Segalowitz</w:t>
      </w:r>
      <w:proofErr w:type="spellEnd"/>
      <w:r>
        <w:rPr>
          <w:rFonts w:ascii="Times New Roman" w:hAnsi="Times New Roman"/>
          <w:sz w:val="24"/>
          <w:szCs w:val="24"/>
        </w:rPr>
        <w:t xml:space="preserve"> &amp; </w:t>
      </w:r>
      <w:proofErr w:type="spellStart"/>
      <w:r>
        <w:rPr>
          <w:rFonts w:ascii="Times New Roman" w:hAnsi="Times New Roman"/>
          <w:sz w:val="24"/>
          <w:szCs w:val="24"/>
        </w:rPr>
        <w:t>Segalowitz</w:t>
      </w:r>
      <w:proofErr w:type="spellEnd"/>
      <w:r>
        <w:rPr>
          <w:rFonts w:ascii="Times New Roman" w:hAnsi="Times New Roman"/>
          <w:sz w:val="24"/>
          <w:szCs w:val="24"/>
        </w:rPr>
        <w:t>, 1993)</w:t>
      </w:r>
      <w:r w:rsidR="000033AC">
        <w:rPr>
          <w:rFonts w:ascii="Times New Roman" w:hAnsi="Times New Roman"/>
          <w:sz w:val="24"/>
          <w:szCs w:val="24"/>
        </w:rPr>
        <w:t>,</w:t>
      </w:r>
      <w:r>
        <w:rPr>
          <w:rFonts w:ascii="Times New Roman" w:hAnsi="Times New Roman"/>
          <w:sz w:val="24"/>
          <w:szCs w:val="24"/>
        </w:rPr>
        <w:t xml:space="preserve"> the majority of such work has relied exclusively on native-speakers</w:t>
      </w:r>
      <w:r w:rsidR="006E1227">
        <w:rPr>
          <w:rFonts w:ascii="Times New Roman" w:hAnsi="Times New Roman"/>
          <w:sz w:val="24"/>
          <w:szCs w:val="24"/>
        </w:rPr>
        <w:t xml:space="preserve"> while</w:t>
      </w:r>
      <w:r>
        <w:rPr>
          <w:rFonts w:ascii="Times New Roman" w:hAnsi="Times New Roman"/>
          <w:sz w:val="24"/>
          <w:szCs w:val="24"/>
        </w:rPr>
        <w:t xml:space="preserve"> </w:t>
      </w:r>
      <w:r w:rsidR="006E1227">
        <w:rPr>
          <w:rFonts w:ascii="Times New Roman" w:hAnsi="Times New Roman"/>
          <w:sz w:val="24"/>
          <w:szCs w:val="24"/>
        </w:rPr>
        <w:t>s</w:t>
      </w:r>
      <w:r>
        <w:rPr>
          <w:rFonts w:ascii="Times New Roman" w:hAnsi="Times New Roman"/>
          <w:sz w:val="24"/>
          <w:szCs w:val="24"/>
        </w:rPr>
        <w:t xml:space="preserve">ignificantly less work has examined how word features explain the speed and accuracy with which </w:t>
      </w:r>
      <w:r w:rsidR="00053C0E">
        <w:rPr>
          <w:rFonts w:ascii="Times New Roman" w:hAnsi="Times New Roman"/>
          <w:sz w:val="24"/>
          <w:szCs w:val="24"/>
        </w:rPr>
        <w:t>non-native</w:t>
      </w:r>
      <w:r>
        <w:rPr>
          <w:rFonts w:ascii="Times New Roman" w:hAnsi="Times New Roman"/>
          <w:sz w:val="24"/>
          <w:szCs w:val="24"/>
        </w:rPr>
        <w:t xml:space="preserve"> speakers</w:t>
      </w:r>
      <w:r w:rsidR="00053C0E">
        <w:rPr>
          <w:rFonts w:ascii="Times New Roman" w:hAnsi="Times New Roman"/>
          <w:sz w:val="24"/>
          <w:szCs w:val="24"/>
        </w:rPr>
        <w:t xml:space="preserve"> (NNS)</w:t>
      </w:r>
      <w:r>
        <w:rPr>
          <w:rFonts w:ascii="Times New Roman" w:hAnsi="Times New Roman"/>
          <w:sz w:val="24"/>
          <w:szCs w:val="24"/>
        </w:rPr>
        <w:t xml:space="preserve"> recognize visual words. Insight into </w:t>
      </w:r>
      <w:r w:rsidR="00053C0E">
        <w:rPr>
          <w:rFonts w:ascii="Times New Roman" w:hAnsi="Times New Roman"/>
          <w:sz w:val="24"/>
          <w:szCs w:val="24"/>
        </w:rPr>
        <w:t>NNS</w:t>
      </w:r>
      <w:r>
        <w:rPr>
          <w:rFonts w:ascii="Times New Roman" w:hAnsi="Times New Roman"/>
          <w:sz w:val="24"/>
          <w:szCs w:val="24"/>
        </w:rPr>
        <w:t xml:space="preserve"> word recognition is important not only for theoretical and empirical investigations of </w:t>
      </w:r>
      <w:r w:rsidR="00053C0E">
        <w:rPr>
          <w:rFonts w:ascii="Times New Roman" w:hAnsi="Times New Roman"/>
          <w:sz w:val="24"/>
          <w:szCs w:val="24"/>
        </w:rPr>
        <w:t>NNS</w:t>
      </w:r>
      <w:r>
        <w:rPr>
          <w:rFonts w:ascii="Times New Roman" w:hAnsi="Times New Roman"/>
          <w:sz w:val="24"/>
          <w:szCs w:val="24"/>
        </w:rPr>
        <w:t xml:space="preserve"> reading, but also for broader inquiry into how words are acquired, accessed, and processed by </w:t>
      </w:r>
      <w:r w:rsidR="00053C0E">
        <w:rPr>
          <w:rFonts w:ascii="Times New Roman" w:hAnsi="Times New Roman"/>
          <w:sz w:val="24"/>
          <w:szCs w:val="24"/>
        </w:rPr>
        <w:t>NNS</w:t>
      </w:r>
      <w:r>
        <w:rPr>
          <w:rFonts w:ascii="Times New Roman" w:hAnsi="Times New Roman"/>
          <w:sz w:val="24"/>
          <w:szCs w:val="24"/>
        </w:rPr>
        <w:t xml:space="preserve">. A better understanding of </w:t>
      </w:r>
      <w:r w:rsidR="00053C0E">
        <w:rPr>
          <w:rFonts w:ascii="Times New Roman" w:hAnsi="Times New Roman"/>
          <w:sz w:val="24"/>
          <w:szCs w:val="24"/>
        </w:rPr>
        <w:t>NNS</w:t>
      </w:r>
      <w:r>
        <w:rPr>
          <w:rFonts w:ascii="Times New Roman" w:hAnsi="Times New Roman"/>
          <w:sz w:val="24"/>
          <w:szCs w:val="24"/>
        </w:rPr>
        <w:t xml:space="preserve"> word recognition can also help identify which features contribute to the difficulty (or ease) with which </w:t>
      </w:r>
      <w:r w:rsidR="00053C0E">
        <w:rPr>
          <w:rFonts w:ascii="Times New Roman" w:hAnsi="Times New Roman"/>
          <w:sz w:val="24"/>
          <w:szCs w:val="24"/>
        </w:rPr>
        <w:t xml:space="preserve">NNS </w:t>
      </w:r>
      <w:r>
        <w:rPr>
          <w:rFonts w:ascii="Times New Roman" w:hAnsi="Times New Roman"/>
          <w:sz w:val="24"/>
          <w:szCs w:val="24"/>
        </w:rPr>
        <w:t xml:space="preserve">learn words. </w:t>
      </w:r>
    </w:p>
    <w:p w14:paraId="365471A7" w14:textId="25CA6D13" w:rsidR="00BC5E6D" w:rsidRDefault="00BC5E6D" w:rsidP="00895560">
      <w:pPr>
        <w:spacing w:line="480" w:lineRule="auto"/>
        <w:ind w:firstLine="800"/>
        <w:rPr>
          <w:rFonts w:ascii="Times New Roman" w:hAnsi="Times New Roman" w:cs="Times New Roman"/>
          <w:sz w:val="24"/>
          <w:szCs w:val="24"/>
        </w:rPr>
      </w:pPr>
      <w:r>
        <w:rPr>
          <w:rFonts w:ascii="Times New Roman" w:hAnsi="Times New Roman" w:cs="Times New Roman"/>
          <w:sz w:val="24"/>
          <w:szCs w:val="24"/>
        </w:rPr>
        <w:t xml:space="preserve">The purpose of the current study is to examine </w:t>
      </w:r>
      <w:r w:rsidR="00053C0E">
        <w:rPr>
          <w:rFonts w:ascii="Times New Roman" w:hAnsi="Times New Roman" w:cs="Times New Roman"/>
          <w:sz w:val="24"/>
          <w:szCs w:val="24"/>
        </w:rPr>
        <w:t>NNS</w:t>
      </w:r>
      <w:r>
        <w:rPr>
          <w:rFonts w:ascii="Times New Roman" w:hAnsi="Times New Roman" w:cs="Times New Roman"/>
          <w:sz w:val="24"/>
          <w:szCs w:val="24"/>
        </w:rPr>
        <w:t xml:space="preserve"> English word recognition in a large-scale dataset of lexical decision performance measures</w:t>
      </w:r>
      <w:r w:rsidR="00053C0E">
        <w:rPr>
          <w:rFonts w:ascii="Times New Roman" w:hAnsi="Times New Roman" w:cs="Times New Roman"/>
          <w:sz w:val="24"/>
          <w:szCs w:val="24"/>
        </w:rPr>
        <w:t>. We</w:t>
      </w:r>
      <w:r>
        <w:rPr>
          <w:rFonts w:ascii="Times New Roman" w:hAnsi="Times New Roman" w:cs="Times New Roman"/>
          <w:sz w:val="24"/>
          <w:szCs w:val="24"/>
        </w:rPr>
        <w:t xml:space="preserve"> examine the degree to which lexical predictors attested in L1 studies explain </w:t>
      </w:r>
      <w:r w:rsidR="00053C0E">
        <w:rPr>
          <w:rFonts w:ascii="Times New Roman" w:hAnsi="Times New Roman" w:cs="Times New Roman"/>
          <w:sz w:val="24"/>
          <w:szCs w:val="24"/>
        </w:rPr>
        <w:t>NNS</w:t>
      </w:r>
      <w:r>
        <w:rPr>
          <w:rFonts w:ascii="Times New Roman" w:hAnsi="Times New Roman" w:cs="Times New Roman"/>
          <w:sz w:val="24"/>
          <w:szCs w:val="24"/>
        </w:rPr>
        <w:t xml:space="preserve"> word recognition</w:t>
      </w:r>
      <w:r w:rsidR="009552CD">
        <w:rPr>
          <w:rFonts w:ascii="Times New Roman" w:hAnsi="Times New Roman" w:cs="Times New Roman"/>
          <w:sz w:val="24"/>
          <w:szCs w:val="24"/>
        </w:rPr>
        <w:t xml:space="preserve"> to</w:t>
      </w:r>
      <w:r>
        <w:rPr>
          <w:rFonts w:ascii="Times New Roman" w:hAnsi="Times New Roman" w:cs="Times New Roman"/>
          <w:sz w:val="24"/>
          <w:szCs w:val="24"/>
        </w:rPr>
        <w:t xml:space="preserve"> better understand </w:t>
      </w:r>
      <w:r w:rsidR="00053C0E">
        <w:rPr>
          <w:rFonts w:ascii="Times New Roman" w:hAnsi="Times New Roman" w:cs="Times New Roman"/>
          <w:sz w:val="24"/>
          <w:szCs w:val="24"/>
        </w:rPr>
        <w:t>NNS</w:t>
      </w:r>
      <w:r>
        <w:rPr>
          <w:rFonts w:ascii="Times New Roman" w:hAnsi="Times New Roman" w:cs="Times New Roman"/>
          <w:sz w:val="24"/>
          <w:szCs w:val="24"/>
        </w:rPr>
        <w:t xml:space="preserve"> lexical processing and determine which features are predictive of word recognition. Our</w:t>
      </w:r>
      <w:r w:rsidRPr="001D1C3F" w:rsidDel="00661B37">
        <w:rPr>
          <w:rFonts w:ascii="Times New Roman" w:hAnsi="Times New Roman" w:cs="Times New Roman"/>
          <w:sz w:val="24"/>
          <w:szCs w:val="24"/>
        </w:rPr>
        <w:t xml:space="preserve"> </w:t>
      </w:r>
      <w:r w:rsidDel="00661B37">
        <w:rPr>
          <w:rFonts w:ascii="Times New Roman" w:hAnsi="Times New Roman" w:cs="Times New Roman"/>
          <w:sz w:val="24"/>
          <w:szCs w:val="24"/>
        </w:rPr>
        <w:t xml:space="preserve">study </w:t>
      </w:r>
      <w:r>
        <w:rPr>
          <w:rFonts w:ascii="Times New Roman" w:hAnsi="Times New Roman" w:cs="Times New Roman"/>
          <w:sz w:val="24"/>
          <w:szCs w:val="24"/>
        </w:rPr>
        <w:t>is</w:t>
      </w:r>
      <w:r w:rsidDel="00661B37">
        <w:rPr>
          <w:rFonts w:ascii="Times New Roman" w:hAnsi="Times New Roman" w:cs="Times New Roman"/>
          <w:sz w:val="24"/>
          <w:szCs w:val="24"/>
        </w:rPr>
        <w:t xml:space="preserve"> motivated by</w:t>
      </w:r>
      <w:r w:rsidRPr="001D1C3F" w:rsidDel="00661B37">
        <w:rPr>
          <w:rFonts w:ascii="Times New Roman" w:hAnsi="Times New Roman" w:cs="Times New Roman"/>
          <w:sz w:val="24"/>
          <w:szCs w:val="24"/>
        </w:rPr>
        <w:t xml:space="preserve"> the following question:</w:t>
      </w:r>
    </w:p>
    <w:p w14:paraId="66E1FA21" w14:textId="7038CBF3" w:rsidR="00BC5E6D" w:rsidRPr="002A0B6C" w:rsidRDefault="00BC5E6D" w:rsidP="002A0B6C">
      <w:pPr>
        <w:spacing w:line="480" w:lineRule="auto"/>
        <w:ind w:left="810"/>
        <w:rPr>
          <w:rFonts w:ascii="Times New Roman" w:hAnsi="Times New Roman" w:cs="Times New Roman"/>
          <w:sz w:val="24"/>
          <w:szCs w:val="24"/>
        </w:rPr>
      </w:pPr>
      <w:r w:rsidRPr="002A0B6C">
        <w:rPr>
          <w:rFonts w:ascii="Times New Roman" w:hAnsi="Times New Roman" w:cs="Times New Roman"/>
          <w:sz w:val="24"/>
          <w:szCs w:val="24"/>
        </w:rPr>
        <w:t xml:space="preserve">To what degree do lexical variables predict word recognition latencies and accuracy for </w:t>
      </w:r>
      <w:r w:rsidR="00053C0E" w:rsidRPr="002A0B6C">
        <w:rPr>
          <w:rFonts w:ascii="Times New Roman" w:hAnsi="Times New Roman" w:cs="Times New Roman"/>
          <w:sz w:val="24"/>
          <w:szCs w:val="24"/>
        </w:rPr>
        <w:t>NNS</w:t>
      </w:r>
      <w:r w:rsidRPr="002A0B6C">
        <w:rPr>
          <w:rFonts w:ascii="Times New Roman" w:hAnsi="Times New Roman" w:cs="Times New Roman"/>
          <w:sz w:val="24"/>
          <w:szCs w:val="24"/>
        </w:rPr>
        <w:t xml:space="preserve"> subjects?</w:t>
      </w:r>
    </w:p>
    <w:p w14:paraId="0645A600" w14:textId="745E6A6B" w:rsidR="00BC5E6D" w:rsidRPr="00D41124" w:rsidRDefault="00053C0E" w:rsidP="00895560">
      <w:pPr>
        <w:spacing w:line="480" w:lineRule="auto"/>
        <w:rPr>
          <w:rFonts w:ascii="Times New Roman" w:hAnsi="Times New Roman" w:cs="Times New Roman"/>
          <w:sz w:val="24"/>
          <w:szCs w:val="24"/>
        </w:rPr>
      </w:pPr>
      <w:r>
        <w:rPr>
          <w:rFonts w:ascii="Times New Roman" w:hAnsi="Times New Roman" w:cs="Times New Roman"/>
          <w:sz w:val="24"/>
          <w:szCs w:val="24"/>
        </w:rPr>
        <w:t>The</w:t>
      </w:r>
      <w:r w:rsidR="00BC5E6D">
        <w:rPr>
          <w:rFonts w:ascii="Times New Roman" w:hAnsi="Times New Roman" w:cs="Times New Roman"/>
          <w:sz w:val="24"/>
          <w:szCs w:val="24"/>
        </w:rPr>
        <w:t xml:space="preserve"> goal of this project is </w:t>
      </w:r>
      <w:r>
        <w:rPr>
          <w:rFonts w:ascii="Times New Roman" w:hAnsi="Times New Roman" w:cs="Times New Roman"/>
          <w:sz w:val="24"/>
          <w:szCs w:val="24"/>
        </w:rPr>
        <w:t xml:space="preserve">to </w:t>
      </w:r>
      <w:r w:rsidR="00BC5E6D">
        <w:rPr>
          <w:rFonts w:ascii="Times New Roman" w:hAnsi="Times New Roman" w:cs="Times New Roman"/>
          <w:sz w:val="24"/>
          <w:szCs w:val="24"/>
        </w:rPr>
        <w:t xml:space="preserve">examine which factors impact </w:t>
      </w:r>
      <w:r>
        <w:rPr>
          <w:rFonts w:ascii="Times New Roman" w:hAnsi="Times New Roman" w:cs="Times New Roman"/>
          <w:sz w:val="24"/>
          <w:szCs w:val="24"/>
        </w:rPr>
        <w:t>NNS</w:t>
      </w:r>
      <w:r w:rsidR="00BC5E6D">
        <w:rPr>
          <w:rFonts w:ascii="Times New Roman" w:hAnsi="Times New Roman" w:cs="Times New Roman"/>
          <w:sz w:val="24"/>
          <w:szCs w:val="24"/>
        </w:rPr>
        <w:t xml:space="preserve"> visual word recognition in order to better understand the </w:t>
      </w:r>
      <w:r w:rsidR="00BC5E6D" w:rsidRPr="0060481B">
        <w:rPr>
          <w:rFonts w:ascii="Times New Roman" w:hAnsi="Times New Roman" w:cs="Times New Roman"/>
          <w:sz w:val="24"/>
          <w:szCs w:val="24"/>
        </w:rPr>
        <w:t>intrinsic difficulty of Englis</w:t>
      </w:r>
      <w:r w:rsidR="00BC5E6D">
        <w:rPr>
          <w:rFonts w:ascii="Times New Roman" w:hAnsi="Times New Roman" w:cs="Times New Roman"/>
          <w:sz w:val="24"/>
          <w:szCs w:val="24"/>
        </w:rPr>
        <w:t xml:space="preserve">h words for </w:t>
      </w:r>
      <w:r>
        <w:rPr>
          <w:rFonts w:ascii="Times New Roman" w:hAnsi="Times New Roman" w:cs="Times New Roman"/>
          <w:sz w:val="24"/>
          <w:szCs w:val="24"/>
        </w:rPr>
        <w:t>NNS</w:t>
      </w:r>
      <w:r w:rsidR="00BC5E6D">
        <w:rPr>
          <w:rFonts w:ascii="Times New Roman" w:hAnsi="Times New Roman" w:cs="Times New Roman"/>
          <w:sz w:val="24"/>
          <w:szCs w:val="24"/>
        </w:rPr>
        <w:t xml:space="preserve"> learners. </w:t>
      </w:r>
      <w:r w:rsidR="00BC5E6D">
        <w:rPr>
          <w:rFonts w:ascii="Times New Roman" w:hAnsi="Times New Roman" w:cs="Times New Roman"/>
          <w:sz w:val="24"/>
          <w:szCs w:val="24"/>
        </w:rPr>
        <w:lastRenderedPageBreak/>
        <w:t xml:space="preserve">By </w:t>
      </w:r>
      <w:r w:rsidR="00BC5E6D">
        <w:rPr>
          <w:rFonts w:ascii="Times New Roman" w:hAnsi="Times New Roman" w:cs="Times New Roman"/>
          <w:i/>
          <w:sz w:val="24"/>
          <w:szCs w:val="24"/>
        </w:rPr>
        <w:t>intrinsic difficulty</w:t>
      </w:r>
      <w:r w:rsidR="00BC5E6D">
        <w:rPr>
          <w:rFonts w:ascii="Times New Roman" w:hAnsi="Times New Roman" w:cs="Times New Roman"/>
          <w:sz w:val="24"/>
          <w:szCs w:val="24"/>
        </w:rPr>
        <w:t xml:space="preserve">, we refer to the properties of words that are fundamental to their form or meaning that may make them more difficult to learn </w:t>
      </w:r>
      <w:r w:rsidR="00BC5E6D">
        <w:rPr>
          <w:rFonts w:ascii="Times New Roman" w:hAnsi="Times New Roman" w:cs="Times New Roman"/>
          <w:noProof/>
          <w:sz w:val="24"/>
          <w:szCs w:val="24"/>
        </w:rPr>
        <w:t>(cf. N. C. Ellis, 1997; Hemchua &amp; Schmitt, 2006)</w:t>
      </w:r>
      <w:r w:rsidR="00BC5E6D">
        <w:rPr>
          <w:rFonts w:ascii="Times New Roman" w:hAnsi="Times New Roman" w:cs="Times New Roman"/>
          <w:sz w:val="24"/>
          <w:szCs w:val="24"/>
        </w:rPr>
        <w:t xml:space="preserve">.  </w:t>
      </w:r>
    </w:p>
    <w:p w14:paraId="38FDF197" w14:textId="6525932A" w:rsidR="00BC5E6D" w:rsidRPr="002B11D8" w:rsidRDefault="00053C0E" w:rsidP="00895560">
      <w:pPr>
        <w:spacing w:line="480" w:lineRule="auto"/>
        <w:rPr>
          <w:rFonts w:ascii="Times New Roman" w:hAnsi="Times New Roman" w:cs="Times New Roman"/>
          <w:b/>
          <w:sz w:val="24"/>
          <w:szCs w:val="24"/>
        </w:rPr>
      </w:pPr>
      <w:r>
        <w:rPr>
          <w:rFonts w:ascii="Times New Roman" w:hAnsi="Times New Roman" w:cs="Times New Roman"/>
          <w:b/>
          <w:sz w:val="24"/>
          <w:szCs w:val="24"/>
        </w:rPr>
        <w:t>NNS</w:t>
      </w:r>
      <w:r w:rsidR="00BC5E6D">
        <w:rPr>
          <w:rFonts w:ascii="Times New Roman" w:hAnsi="Times New Roman" w:cs="Times New Roman"/>
          <w:b/>
          <w:sz w:val="24"/>
          <w:szCs w:val="24"/>
        </w:rPr>
        <w:t xml:space="preserve"> Lexical Access and Word Recognition</w:t>
      </w:r>
    </w:p>
    <w:p w14:paraId="18A62800" w14:textId="549BACC1" w:rsidR="00BC5E6D" w:rsidRDefault="00BC5E6D" w:rsidP="00AD38BD">
      <w:pPr>
        <w:spacing w:line="480" w:lineRule="auto"/>
        <w:ind w:firstLine="720"/>
        <w:rPr>
          <w:rFonts w:ascii="Times New Roman" w:hAnsi="Times New Roman" w:cs="Times New Roman"/>
          <w:sz w:val="24"/>
          <w:szCs w:val="24"/>
        </w:rPr>
      </w:pPr>
      <w:r w:rsidRPr="00A55947">
        <w:rPr>
          <w:rFonts w:ascii="Times New Roman" w:eastAsia="Times New Roman" w:hAnsi="Times New Roman" w:cs="Times New Roman"/>
          <w:sz w:val="24"/>
          <w:szCs w:val="24"/>
        </w:rPr>
        <w:t xml:space="preserve">Psycholinguistic </w:t>
      </w:r>
      <w:r>
        <w:rPr>
          <w:rFonts w:ascii="Times New Roman" w:eastAsia="Times New Roman" w:hAnsi="Times New Roman" w:cs="Times New Roman"/>
          <w:sz w:val="24"/>
          <w:szCs w:val="24"/>
        </w:rPr>
        <w:t xml:space="preserve">approaches to </w:t>
      </w:r>
      <w:r w:rsidR="00053C0E">
        <w:rPr>
          <w:rFonts w:ascii="Times New Roman" w:eastAsia="Times New Roman" w:hAnsi="Times New Roman" w:cs="Times New Roman"/>
          <w:sz w:val="24"/>
          <w:szCs w:val="24"/>
        </w:rPr>
        <w:t>NNS</w:t>
      </w:r>
      <w:r>
        <w:rPr>
          <w:rFonts w:ascii="Times New Roman" w:eastAsia="Times New Roman" w:hAnsi="Times New Roman" w:cs="Times New Roman"/>
          <w:sz w:val="24"/>
          <w:szCs w:val="24"/>
        </w:rPr>
        <w:t xml:space="preserve"> lexical knowledge investigate the manner in which words are organized and accessed from </w:t>
      </w:r>
      <w:r w:rsidR="00053C0E">
        <w:rPr>
          <w:rFonts w:ascii="Times New Roman" w:eastAsia="Times New Roman" w:hAnsi="Times New Roman" w:cs="Times New Roman"/>
          <w:sz w:val="24"/>
          <w:szCs w:val="24"/>
        </w:rPr>
        <w:t>NNS</w:t>
      </w:r>
      <w:r>
        <w:rPr>
          <w:rFonts w:ascii="Times New Roman" w:eastAsia="Times New Roman" w:hAnsi="Times New Roman" w:cs="Times New Roman"/>
          <w:sz w:val="24"/>
          <w:szCs w:val="24"/>
        </w:rPr>
        <w:t xml:space="preserve">’ mental lexicons, as well as what factors may influence </w:t>
      </w:r>
      <w:r w:rsidR="00053C0E">
        <w:rPr>
          <w:rFonts w:ascii="Times New Roman" w:eastAsia="Times New Roman" w:hAnsi="Times New Roman" w:cs="Times New Roman"/>
          <w:sz w:val="24"/>
          <w:szCs w:val="24"/>
        </w:rPr>
        <w:t>NNS</w:t>
      </w:r>
      <w:r>
        <w:rPr>
          <w:rFonts w:ascii="Times New Roman" w:eastAsia="Times New Roman" w:hAnsi="Times New Roman" w:cs="Times New Roman"/>
          <w:sz w:val="24"/>
          <w:szCs w:val="24"/>
        </w:rPr>
        <w:t xml:space="preserve"> lexical processing</w:t>
      </w:r>
      <w:r w:rsidR="00AD38BD">
        <w:rPr>
          <w:rStyle w:val="FootnoteReference"/>
          <w:rFonts w:ascii="Times New Roman" w:eastAsia="Times New Roman" w:hAnsi="Times New Roman" w:cs="Times New Roman"/>
          <w:sz w:val="24"/>
          <w:szCs w:val="24"/>
        </w:rPr>
        <w:footnoteReference w:id="1"/>
      </w:r>
      <w:r>
        <w:rPr>
          <w:rFonts w:ascii="Times New Roman" w:eastAsia="Times New Roman" w:hAnsi="Times New Roman" w:cs="Times New Roman"/>
          <w:sz w:val="24"/>
          <w:szCs w:val="24"/>
        </w:rPr>
        <w:t xml:space="preserve"> </w:t>
      </w:r>
      <w:r>
        <w:rPr>
          <w:rFonts w:ascii="Times New Roman" w:eastAsia="Times New Roman" w:hAnsi="Times New Roman" w:cs="Times New Roman"/>
          <w:noProof/>
          <w:sz w:val="24"/>
          <w:szCs w:val="24"/>
        </w:rPr>
        <w:t>(</w:t>
      </w:r>
      <w:r w:rsidR="0030655B" w:rsidRPr="0030655B">
        <w:rPr>
          <w:rFonts w:ascii="Times New Roman" w:eastAsia="Times New Roman" w:hAnsi="Times New Roman" w:cs="Times New Roman"/>
          <w:noProof/>
          <w:sz w:val="24"/>
          <w:szCs w:val="24"/>
        </w:rPr>
        <w:t>Dijkstra, 2005</w:t>
      </w:r>
      <w:r w:rsidR="0030655B">
        <w:rPr>
          <w:rFonts w:ascii="Times New Roman" w:eastAsia="Times New Roman" w:hAnsi="Times New Roman" w:cs="Times New Roman"/>
          <w:noProof/>
          <w:sz w:val="24"/>
          <w:szCs w:val="24"/>
        </w:rPr>
        <w:t xml:space="preserve">; </w:t>
      </w:r>
      <w:r>
        <w:rPr>
          <w:rFonts w:ascii="Times New Roman" w:eastAsia="Times New Roman" w:hAnsi="Times New Roman" w:cs="Times New Roman"/>
          <w:noProof/>
          <w:sz w:val="24"/>
          <w:szCs w:val="24"/>
        </w:rPr>
        <w:t>Sunderman &amp; Campbell, 2013)</w:t>
      </w:r>
      <w:r>
        <w:rPr>
          <w:rFonts w:ascii="Times New Roman" w:eastAsia="Times New Roman" w:hAnsi="Times New Roman" w:cs="Times New Roman"/>
          <w:sz w:val="24"/>
          <w:szCs w:val="24"/>
        </w:rPr>
        <w:t xml:space="preserve">. </w:t>
      </w:r>
      <w:r>
        <w:rPr>
          <w:rFonts w:ascii="Times New Roman" w:hAnsi="Times New Roman" w:cs="Times New Roman"/>
          <w:sz w:val="24"/>
          <w:szCs w:val="24"/>
        </w:rPr>
        <w:t xml:space="preserve">One approach to better understanding </w:t>
      </w:r>
      <w:r w:rsidR="00053C0E">
        <w:rPr>
          <w:rFonts w:ascii="Times New Roman" w:hAnsi="Times New Roman" w:cs="Times New Roman"/>
          <w:sz w:val="24"/>
          <w:szCs w:val="24"/>
        </w:rPr>
        <w:t>NNS</w:t>
      </w:r>
      <w:r>
        <w:rPr>
          <w:rFonts w:ascii="Times New Roman" w:hAnsi="Times New Roman" w:cs="Times New Roman"/>
          <w:sz w:val="24"/>
          <w:szCs w:val="24"/>
        </w:rPr>
        <w:t xml:space="preserve"> lexical organization involves the examination of lexical retrieval, or access </w:t>
      </w:r>
      <w:r>
        <w:rPr>
          <w:rFonts w:ascii="Times New Roman" w:hAnsi="Times New Roman" w:cs="Times New Roman"/>
          <w:noProof/>
          <w:sz w:val="24"/>
          <w:szCs w:val="24"/>
        </w:rPr>
        <w:t>(Sunderman &amp; Campbell, 2013)</w:t>
      </w:r>
      <w:r>
        <w:rPr>
          <w:rFonts w:ascii="Times New Roman" w:hAnsi="Times New Roman" w:cs="Times New Roman"/>
          <w:sz w:val="24"/>
          <w:szCs w:val="24"/>
        </w:rPr>
        <w:t xml:space="preserve">, during word recognition. Visual word recognition is one of the fundamental lower-level processes of successful lexical decoding </w:t>
      </w:r>
      <w:r>
        <w:rPr>
          <w:rFonts w:ascii="Times New Roman" w:hAnsi="Times New Roman" w:cs="Times New Roman"/>
          <w:noProof/>
          <w:sz w:val="24"/>
          <w:szCs w:val="24"/>
        </w:rPr>
        <w:t>(Stanovich, 1991)</w:t>
      </w:r>
      <w:r>
        <w:rPr>
          <w:rFonts w:ascii="Times New Roman" w:hAnsi="Times New Roman" w:cs="Times New Roman"/>
          <w:sz w:val="24"/>
          <w:szCs w:val="24"/>
        </w:rPr>
        <w:t xml:space="preserve"> and includes sub-processes involving recognition and identification of letters, formation of grapheme-phoneme correspondence, and association of words to their conceptual/semantic representations </w:t>
      </w:r>
      <w:r>
        <w:rPr>
          <w:rFonts w:ascii="Times New Roman" w:hAnsi="Times New Roman" w:cs="Times New Roman"/>
          <w:noProof/>
          <w:sz w:val="24"/>
          <w:szCs w:val="24"/>
        </w:rPr>
        <w:t>(N. Segalowitz, Poulsen, &amp; Komoda, 1991)</w:t>
      </w:r>
      <w:r>
        <w:rPr>
          <w:rFonts w:ascii="Times New Roman" w:hAnsi="Times New Roman" w:cs="Times New Roman"/>
          <w:sz w:val="24"/>
          <w:szCs w:val="24"/>
        </w:rPr>
        <w:t>. In skilled decoders, these sub-processes are automatized, thus freeing up cognitive resources for more higher-level processing, such as syntactic and discours</w:t>
      </w:r>
      <w:r w:rsidR="00A46589">
        <w:rPr>
          <w:rFonts w:ascii="Times New Roman" w:hAnsi="Times New Roman" w:cs="Times New Roman"/>
          <w:sz w:val="24"/>
          <w:szCs w:val="24"/>
        </w:rPr>
        <w:t>al</w:t>
      </w:r>
      <w:r w:rsidR="00D47119">
        <w:rPr>
          <w:rFonts w:ascii="Times New Roman" w:hAnsi="Times New Roman" w:cs="Times New Roman"/>
          <w:sz w:val="24"/>
          <w:szCs w:val="24"/>
        </w:rPr>
        <w:t>-level</w:t>
      </w:r>
      <w:r>
        <w:rPr>
          <w:rFonts w:ascii="Times New Roman" w:hAnsi="Times New Roman" w:cs="Times New Roman"/>
          <w:sz w:val="24"/>
          <w:szCs w:val="24"/>
        </w:rPr>
        <w:t xml:space="preserve"> processing. </w:t>
      </w:r>
    </w:p>
    <w:p w14:paraId="39594A89" w14:textId="288962D4" w:rsidR="00BC5E6D" w:rsidRDefault="00BC5E6D" w:rsidP="006E1227">
      <w:pPr>
        <w:spacing w:line="480" w:lineRule="auto"/>
        <w:ind w:firstLine="720"/>
        <w:rPr>
          <w:rFonts w:ascii="Times New Roman" w:hAnsi="Times New Roman" w:cs="Times New Roman"/>
          <w:noProof/>
          <w:sz w:val="24"/>
          <w:szCs w:val="24"/>
        </w:rPr>
      </w:pPr>
      <w:r>
        <w:rPr>
          <w:rFonts w:ascii="Times New Roman" w:hAnsi="Times New Roman" w:cs="Times New Roman"/>
          <w:sz w:val="24"/>
          <w:szCs w:val="24"/>
        </w:rPr>
        <w:t xml:space="preserve">A common technique for exploring word recognition is the lexical decision task </w:t>
      </w:r>
      <w:r>
        <w:rPr>
          <w:rFonts w:ascii="Times New Roman" w:hAnsi="Times New Roman" w:cs="Times New Roman"/>
          <w:noProof/>
          <w:sz w:val="24"/>
          <w:szCs w:val="24"/>
        </w:rPr>
        <w:t>(Meyer &amp; Schvaneveldt, 1971)</w:t>
      </w:r>
      <w:r>
        <w:rPr>
          <w:rFonts w:ascii="Times New Roman" w:hAnsi="Times New Roman" w:cs="Times New Roman"/>
          <w:sz w:val="24"/>
          <w:szCs w:val="24"/>
        </w:rPr>
        <w:t>, during which subjects are presented with a string of letters and asked to judge as quickly</w:t>
      </w:r>
      <w:r w:rsidR="00D47119">
        <w:rPr>
          <w:rFonts w:ascii="Times New Roman" w:hAnsi="Times New Roman" w:cs="Times New Roman"/>
          <w:sz w:val="24"/>
          <w:szCs w:val="24"/>
        </w:rPr>
        <w:t xml:space="preserve"> and accurately</w:t>
      </w:r>
      <w:r>
        <w:rPr>
          <w:rFonts w:ascii="Times New Roman" w:hAnsi="Times New Roman" w:cs="Times New Roman"/>
          <w:sz w:val="24"/>
          <w:szCs w:val="24"/>
        </w:rPr>
        <w:t xml:space="preserve"> as possible whether the letters constitute a real word in the target language or not. Typically, subjects press a designated </w:t>
      </w:r>
      <w:r>
        <w:rPr>
          <w:rFonts w:ascii="Times New Roman" w:hAnsi="Times New Roman" w:cs="Times New Roman"/>
          <w:sz w:val="24"/>
          <w:szCs w:val="24"/>
        </w:rPr>
        <w:lastRenderedPageBreak/>
        <w:t xml:space="preserve">key/button to indicate their decision. Both the speed and accuracy of subjects’ decisions are analyzed, under the presumption that the relative speed of accurate word recognition indexes ease of processing. However, </w:t>
      </w:r>
      <w:r w:rsidR="00703BC0">
        <w:rPr>
          <w:rFonts w:ascii="Times New Roman" w:hAnsi="Times New Roman" w:cs="Times New Roman"/>
          <w:sz w:val="24"/>
          <w:szCs w:val="24"/>
        </w:rPr>
        <w:t xml:space="preserve">with exceptions (e.g., Cook &amp; </w:t>
      </w:r>
      <w:proofErr w:type="spellStart"/>
      <w:r w:rsidR="00703BC0">
        <w:rPr>
          <w:rFonts w:ascii="Times New Roman" w:hAnsi="Times New Roman" w:cs="Times New Roman"/>
          <w:sz w:val="24"/>
          <w:szCs w:val="24"/>
        </w:rPr>
        <w:t>Gor</w:t>
      </w:r>
      <w:proofErr w:type="spellEnd"/>
      <w:r w:rsidR="00703BC0">
        <w:rPr>
          <w:rFonts w:ascii="Times New Roman" w:hAnsi="Times New Roman" w:cs="Times New Roman"/>
          <w:sz w:val="24"/>
          <w:szCs w:val="24"/>
        </w:rPr>
        <w:t xml:space="preserve">, 2015; Cook, </w:t>
      </w:r>
      <w:proofErr w:type="spellStart"/>
      <w:r w:rsidR="00703BC0" w:rsidRPr="00703BC0">
        <w:rPr>
          <w:rFonts w:ascii="Times New Roman" w:hAnsi="Times New Roman" w:cs="Times New Roman"/>
          <w:sz w:val="24"/>
          <w:szCs w:val="24"/>
        </w:rPr>
        <w:t>Pandža</w:t>
      </w:r>
      <w:proofErr w:type="spellEnd"/>
      <w:r w:rsidR="00703BC0" w:rsidRPr="00703BC0">
        <w:rPr>
          <w:rFonts w:ascii="Times New Roman" w:hAnsi="Times New Roman" w:cs="Times New Roman"/>
          <w:sz w:val="24"/>
          <w:szCs w:val="24"/>
        </w:rPr>
        <w:t xml:space="preserve">, Lancaster, </w:t>
      </w:r>
      <w:r w:rsidR="00703BC0">
        <w:rPr>
          <w:rFonts w:ascii="Times New Roman" w:hAnsi="Times New Roman" w:cs="Times New Roman"/>
          <w:sz w:val="24"/>
          <w:szCs w:val="24"/>
        </w:rPr>
        <w:t xml:space="preserve">&amp; </w:t>
      </w:r>
      <w:proofErr w:type="spellStart"/>
      <w:r w:rsidR="00703BC0" w:rsidRPr="00703BC0">
        <w:rPr>
          <w:rFonts w:ascii="Times New Roman" w:hAnsi="Times New Roman" w:cs="Times New Roman"/>
          <w:sz w:val="24"/>
          <w:szCs w:val="24"/>
        </w:rPr>
        <w:t>Gor</w:t>
      </w:r>
      <w:proofErr w:type="spellEnd"/>
      <w:r w:rsidR="00703BC0">
        <w:rPr>
          <w:rFonts w:ascii="Times New Roman" w:hAnsi="Times New Roman" w:cs="Times New Roman"/>
          <w:sz w:val="24"/>
          <w:szCs w:val="24"/>
        </w:rPr>
        <w:t>, 2016)</w:t>
      </w:r>
      <w:r w:rsidR="00685E8B">
        <w:rPr>
          <w:rFonts w:ascii="Times New Roman" w:hAnsi="Times New Roman" w:cs="Times New Roman"/>
          <w:sz w:val="24"/>
          <w:szCs w:val="24"/>
        </w:rPr>
        <w:t>,</w:t>
      </w:r>
      <w:r w:rsidR="00703BC0">
        <w:rPr>
          <w:rFonts w:ascii="Times New Roman" w:hAnsi="Times New Roman" w:cs="Times New Roman"/>
          <w:sz w:val="24"/>
          <w:szCs w:val="24"/>
        </w:rPr>
        <w:t xml:space="preserve"> </w:t>
      </w:r>
      <w:r>
        <w:rPr>
          <w:rFonts w:ascii="Times New Roman" w:hAnsi="Times New Roman" w:cs="Times New Roman"/>
          <w:sz w:val="24"/>
          <w:szCs w:val="24"/>
        </w:rPr>
        <w:t xml:space="preserve">word recognition in </w:t>
      </w:r>
      <w:r w:rsidR="00053C0E">
        <w:rPr>
          <w:rFonts w:ascii="Times New Roman" w:hAnsi="Times New Roman" w:cs="Times New Roman"/>
          <w:sz w:val="24"/>
          <w:szCs w:val="24"/>
        </w:rPr>
        <w:t>NNS</w:t>
      </w:r>
      <w:r>
        <w:rPr>
          <w:rFonts w:ascii="Times New Roman" w:hAnsi="Times New Roman" w:cs="Times New Roman"/>
          <w:sz w:val="24"/>
          <w:szCs w:val="24"/>
        </w:rPr>
        <w:t xml:space="preserve"> research has received relatively little attention </w:t>
      </w:r>
      <w:r w:rsidR="006E1227">
        <w:rPr>
          <w:rFonts w:ascii="Times New Roman" w:hAnsi="Times New Roman" w:cs="Times New Roman"/>
          <w:sz w:val="24"/>
          <w:szCs w:val="24"/>
        </w:rPr>
        <w:t xml:space="preserve">when compared to L1 studies </w:t>
      </w:r>
      <w:r>
        <w:rPr>
          <w:rFonts w:ascii="Times New Roman" w:hAnsi="Times New Roman" w:cs="Times New Roman"/>
          <w:noProof/>
          <w:sz w:val="24"/>
          <w:szCs w:val="24"/>
        </w:rPr>
        <w:t>(Koda, 2005)</w:t>
      </w:r>
      <w:r>
        <w:rPr>
          <w:rFonts w:ascii="Times New Roman" w:hAnsi="Times New Roman" w:cs="Times New Roman"/>
          <w:sz w:val="24"/>
          <w:szCs w:val="24"/>
        </w:rPr>
        <w:t xml:space="preserve">. The majority of studies that have investigated </w:t>
      </w:r>
      <w:r w:rsidR="00053C0E">
        <w:rPr>
          <w:rFonts w:ascii="Times New Roman" w:hAnsi="Times New Roman" w:cs="Times New Roman"/>
          <w:sz w:val="24"/>
          <w:szCs w:val="24"/>
        </w:rPr>
        <w:t>NNS</w:t>
      </w:r>
      <w:r>
        <w:rPr>
          <w:rFonts w:ascii="Times New Roman" w:hAnsi="Times New Roman" w:cs="Times New Roman"/>
          <w:sz w:val="24"/>
          <w:szCs w:val="24"/>
        </w:rPr>
        <w:t xml:space="preserve"> word recognition have examined the influence of the L1 on </w:t>
      </w:r>
      <w:r w:rsidR="00053C0E">
        <w:rPr>
          <w:rFonts w:ascii="Times New Roman" w:hAnsi="Times New Roman" w:cs="Times New Roman"/>
          <w:sz w:val="24"/>
          <w:szCs w:val="24"/>
        </w:rPr>
        <w:t>NNS</w:t>
      </w:r>
      <w:r>
        <w:rPr>
          <w:rFonts w:ascii="Times New Roman" w:hAnsi="Times New Roman" w:cs="Times New Roman"/>
          <w:sz w:val="24"/>
          <w:szCs w:val="24"/>
        </w:rPr>
        <w:t xml:space="preserve"> word recognition </w:t>
      </w:r>
      <w:r>
        <w:rPr>
          <w:rFonts w:ascii="Times New Roman" w:hAnsi="Times New Roman" w:cs="Times New Roman"/>
          <w:noProof/>
          <w:sz w:val="24"/>
          <w:szCs w:val="24"/>
        </w:rPr>
        <w:t>(e.g., Elston-Güttler, Paulmann, &amp; Kotz, 2005; Fender, 2003)</w:t>
      </w:r>
      <w:r>
        <w:rPr>
          <w:rFonts w:ascii="Times New Roman" w:hAnsi="Times New Roman" w:cs="Times New Roman"/>
          <w:sz w:val="24"/>
          <w:szCs w:val="24"/>
        </w:rPr>
        <w:t xml:space="preserve"> or the bilingual lexical organization </w:t>
      </w:r>
      <w:r>
        <w:rPr>
          <w:rFonts w:ascii="Times New Roman" w:hAnsi="Times New Roman" w:cs="Times New Roman"/>
          <w:noProof/>
          <w:sz w:val="24"/>
          <w:szCs w:val="24"/>
        </w:rPr>
        <w:t>(e.g., De Groot, Borgwaldt, Bos, &amp; van den Eijnden, 2002; T. Dijkstra &amp; Van Heuven, 2002)</w:t>
      </w:r>
      <w:r>
        <w:rPr>
          <w:rFonts w:ascii="Times New Roman" w:hAnsi="Times New Roman" w:cs="Times New Roman"/>
          <w:sz w:val="24"/>
          <w:szCs w:val="24"/>
        </w:rPr>
        <w:t xml:space="preserve">. Of those studies that have investigated within-language (vs. cross-linguistic) </w:t>
      </w:r>
      <w:r w:rsidR="00053C0E">
        <w:rPr>
          <w:rFonts w:ascii="Times New Roman" w:hAnsi="Times New Roman" w:cs="Times New Roman"/>
          <w:sz w:val="24"/>
          <w:szCs w:val="24"/>
        </w:rPr>
        <w:t>NNS</w:t>
      </w:r>
      <w:r>
        <w:rPr>
          <w:rFonts w:ascii="Times New Roman" w:hAnsi="Times New Roman" w:cs="Times New Roman"/>
          <w:sz w:val="24"/>
          <w:szCs w:val="24"/>
        </w:rPr>
        <w:t xml:space="preserve"> word recognition, most have focused on the development of automaticity </w:t>
      </w:r>
      <w:r>
        <w:rPr>
          <w:rFonts w:ascii="Times New Roman" w:hAnsi="Times New Roman" w:cs="Times New Roman"/>
          <w:noProof/>
          <w:sz w:val="24"/>
          <w:szCs w:val="24"/>
        </w:rPr>
        <w:t>(e.g., N. S. Segalowitz &amp; Segalowitz, 1993; S. J. Segalowitz, Segalowitz, &amp; Wood, 1998)</w:t>
      </w:r>
      <w:r w:rsidR="00D47119">
        <w:rPr>
          <w:rFonts w:ascii="Times New Roman" w:hAnsi="Times New Roman" w:cs="Times New Roman"/>
          <w:noProof/>
          <w:sz w:val="24"/>
          <w:szCs w:val="24"/>
        </w:rPr>
        <w:t>,</w:t>
      </w:r>
      <w:r w:rsidR="006E1227">
        <w:rPr>
          <w:rFonts w:ascii="Times New Roman" w:hAnsi="Times New Roman" w:cs="Times New Roman"/>
          <w:noProof/>
          <w:sz w:val="24"/>
          <w:szCs w:val="24"/>
        </w:rPr>
        <w:t xml:space="preserve"> although at least one focused on a </w:t>
      </w:r>
      <w:r w:rsidR="006E1227" w:rsidRPr="006E1227">
        <w:rPr>
          <w:rFonts w:ascii="Times New Roman" w:hAnsi="Times New Roman" w:cs="Times New Roman"/>
          <w:noProof/>
          <w:sz w:val="24"/>
          <w:szCs w:val="24"/>
        </w:rPr>
        <w:t xml:space="preserve">large number </w:t>
      </w:r>
      <w:r w:rsidR="006E1227">
        <w:rPr>
          <w:rFonts w:ascii="Times New Roman" w:hAnsi="Times New Roman" w:cs="Times New Roman"/>
          <w:noProof/>
          <w:sz w:val="24"/>
          <w:szCs w:val="24"/>
        </w:rPr>
        <w:t xml:space="preserve">of within- and between-linguistic </w:t>
      </w:r>
      <w:r w:rsidR="006E1227" w:rsidRPr="006E1227">
        <w:rPr>
          <w:rFonts w:ascii="Times New Roman" w:hAnsi="Times New Roman" w:cs="Times New Roman"/>
          <w:noProof/>
          <w:sz w:val="24"/>
          <w:szCs w:val="24"/>
        </w:rPr>
        <w:t>variables</w:t>
      </w:r>
      <w:r w:rsidR="006E1227">
        <w:rPr>
          <w:rFonts w:ascii="Times New Roman" w:hAnsi="Times New Roman" w:cs="Times New Roman"/>
          <w:noProof/>
          <w:sz w:val="24"/>
          <w:szCs w:val="24"/>
        </w:rPr>
        <w:t xml:space="preserve"> to predict NNS performance (</w:t>
      </w:r>
      <w:r w:rsidR="006E1227" w:rsidRPr="00012AD2">
        <w:rPr>
          <w:rFonts w:ascii="Times New Roman" w:hAnsi="Times New Roman" w:cs="Times New Roman"/>
          <w:noProof/>
          <w:sz w:val="24"/>
          <w:szCs w:val="24"/>
        </w:rPr>
        <w:t>Lemhöfer</w:t>
      </w:r>
      <w:r w:rsidR="006E1227">
        <w:rPr>
          <w:rFonts w:ascii="Times New Roman" w:hAnsi="Times New Roman" w:cs="Times New Roman"/>
          <w:noProof/>
          <w:sz w:val="24"/>
          <w:szCs w:val="24"/>
        </w:rPr>
        <w:t xml:space="preserve"> et al., 2008).</w:t>
      </w:r>
    </w:p>
    <w:p w14:paraId="318D4F00" w14:textId="77777777" w:rsidR="00BC5E6D" w:rsidRDefault="00BC5E6D" w:rsidP="00895560">
      <w:pPr>
        <w:spacing w:line="480" w:lineRule="auto"/>
        <w:outlineLvl w:val="0"/>
        <w:rPr>
          <w:rFonts w:ascii="Times New Roman" w:hAnsi="Times New Roman" w:cs="Times New Roman"/>
          <w:b/>
          <w:sz w:val="24"/>
          <w:szCs w:val="24"/>
        </w:rPr>
      </w:pPr>
      <w:r>
        <w:rPr>
          <w:rFonts w:ascii="Times New Roman" w:hAnsi="Times New Roman" w:cs="Times New Roman"/>
          <w:b/>
          <w:sz w:val="24"/>
          <w:szCs w:val="24"/>
        </w:rPr>
        <w:t>Variables Known to Impact Visual Word Recognition Behavior</w:t>
      </w:r>
    </w:p>
    <w:p w14:paraId="151C75B0" w14:textId="39A13509" w:rsidR="00BC5E6D" w:rsidRPr="00B35AF4" w:rsidRDefault="00BC5E6D" w:rsidP="00895560">
      <w:pPr>
        <w:widowControl w:val="0"/>
        <w:spacing w:line="480" w:lineRule="auto"/>
        <w:ind w:firstLine="720"/>
        <w:outlineLvl w:val="0"/>
        <w:rPr>
          <w:rFonts w:ascii="Times New Roman" w:hAnsi="Times New Roman" w:cs="Times New Roman"/>
          <w:sz w:val="24"/>
          <w:szCs w:val="24"/>
        </w:rPr>
      </w:pPr>
      <w:r>
        <w:rPr>
          <w:rFonts w:ascii="Times New Roman" w:hAnsi="Times New Roman" w:cs="Times New Roman"/>
          <w:sz w:val="24"/>
          <w:szCs w:val="24"/>
        </w:rPr>
        <w:t xml:space="preserve">While a great deal of research has investigated the type of lexical features that impact L1 visual word recognition in lexical decision tasks, little </w:t>
      </w:r>
      <w:r w:rsidR="00053C0E">
        <w:rPr>
          <w:rFonts w:ascii="Times New Roman" w:hAnsi="Times New Roman" w:cs="Times New Roman"/>
          <w:sz w:val="24"/>
          <w:szCs w:val="24"/>
        </w:rPr>
        <w:t>NNS</w:t>
      </w:r>
      <w:r>
        <w:rPr>
          <w:rFonts w:ascii="Times New Roman" w:hAnsi="Times New Roman" w:cs="Times New Roman"/>
          <w:sz w:val="24"/>
          <w:szCs w:val="24"/>
        </w:rPr>
        <w:t xml:space="preserve"> literature exists on the matter. In general, L1 research demonstrates that features such as word frequency, semantic features, and neighborhood effects explain word recognition behaviors. These effects are discussed in more detail below. </w:t>
      </w:r>
    </w:p>
    <w:p w14:paraId="7FDBADBC" w14:textId="787C61D3" w:rsidR="00BC5E6D" w:rsidRDefault="00BC5E6D" w:rsidP="009D7CB1">
      <w:pPr>
        <w:spacing w:line="480" w:lineRule="auto"/>
        <w:ind w:firstLine="720"/>
        <w:rPr>
          <w:rFonts w:ascii="Times New Roman" w:hAnsi="Times New Roman" w:cs="Times New Roman"/>
          <w:noProof/>
          <w:sz w:val="24"/>
          <w:szCs w:val="24"/>
        </w:rPr>
      </w:pPr>
      <w:r>
        <w:rPr>
          <w:rFonts w:ascii="Times New Roman" w:hAnsi="Times New Roman" w:cs="Times New Roman"/>
          <w:b/>
          <w:sz w:val="24"/>
          <w:szCs w:val="24"/>
        </w:rPr>
        <w:t xml:space="preserve">Frequency. </w:t>
      </w:r>
      <w:r w:rsidRPr="004F5450">
        <w:rPr>
          <w:rFonts w:ascii="Times New Roman" w:hAnsi="Times New Roman" w:cs="Times New Roman"/>
          <w:sz w:val="24"/>
          <w:szCs w:val="24"/>
        </w:rPr>
        <w:t xml:space="preserve">Word frequency is the most robust predictor of speed of response and accuracy in </w:t>
      </w:r>
      <w:r>
        <w:rPr>
          <w:rFonts w:ascii="Times New Roman" w:hAnsi="Times New Roman" w:cs="Times New Roman"/>
          <w:sz w:val="24"/>
          <w:szCs w:val="24"/>
        </w:rPr>
        <w:t xml:space="preserve">L1 </w:t>
      </w:r>
      <w:r w:rsidRPr="004F5450">
        <w:rPr>
          <w:rFonts w:ascii="Times New Roman" w:hAnsi="Times New Roman" w:cs="Times New Roman"/>
          <w:sz w:val="24"/>
          <w:szCs w:val="24"/>
        </w:rPr>
        <w:t xml:space="preserve">word recognition tasks </w:t>
      </w:r>
      <w:r>
        <w:rPr>
          <w:rFonts w:ascii="Times New Roman" w:hAnsi="Times New Roman" w:cs="Times New Roman"/>
          <w:noProof/>
          <w:sz w:val="24"/>
          <w:szCs w:val="24"/>
        </w:rPr>
        <w:t>(Balota &amp; Chumbley, 1990; Balota, Cortese, Sergent-Marshall, Spieler, &amp; Yap, 2004; Forster &amp; Chambers, 1973;</w:t>
      </w:r>
      <w:r w:rsidR="009734F4">
        <w:rPr>
          <w:rFonts w:ascii="Times New Roman" w:hAnsi="Times New Roman" w:cs="Times New Roman"/>
          <w:noProof/>
          <w:sz w:val="24"/>
          <w:szCs w:val="24"/>
        </w:rPr>
        <w:t xml:space="preserve"> </w:t>
      </w:r>
      <w:r>
        <w:rPr>
          <w:rFonts w:ascii="Times New Roman" w:hAnsi="Times New Roman" w:cs="Times New Roman"/>
          <w:noProof/>
          <w:sz w:val="24"/>
          <w:szCs w:val="24"/>
        </w:rPr>
        <w:t>Whaley, 1978)</w:t>
      </w:r>
      <w:r>
        <w:rPr>
          <w:rFonts w:ascii="Times New Roman" w:hAnsi="Times New Roman" w:cs="Times New Roman"/>
          <w:sz w:val="24"/>
          <w:szCs w:val="24"/>
        </w:rPr>
        <w:t xml:space="preserve">. </w:t>
      </w:r>
      <w:r w:rsidRPr="004F5450">
        <w:rPr>
          <w:rFonts w:ascii="Times New Roman" w:hAnsi="Times New Roman" w:cs="Times New Roman"/>
          <w:sz w:val="24"/>
          <w:szCs w:val="24"/>
        </w:rPr>
        <w:lastRenderedPageBreak/>
        <w:t>Whi</w:t>
      </w:r>
      <w:r>
        <w:rPr>
          <w:rFonts w:ascii="Times New Roman" w:hAnsi="Times New Roman" w:cs="Times New Roman"/>
          <w:sz w:val="24"/>
          <w:szCs w:val="24"/>
        </w:rPr>
        <w:t>le word frequency effects</w:t>
      </w:r>
      <w:r w:rsidRPr="004F5450">
        <w:rPr>
          <w:rFonts w:ascii="Times New Roman" w:hAnsi="Times New Roman" w:cs="Times New Roman"/>
          <w:sz w:val="24"/>
          <w:szCs w:val="24"/>
        </w:rPr>
        <w:t xml:space="preserve"> </w:t>
      </w:r>
      <w:r>
        <w:rPr>
          <w:rFonts w:ascii="Times New Roman" w:hAnsi="Times New Roman" w:cs="Times New Roman"/>
          <w:sz w:val="24"/>
          <w:szCs w:val="24"/>
        </w:rPr>
        <w:t xml:space="preserve">are found in essentially any task that involves visual recognition, they are especially strong in lexical decision tasks </w:t>
      </w:r>
      <w:r>
        <w:rPr>
          <w:rFonts w:ascii="Times New Roman" w:hAnsi="Times New Roman" w:cs="Times New Roman"/>
          <w:noProof/>
          <w:sz w:val="24"/>
          <w:szCs w:val="24"/>
        </w:rPr>
        <w:t>(Rastle, 2009)</w:t>
      </w:r>
      <w:r>
        <w:rPr>
          <w:rFonts w:ascii="Times New Roman" w:hAnsi="Times New Roman" w:cs="Times New Roman"/>
          <w:sz w:val="24"/>
          <w:szCs w:val="24"/>
        </w:rPr>
        <w:t>.</w:t>
      </w:r>
      <w:r w:rsidRPr="004F5450">
        <w:rPr>
          <w:rFonts w:ascii="Times New Roman" w:hAnsi="Times New Roman" w:cs="Times New Roman"/>
          <w:sz w:val="24"/>
          <w:szCs w:val="24"/>
        </w:rPr>
        <w:t xml:space="preserve"> </w:t>
      </w:r>
      <w:r w:rsidR="00876198">
        <w:rPr>
          <w:rFonts w:ascii="Times New Roman" w:hAnsi="Times New Roman" w:cs="Times New Roman"/>
          <w:sz w:val="24"/>
          <w:szCs w:val="24"/>
        </w:rPr>
        <w:t>An assumption</w:t>
      </w:r>
      <w:r>
        <w:rPr>
          <w:rFonts w:ascii="Times New Roman" w:hAnsi="Times New Roman" w:cs="Times New Roman"/>
          <w:sz w:val="24"/>
          <w:szCs w:val="24"/>
        </w:rPr>
        <w:t xml:space="preserve"> for this</w:t>
      </w:r>
      <w:r w:rsidR="00D47119">
        <w:rPr>
          <w:rFonts w:ascii="Times New Roman" w:hAnsi="Times New Roman" w:cs="Times New Roman"/>
          <w:sz w:val="24"/>
          <w:szCs w:val="24"/>
        </w:rPr>
        <w:t xml:space="preserve"> effect</w:t>
      </w:r>
      <w:r>
        <w:rPr>
          <w:rFonts w:ascii="Times New Roman" w:hAnsi="Times New Roman" w:cs="Times New Roman"/>
          <w:sz w:val="24"/>
          <w:szCs w:val="24"/>
        </w:rPr>
        <w:t xml:space="preserve"> is </w:t>
      </w:r>
      <w:r w:rsidRPr="00F96822">
        <w:rPr>
          <w:rFonts w:ascii="Times New Roman" w:hAnsi="Times New Roman" w:cs="Times New Roman"/>
          <w:sz w:val="24"/>
          <w:szCs w:val="24"/>
        </w:rPr>
        <w:t>that language speakers’ experience with a known word is encoded in the activation level of its orthographic representation</w:t>
      </w:r>
      <w:r>
        <w:rPr>
          <w:rFonts w:ascii="Times New Roman" w:hAnsi="Times New Roman" w:cs="Times New Roman"/>
          <w:sz w:val="24"/>
          <w:szCs w:val="24"/>
        </w:rPr>
        <w:t xml:space="preserve"> </w:t>
      </w:r>
      <w:r>
        <w:rPr>
          <w:rFonts w:ascii="Times New Roman" w:hAnsi="Times New Roman" w:cs="Times New Roman"/>
          <w:noProof/>
          <w:sz w:val="24"/>
          <w:szCs w:val="24"/>
        </w:rPr>
        <w:t>(McClelland &amp; Rumelhart, 1981)</w:t>
      </w:r>
      <w:r>
        <w:rPr>
          <w:rFonts w:ascii="Times New Roman" w:hAnsi="Times New Roman" w:cs="Times New Roman"/>
          <w:sz w:val="24"/>
          <w:szCs w:val="24"/>
        </w:rPr>
        <w:t xml:space="preserve">. </w:t>
      </w:r>
      <w:r w:rsidRPr="00F96822">
        <w:rPr>
          <w:rFonts w:ascii="Times New Roman" w:hAnsi="Times New Roman" w:cs="Times New Roman"/>
          <w:sz w:val="24"/>
          <w:szCs w:val="24"/>
        </w:rPr>
        <w:t>Words that occur more frequently in input are more readily activated than words that occur rarely. According</w:t>
      </w:r>
      <w:r>
        <w:rPr>
          <w:rFonts w:ascii="Times New Roman" w:hAnsi="Times New Roman" w:cs="Times New Roman"/>
          <w:sz w:val="24"/>
          <w:szCs w:val="24"/>
        </w:rPr>
        <w:t xml:space="preserve">ly, </w:t>
      </w:r>
      <w:r w:rsidRPr="00F96822">
        <w:rPr>
          <w:rFonts w:ascii="Times New Roman" w:hAnsi="Times New Roman" w:cs="Times New Roman"/>
          <w:sz w:val="24"/>
          <w:szCs w:val="24"/>
        </w:rPr>
        <w:t>it is easier to reach a threshold of activation for frequent words than for less frequently encountered words, which hav</w:t>
      </w:r>
      <w:r>
        <w:rPr>
          <w:rFonts w:ascii="Times New Roman" w:hAnsi="Times New Roman" w:cs="Times New Roman"/>
          <w:sz w:val="24"/>
          <w:szCs w:val="24"/>
        </w:rPr>
        <w:t xml:space="preserve">e a higher level of activation </w:t>
      </w:r>
      <w:r>
        <w:rPr>
          <w:rFonts w:ascii="Times New Roman" w:hAnsi="Times New Roman" w:cs="Times New Roman"/>
          <w:noProof/>
          <w:sz w:val="24"/>
          <w:szCs w:val="24"/>
        </w:rPr>
        <w:t>(Coltheart, Rastle, Perry, Langdon, &amp; Ziegler, 2001; Grainger &amp; Jacobs, 1996; McClelland &amp; Rumelhart, 1981)</w:t>
      </w:r>
      <w:r w:rsidRPr="00F96822">
        <w:rPr>
          <w:rFonts w:ascii="Times New Roman" w:hAnsi="Times New Roman" w:cs="Times New Roman"/>
          <w:sz w:val="24"/>
          <w:szCs w:val="24"/>
        </w:rPr>
        <w:t>.</w:t>
      </w:r>
    </w:p>
    <w:p w14:paraId="29A50C78" w14:textId="13B57F29" w:rsidR="00BC5E6D" w:rsidRPr="00106057" w:rsidRDefault="00BC5E6D" w:rsidP="00895560">
      <w:pPr>
        <w:spacing w:line="480" w:lineRule="auto"/>
        <w:ind w:firstLine="720"/>
        <w:rPr>
          <w:rFonts w:ascii="Times New Roman" w:hAnsi="Times New Roman" w:cs="Times New Roman"/>
          <w:sz w:val="24"/>
          <w:szCs w:val="24"/>
          <w:highlight w:val="yellow"/>
        </w:rPr>
      </w:pPr>
      <w:r w:rsidRPr="004F5450">
        <w:rPr>
          <w:rFonts w:ascii="Times New Roman" w:hAnsi="Times New Roman" w:cs="Times New Roman"/>
          <w:sz w:val="24"/>
          <w:szCs w:val="24"/>
        </w:rPr>
        <w:t>Word frequency has also been found to predict lexical decision</w:t>
      </w:r>
      <w:r w:rsidR="00012AD2">
        <w:rPr>
          <w:rFonts w:ascii="Times New Roman" w:hAnsi="Times New Roman" w:cs="Times New Roman"/>
          <w:sz w:val="24"/>
          <w:szCs w:val="24"/>
        </w:rPr>
        <w:t xml:space="preserve"> </w:t>
      </w:r>
      <w:r w:rsidR="00012AD2">
        <w:rPr>
          <w:rFonts w:ascii="Times New Roman" w:hAnsi="Times New Roman" w:cs="Times New Roman"/>
          <w:noProof/>
          <w:sz w:val="24"/>
          <w:szCs w:val="24"/>
        </w:rPr>
        <w:t>(De Groot et al., 2002) and word identification task</w:t>
      </w:r>
      <w:r w:rsidR="000D5404">
        <w:rPr>
          <w:rFonts w:ascii="Times New Roman" w:hAnsi="Times New Roman" w:cs="Times New Roman"/>
          <w:noProof/>
          <w:sz w:val="24"/>
          <w:szCs w:val="24"/>
        </w:rPr>
        <w:t xml:space="preserve"> performance</w:t>
      </w:r>
      <w:r w:rsidR="00012AD2">
        <w:rPr>
          <w:rFonts w:ascii="Times New Roman" w:hAnsi="Times New Roman" w:cs="Times New Roman"/>
          <w:noProof/>
          <w:sz w:val="24"/>
          <w:szCs w:val="24"/>
        </w:rPr>
        <w:t xml:space="preserve"> (</w:t>
      </w:r>
      <w:bookmarkStart w:id="0" w:name="_Hlk521405249"/>
      <w:r w:rsidR="00012AD2" w:rsidRPr="00012AD2">
        <w:rPr>
          <w:rFonts w:ascii="Times New Roman" w:hAnsi="Times New Roman" w:cs="Times New Roman"/>
          <w:noProof/>
          <w:sz w:val="24"/>
          <w:szCs w:val="24"/>
        </w:rPr>
        <w:t>Lemhöfer</w:t>
      </w:r>
      <w:r w:rsidR="00012AD2">
        <w:rPr>
          <w:rFonts w:ascii="Times New Roman" w:hAnsi="Times New Roman" w:cs="Times New Roman"/>
          <w:noProof/>
          <w:sz w:val="24"/>
          <w:szCs w:val="24"/>
        </w:rPr>
        <w:t xml:space="preserve"> et al., 2008</w:t>
      </w:r>
      <w:bookmarkEnd w:id="0"/>
      <w:r w:rsidR="00012AD2">
        <w:rPr>
          <w:rFonts w:ascii="Times New Roman" w:hAnsi="Times New Roman" w:cs="Times New Roman"/>
          <w:noProof/>
          <w:sz w:val="24"/>
          <w:szCs w:val="24"/>
        </w:rPr>
        <w:t>)</w:t>
      </w:r>
      <w:r w:rsidRPr="004F5450">
        <w:rPr>
          <w:rFonts w:ascii="Times New Roman" w:hAnsi="Times New Roman" w:cs="Times New Roman"/>
          <w:sz w:val="24"/>
          <w:szCs w:val="24"/>
        </w:rPr>
        <w:t xml:space="preserve"> in second language </w:t>
      </w:r>
      <w:r>
        <w:rPr>
          <w:rFonts w:ascii="Times New Roman" w:hAnsi="Times New Roman" w:cs="Times New Roman"/>
          <w:sz w:val="24"/>
          <w:szCs w:val="24"/>
        </w:rPr>
        <w:t>studies</w:t>
      </w:r>
      <w:r w:rsidRPr="004F5450">
        <w:rPr>
          <w:rFonts w:ascii="Times New Roman" w:hAnsi="Times New Roman" w:cs="Times New Roman"/>
          <w:sz w:val="24"/>
          <w:szCs w:val="24"/>
        </w:rPr>
        <w:t xml:space="preserve">, a finding that aligns with evidence of frequency-based learning and word representation </w:t>
      </w:r>
      <w:r w:rsidR="000D5404">
        <w:rPr>
          <w:rFonts w:ascii="Times New Roman" w:hAnsi="Times New Roman" w:cs="Times New Roman"/>
          <w:sz w:val="24"/>
          <w:szCs w:val="24"/>
        </w:rPr>
        <w:t>during</w:t>
      </w:r>
      <w:r w:rsidR="000D5404" w:rsidRPr="004F5450">
        <w:rPr>
          <w:rFonts w:ascii="Times New Roman" w:hAnsi="Times New Roman" w:cs="Times New Roman"/>
          <w:sz w:val="24"/>
          <w:szCs w:val="24"/>
        </w:rPr>
        <w:t xml:space="preserve"> </w:t>
      </w:r>
      <w:r w:rsidR="000D5404">
        <w:rPr>
          <w:rFonts w:ascii="Times New Roman" w:hAnsi="Times New Roman" w:cs="Times New Roman"/>
          <w:sz w:val="24"/>
          <w:szCs w:val="24"/>
        </w:rPr>
        <w:t>second language acquisition</w:t>
      </w:r>
      <w:r w:rsidR="000D5404" w:rsidRPr="004F5450">
        <w:rPr>
          <w:rFonts w:ascii="Times New Roman" w:hAnsi="Times New Roman" w:cs="Times New Roman"/>
          <w:sz w:val="24"/>
          <w:szCs w:val="24"/>
        </w:rPr>
        <w:t xml:space="preserve"> </w:t>
      </w:r>
      <w:r>
        <w:rPr>
          <w:rFonts w:ascii="Times New Roman" w:hAnsi="Times New Roman" w:cs="Times New Roman"/>
          <w:noProof/>
          <w:sz w:val="24"/>
          <w:szCs w:val="24"/>
        </w:rPr>
        <w:t>(Ellis, 2002a, 2002b)</w:t>
      </w:r>
      <w:r w:rsidRPr="004F5450">
        <w:rPr>
          <w:rFonts w:ascii="Times New Roman" w:hAnsi="Times New Roman" w:cs="Times New Roman"/>
          <w:sz w:val="24"/>
          <w:szCs w:val="24"/>
        </w:rPr>
        <w:t xml:space="preserve">. </w:t>
      </w:r>
      <w:r w:rsidR="00B64900">
        <w:rPr>
          <w:rFonts w:ascii="Times New Roman" w:hAnsi="Times New Roman" w:cs="Times New Roman"/>
          <w:sz w:val="24"/>
          <w:szCs w:val="24"/>
        </w:rPr>
        <w:t>While t</w:t>
      </w:r>
      <w:r>
        <w:rPr>
          <w:rFonts w:ascii="Times New Roman" w:hAnsi="Times New Roman" w:cs="Times New Roman"/>
          <w:sz w:val="24"/>
          <w:szCs w:val="24"/>
        </w:rPr>
        <w:t xml:space="preserve">here is evidence to suggest that </w:t>
      </w:r>
      <w:r w:rsidR="00053C0E">
        <w:rPr>
          <w:rFonts w:ascii="Times New Roman" w:hAnsi="Times New Roman" w:cs="Times New Roman"/>
          <w:sz w:val="24"/>
          <w:szCs w:val="24"/>
        </w:rPr>
        <w:t>NNS</w:t>
      </w:r>
      <w:r>
        <w:rPr>
          <w:rFonts w:ascii="Times New Roman" w:hAnsi="Times New Roman" w:cs="Times New Roman"/>
          <w:sz w:val="24"/>
          <w:szCs w:val="24"/>
        </w:rPr>
        <w:t xml:space="preserve"> subjects demonstrate a stronger frequency effect in lexical decision tasks than L1 subjects </w:t>
      </w:r>
      <w:r>
        <w:rPr>
          <w:rFonts w:ascii="Times New Roman" w:hAnsi="Times New Roman" w:cs="Times New Roman"/>
          <w:noProof/>
          <w:sz w:val="24"/>
          <w:szCs w:val="24"/>
        </w:rPr>
        <w:t>(Duyck, Vanderelst, Desmet, &amp; Hartsuiker, 2008)</w:t>
      </w:r>
      <w:r w:rsidR="00972EF0">
        <w:rPr>
          <w:rFonts w:ascii="Times New Roman" w:hAnsi="Times New Roman" w:cs="Times New Roman"/>
          <w:noProof/>
          <w:sz w:val="24"/>
          <w:szCs w:val="24"/>
        </w:rPr>
        <w:t xml:space="preserve">, </w:t>
      </w:r>
      <w:r w:rsidR="00A80496">
        <w:rPr>
          <w:rFonts w:ascii="Times New Roman" w:hAnsi="Times New Roman" w:cs="Times New Roman"/>
          <w:noProof/>
          <w:sz w:val="24"/>
          <w:szCs w:val="24"/>
        </w:rPr>
        <w:t xml:space="preserve">Diependaele, Lemhöfer, and Brysbaert (2013) have demonstrated </w:t>
      </w:r>
      <w:r w:rsidR="00B64900">
        <w:rPr>
          <w:rFonts w:ascii="Times New Roman" w:hAnsi="Times New Roman" w:cs="Times New Roman"/>
          <w:noProof/>
          <w:sz w:val="24"/>
          <w:szCs w:val="24"/>
        </w:rPr>
        <w:t xml:space="preserve">that stronger </w:t>
      </w:r>
      <w:r w:rsidR="00053C0E">
        <w:rPr>
          <w:rFonts w:ascii="Times New Roman" w:hAnsi="Times New Roman" w:cs="Times New Roman"/>
          <w:noProof/>
          <w:sz w:val="24"/>
          <w:szCs w:val="24"/>
        </w:rPr>
        <w:t>NNS</w:t>
      </w:r>
      <w:r w:rsidR="002E0B92">
        <w:rPr>
          <w:rFonts w:ascii="Times New Roman" w:hAnsi="Times New Roman" w:cs="Times New Roman"/>
          <w:noProof/>
          <w:sz w:val="24"/>
          <w:szCs w:val="24"/>
        </w:rPr>
        <w:t xml:space="preserve"> </w:t>
      </w:r>
      <w:r w:rsidR="00B64900">
        <w:rPr>
          <w:rFonts w:ascii="Times New Roman" w:hAnsi="Times New Roman" w:cs="Times New Roman"/>
          <w:noProof/>
          <w:sz w:val="24"/>
          <w:szCs w:val="24"/>
        </w:rPr>
        <w:t>frequency-effect</w:t>
      </w:r>
      <w:r w:rsidR="002E0B92">
        <w:rPr>
          <w:rFonts w:ascii="Times New Roman" w:hAnsi="Times New Roman" w:cs="Times New Roman"/>
          <w:noProof/>
          <w:sz w:val="24"/>
          <w:szCs w:val="24"/>
        </w:rPr>
        <w:t>s</w:t>
      </w:r>
      <w:r w:rsidR="00B64900">
        <w:rPr>
          <w:rFonts w:ascii="Times New Roman" w:hAnsi="Times New Roman" w:cs="Times New Roman"/>
          <w:noProof/>
          <w:sz w:val="24"/>
          <w:szCs w:val="24"/>
        </w:rPr>
        <w:t xml:space="preserve"> </w:t>
      </w:r>
      <w:r w:rsidR="002E0B92">
        <w:rPr>
          <w:rFonts w:ascii="Times New Roman" w:hAnsi="Times New Roman" w:cs="Times New Roman"/>
          <w:noProof/>
          <w:sz w:val="24"/>
          <w:szCs w:val="24"/>
        </w:rPr>
        <w:t>can be explained by</w:t>
      </w:r>
      <w:r w:rsidR="00B64900">
        <w:rPr>
          <w:rFonts w:ascii="Times New Roman" w:hAnsi="Times New Roman" w:cs="Times New Roman"/>
          <w:noProof/>
          <w:sz w:val="24"/>
          <w:szCs w:val="24"/>
        </w:rPr>
        <w:t xml:space="preserve"> </w:t>
      </w:r>
      <w:r w:rsidR="002E0B92">
        <w:rPr>
          <w:rFonts w:ascii="Times New Roman" w:hAnsi="Times New Roman" w:cs="Times New Roman"/>
          <w:noProof/>
          <w:sz w:val="24"/>
          <w:szCs w:val="24"/>
        </w:rPr>
        <w:t>differences in language-specific</w:t>
      </w:r>
      <w:r w:rsidR="00B64900">
        <w:rPr>
          <w:rFonts w:ascii="Times New Roman" w:hAnsi="Times New Roman" w:cs="Times New Roman"/>
          <w:noProof/>
          <w:sz w:val="24"/>
          <w:szCs w:val="24"/>
        </w:rPr>
        <w:t xml:space="preserve"> proficiency </w:t>
      </w:r>
      <w:r w:rsidR="002E0B92">
        <w:rPr>
          <w:rFonts w:ascii="Times New Roman" w:hAnsi="Times New Roman" w:cs="Times New Roman"/>
          <w:noProof/>
          <w:sz w:val="24"/>
          <w:szCs w:val="24"/>
        </w:rPr>
        <w:t>rather than</w:t>
      </w:r>
      <w:r w:rsidR="00A80496">
        <w:rPr>
          <w:rFonts w:ascii="Times New Roman" w:hAnsi="Times New Roman" w:cs="Times New Roman"/>
          <w:noProof/>
          <w:sz w:val="24"/>
          <w:szCs w:val="24"/>
        </w:rPr>
        <w:t xml:space="preserve"> qual</w:t>
      </w:r>
      <w:r w:rsidR="00AA11AB">
        <w:rPr>
          <w:rFonts w:ascii="Times New Roman" w:hAnsi="Times New Roman" w:cs="Times New Roman"/>
          <w:noProof/>
          <w:sz w:val="24"/>
          <w:szCs w:val="24"/>
        </w:rPr>
        <w:t>it</w:t>
      </w:r>
      <w:r w:rsidR="00A80496">
        <w:rPr>
          <w:rFonts w:ascii="Times New Roman" w:hAnsi="Times New Roman" w:cs="Times New Roman"/>
          <w:noProof/>
          <w:sz w:val="24"/>
          <w:szCs w:val="24"/>
        </w:rPr>
        <w:t xml:space="preserve">ative differences in </w:t>
      </w:r>
      <w:r w:rsidR="00053C0E">
        <w:rPr>
          <w:rFonts w:ascii="Times New Roman" w:hAnsi="Times New Roman" w:cs="Times New Roman"/>
          <w:noProof/>
          <w:sz w:val="24"/>
          <w:szCs w:val="24"/>
        </w:rPr>
        <w:t>NNS</w:t>
      </w:r>
      <w:r w:rsidR="00A80496">
        <w:rPr>
          <w:rFonts w:ascii="Times New Roman" w:hAnsi="Times New Roman" w:cs="Times New Roman"/>
          <w:noProof/>
          <w:sz w:val="24"/>
          <w:szCs w:val="24"/>
        </w:rPr>
        <w:t xml:space="preserve"> processing due to</w:t>
      </w:r>
      <w:r w:rsidR="002E0B92">
        <w:rPr>
          <w:rFonts w:ascii="Times New Roman" w:hAnsi="Times New Roman" w:cs="Times New Roman"/>
          <w:noProof/>
          <w:sz w:val="24"/>
          <w:szCs w:val="24"/>
        </w:rPr>
        <w:t xml:space="preserve"> language competition</w:t>
      </w:r>
      <w:r w:rsidR="00A80496">
        <w:rPr>
          <w:rFonts w:ascii="Times New Roman" w:hAnsi="Times New Roman" w:cs="Times New Roman"/>
          <w:noProof/>
          <w:sz w:val="24"/>
          <w:szCs w:val="24"/>
        </w:rPr>
        <w:t xml:space="preserve">. This same argument—the Lexical Quality Hypothesis (LQH)—has </w:t>
      </w:r>
      <w:r w:rsidR="006B1540">
        <w:rPr>
          <w:rFonts w:ascii="Times New Roman" w:hAnsi="Times New Roman" w:cs="Times New Roman"/>
          <w:sz w:val="24"/>
          <w:szCs w:val="24"/>
        </w:rPr>
        <w:t xml:space="preserve">been </w:t>
      </w:r>
      <w:r w:rsidR="00A80496">
        <w:rPr>
          <w:rFonts w:ascii="Times New Roman" w:hAnsi="Times New Roman" w:cs="Times New Roman"/>
          <w:sz w:val="24"/>
          <w:szCs w:val="24"/>
        </w:rPr>
        <w:t>used</w:t>
      </w:r>
      <w:r w:rsidR="006B1540">
        <w:rPr>
          <w:rFonts w:ascii="Times New Roman" w:hAnsi="Times New Roman" w:cs="Times New Roman"/>
          <w:sz w:val="24"/>
          <w:szCs w:val="24"/>
        </w:rPr>
        <w:t xml:space="preserve"> to explain differential frequency effects in L1 </w:t>
      </w:r>
      <w:r w:rsidR="00B64900">
        <w:rPr>
          <w:rFonts w:ascii="Times New Roman" w:hAnsi="Times New Roman" w:cs="Times New Roman"/>
          <w:sz w:val="24"/>
          <w:szCs w:val="24"/>
        </w:rPr>
        <w:t xml:space="preserve">speakers </w:t>
      </w:r>
      <w:r w:rsidR="006B1540">
        <w:rPr>
          <w:rFonts w:ascii="Times New Roman" w:hAnsi="Times New Roman" w:cs="Times New Roman"/>
          <w:sz w:val="24"/>
          <w:szCs w:val="24"/>
        </w:rPr>
        <w:t>as well (</w:t>
      </w:r>
      <w:proofErr w:type="spellStart"/>
      <w:r w:rsidR="00A80496">
        <w:rPr>
          <w:rFonts w:ascii="Times New Roman" w:hAnsi="Times New Roman" w:cs="Times New Roman"/>
          <w:sz w:val="24"/>
          <w:szCs w:val="24"/>
        </w:rPr>
        <w:t>Perfetti</w:t>
      </w:r>
      <w:proofErr w:type="spellEnd"/>
      <w:r w:rsidR="00A80496">
        <w:rPr>
          <w:rFonts w:ascii="Times New Roman" w:hAnsi="Times New Roman" w:cs="Times New Roman"/>
          <w:sz w:val="24"/>
          <w:szCs w:val="24"/>
        </w:rPr>
        <w:t>, 2007</w:t>
      </w:r>
      <w:r w:rsidR="006B1540">
        <w:rPr>
          <w:rFonts w:ascii="Times New Roman" w:hAnsi="Times New Roman" w:cs="Times New Roman"/>
          <w:sz w:val="24"/>
          <w:szCs w:val="24"/>
        </w:rPr>
        <w:t>).</w:t>
      </w:r>
    </w:p>
    <w:p w14:paraId="3BDC2525" w14:textId="77777777" w:rsidR="00BC5E6D" w:rsidRPr="009001C3" w:rsidRDefault="00BC5E6D" w:rsidP="00895560">
      <w:pPr>
        <w:spacing w:line="480" w:lineRule="auto"/>
        <w:ind w:firstLine="720"/>
        <w:rPr>
          <w:rFonts w:ascii="Times New Roman" w:hAnsi="Times New Roman" w:cs="Times New Roman"/>
          <w:b/>
          <w:sz w:val="24"/>
          <w:szCs w:val="24"/>
        </w:rPr>
      </w:pPr>
      <w:r>
        <w:rPr>
          <w:rFonts w:ascii="Times New Roman" w:hAnsi="Times New Roman" w:cs="Times New Roman"/>
          <w:b/>
          <w:sz w:val="24"/>
          <w:szCs w:val="24"/>
        </w:rPr>
        <w:t xml:space="preserve">Contextual diversity. </w:t>
      </w:r>
      <w:r w:rsidRPr="00765FFB">
        <w:rPr>
          <w:rFonts w:ascii="Times New Roman" w:hAnsi="Times New Roman" w:cs="Times New Roman"/>
          <w:sz w:val="24"/>
          <w:szCs w:val="24"/>
        </w:rPr>
        <w:t xml:space="preserve">Traditionally, most word frequency counts are corpus-based values based on </w:t>
      </w:r>
      <w:r>
        <w:rPr>
          <w:rFonts w:ascii="Times New Roman" w:hAnsi="Times New Roman" w:cs="Times New Roman"/>
          <w:sz w:val="24"/>
          <w:szCs w:val="24"/>
        </w:rPr>
        <w:t xml:space="preserve">occurrence </w:t>
      </w:r>
      <w:r w:rsidRPr="00765FFB">
        <w:rPr>
          <w:rFonts w:ascii="Times New Roman" w:hAnsi="Times New Roman" w:cs="Times New Roman"/>
          <w:sz w:val="24"/>
          <w:szCs w:val="24"/>
        </w:rPr>
        <w:t xml:space="preserve">frequencies gathered from </w:t>
      </w:r>
      <w:r>
        <w:rPr>
          <w:rFonts w:ascii="Times New Roman" w:hAnsi="Times New Roman" w:cs="Times New Roman"/>
          <w:sz w:val="24"/>
          <w:szCs w:val="24"/>
        </w:rPr>
        <w:t xml:space="preserve">large reference corpora </w:t>
      </w:r>
      <w:r>
        <w:rPr>
          <w:rFonts w:ascii="Times New Roman" w:hAnsi="Times New Roman" w:cs="Times New Roman"/>
          <w:noProof/>
          <w:sz w:val="24"/>
          <w:szCs w:val="24"/>
        </w:rPr>
        <w:t>(e.g., Kučera &amp; Francis, 1967)</w:t>
      </w:r>
      <w:r w:rsidRPr="00765FFB">
        <w:rPr>
          <w:rFonts w:ascii="Times New Roman" w:hAnsi="Times New Roman" w:cs="Times New Roman"/>
          <w:sz w:val="24"/>
          <w:szCs w:val="24"/>
        </w:rPr>
        <w:t xml:space="preserve">, though spoken corpus-based frequencies are available as </w:t>
      </w:r>
      <w:r w:rsidRPr="00765FFB">
        <w:rPr>
          <w:rFonts w:ascii="Times New Roman" w:hAnsi="Times New Roman" w:cs="Times New Roman"/>
          <w:sz w:val="24"/>
          <w:szCs w:val="24"/>
        </w:rPr>
        <w:lastRenderedPageBreak/>
        <w:t xml:space="preserve">well </w:t>
      </w:r>
      <w:r>
        <w:rPr>
          <w:rFonts w:ascii="Times New Roman" w:hAnsi="Times New Roman" w:cs="Times New Roman"/>
          <w:noProof/>
          <w:sz w:val="24"/>
          <w:szCs w:val="24"/>
        </w:rPr>
        <w:t>(e.g., Brysbaert &amp; New, 2009b)</w:t>
      </w:r>
      <w:r>
        <w:rPr>
          <w:rFonts w:ascii="Times New Roman" w:hAnsi="Times New Roman" w:cs="Times New Roman"/>
          <w:sz w:val="24"/>
          <w:szCs w:val="24"/>
        </w:rPr>
        <w:t xml:space="preserve">. Because this </w:t>
      </w:r>
      <w:r w:rsidRPr="00497F60">
        <w:rPr>
          <w:rFonts w:ascii="Times New Roman" w:hAnsi="Times New Roman" w:cs="Times New Roman"/>
          <w:sz w:val="24"/>
          <w:szCs w:val="24"/>
        </w:rPr>
        <w:t xml:space="preserve">manner </w:t>
      </w:r>
      <w:r>
        <w:rPr>
          <w:rFonts w:ascii="Times New Roman" w:hAnsi="Times New Roman" w:cs="Times New Roman"/>
          <w:sz w:val="24"/>
          <w:szCs w:val="24"/>
        </w:rPr>
        <w:t>of operationalizing frequency effectively treats</w:t>
      </w:r>
      <w:r w:rsidRPr="00497F60">
        <w:rPr>
          <w:rFonts w:ascii="Times New Roman" w:hAnsi="Times New Roman" w:cs="Times New Roman"/>
          <w:sz w:val="24"/>
          <w:szCs w:val="24"/>
        </w:rPr>
        <w:t xml:space="preserve"> language as a rando</w:t>
      </w:r>
      <w:r>
        <w:rPr>
          <w:rFonts w:ascii="Times New Roman" w:hAnsi="Times New Roman" w:cs="Times New Roman"/>
          <w:sz w:val="24"/>
          <w:szCs w:val="24"/>
        </w:rPr>
        <w:t xml:space="preserve">mly ordered collection of words, </w:t>
      </w:r>
      <w:r w:rsidRPr="00497F60">
        <w:rPr>
          <w:rFonts w:ascii="Times New Roman" w:hAnsi="Times New Roman" w:cs="Times New Roman"/>
          <w:sz w:val="24"/>
          <w:szCs w:val="24"/>
        </w:rPr>
        <w:t xml:space="preserve">some researchers have </w:t>
      </w:r>
      <w:r>
        <w:rPr>
          <w:rFonts w:ascii="Times New Roman" w:hAnsi="Times New Roman" w:cs="Times New Roman"/>
          <w:sz w:val="24"/>
          <w:szCs w:val="24"/>
        </w:rPr>
        <w:t xml:space="preserve">begun to argue </w:t>
      </w:r>
      <w:r w:rsidRPr="00497F60">
        <w:rPr>
          <w:rFonts w:ascii="Times New Roman" w:hAnsi="Times New Roman" w:cs="Times New Roman"/>
          <w:sz w:val="24"/>
          <w:szCs w:val="24"/>
        </w:rPr>
        <w:t>that the diversity of contexts in which a word is encountered may offer</w:t>
      </w:r>
      <w:r>
        <w:rPr>
          <w:rFonts w:ascii="Times New Roman" w:hAnsi="Times New Roman" w:cs="Times New Roman"/>
          <w:sz w:val="24"/>
          <w:szCs w:val="24"/>
        </w:rPr>
        <w:t xml:space="preserve"> a more psychologically valid explanation</w:t>
      </w:r>
      <w:r w:rsidRPr="00497F60">
        <w:rPr>
          <w:rFonts w:ascii="Times New Roman" w:hAnsi="Times New Roman" w:cs="Times New Roman"/>
          <w:sz w:val="24"/>
          <w:szCs w:val="24"/>
        </w:rPr>
        <w:t xml:space="preserve"> of the </w:t>
      </w:r>
      <w:r>
        <w:rPr>
          <w:rFonts w:ascii="Times New Roman" w:hAnsi="Times New Roman" w:cs="Times New Roman"/>
          <w:sz w:val="24"/>
          <w:szCs w:val="24"/>
        </w:rPr>
        <w:t xml:space="preserve">word frequency effect </w:t>
      </w:r>
      <w:r>
        <w:rPr>
          <w:rFonts w:ascii="Times New Roman" w:hAnsi="Times New Roman" w:cs="Times New Roman"/>
          <w:noProof/>
          <w:sz w:val="24"/>
          <w:szCs w:val="24"/>
        </w:rPr>
        <w:t>(Adelman, Brown, &amp; Quesada, 2006; Brysbaert &amp; New, 2009a; McDonald &amp; Shillcock, 2001)</w:t>
      </w:r>
      <w:r w:rsidRPr="00497F60">
        <w:rPr>
          <w:rFonts w:ascii="Times New Roman" w:hAnsi="Times New Roman" w:cs="Times New Roman"/>
          <w:sz w:val="24"/>
          <w:szCs w:val="24"/>
        </w:rPr>
        <w:t>.</w:t>
      </w:r>
      <w:r w:rsidRPr="00A9245B">
        <w:rPr>
          <w:rFonts w:ascii="Times New Roman" w:hAnsi="Times New Roman" w:cs="Times New Roman"/>
          <w:sz w:val="24"/>
          <w:szCs w:val="24"/>
        </w:rPr>
        <w:t xml:space="preserve"> </w:t>
      </w:r>
      <w:r>
        <w:rPr>
          <w:rFonts w:ascii="Times New Roman" w:hAnsi="Times New Roman" w:cs="Times New Roman"/>
          <w:sz w:val="24"/>
          <w:szCs w:val="24"/>
        </w:rPr>
        <w:t xml:space="preserve">For example, </w:t>
      </w:r>
      <w:r>
        <w:rPr>
          <w:rFonts w:ascii="Times New Roman" w:hAnsi="Times New Roman" w:cs="Times New Roman"/>
          <w:noProof/>
          <w:sz w:val="24"/>
          <w:szCs w:val="24"/>
        </w:rPr>
        <w:t>Adelman et al. (2006)</w:t>
      </w:r>
      <w:r>
        <w:rPr>
          <w:rFonts w:ascii="Times New Roman" w:hAnsi="Times New Roman" w:cs="Times New Roman"/>
          <w:sz w:val="24"/>
          <w:szCs w:val="24"/>
        </w:rPr>
        <w:t xml:space="preserve"> found that contextual diversity measures (operationalized as the number of documents within a corpus that contain a given word) explained more variance in L1 lexical decision latencies than word frequency measures (the total number of times a given word occurs in a corpus).</w:t>
      </w:r>
    </w:p>
    <w:p w14:paraId="715BA359" w14:textId="3C7F1BFA" w:rsidR="00B10E8B" w:rsidRDefault="00BC5E6D" w:rsidP="00895560">
      <w:pPr>
        <w:spacing w:line="480" w:lineRule="auto"/>
        <w:ind w:firstLine="720"/>
        <w:rPr>
          <w:rFonts w:ascii="Times New Roman" w:hAnsi="Times New Roman" w:cs="Times New Roman"/>
          <w:sz w:val="24"/>
          <w:szCs w:val="24"/>
        </w:rPr>
      </w:pPr>
      <w:r>
        <w:rPr>
          <w:rFonts w:ascii="Times New Roman" w:hAnsi="Times New Roman" w:cs="Times New Roman"/>
          <w:b/>
          <w:sz w:val="24"/>
          <w:szCs w:val="24"/>
        </w:rPr>
        <w:t xml:space="preserve">Age of acquisition. </w:t>
      </w:r>
      <w:r>
        <w:rPr>
          <w:rFonts w:ascii="Times New Roman" w:hAnsi="Times New Roman" w:cs="Times New Roman"/>
          <w:sz w:val="24"/>
          <w:szCs w:val="24"/>
        </w:rPr>
        <w:t xml:space="preserve">Another factor found to impact </w:t>
      </w:r>
      <w:r w:rsidR="00307FB2">
        <w:rPr>
          <w:rFonts w:ascii="Times New Roman" w:hAnsi="Times New Roman" w:cs="Times New Roman"/>
          <w:sz w:val="24"/>
          <w:szCs w:val="24"/>
        </w:rPr>
        <w:t xml:space="preserve">L1 </w:t>
      </w:r>
      <w:r>
        <w:rPr>
          <w:rFonts w:ascii="Times New Roman" w:hAnsi="Times New Roman" w:cs="Times New Roman"/>
          <w:sz w:val="24"/>
          <w:szCs w:val="24"/>
        </w:rPr>
        <w:t>word recognition performance is age of acquisition (</w:t>
      </w:r>
      <w:proofErr w:type="spellStart"/>
      <w:r>
        <w:rPr>
          <w:rFonts w:ascii="Times New Roman" w:hAnsi="Times New Roman" w:cs="Times New Roman"/>
          <w:sz w:val="24"/>
          <w:szCs w:val="24"/>
        </w:rPr>
        <w:t>AoA</w:t>
      </w:r>
      <w:proofErr w:type="spellEnd"/>
      <w:r>
        <w:rPr>
          <w:rFonts w:ascii="Times New Roman" w:hAnsi="Times New Roman" w:cs="Times New Roman"/>
          <w:sz w:val="24"/>
          <w:szCs w:val="24"/>
        </w:rPr>
        <w:t xml:space="preserve">) </w:t>
      </w:r>
      <w:r>
        <w:rPr>
          <w:rFonts w:ascii="Times New Roman" w:hAnsi="Times New Roman" w:cs="Times New Roman"/>
          <w:noProof/>
          <w:sz w:val="24"/>
          <w:szCs w:val="24"/>
        </w:rPr>
        <w:t>(Brown &amp; Watson, 1987; A. W. Ellis &amp; Morrison, 1998)</w:t>
      </w:r>
      <w:r>
        <w:rPr>
          <w:rFonts w:ascii="Times New Roman" w:hAnsi="Times New Roman" w:cs="Times New Roman"/>
          <w:sz w:val="24"/>
          <w:szCs w:val="24"/>
        </w:rPr>
        <w:t xml:space="preserve">, which refers to the estimated age at which a native speaker of a language first encounters a word. The theoretical assumption underlying the analysis of </w:t>
      </w:r>
      <w:proofErr w:type="spellStart"/>
      <w:r>
        <w:rPr>
          <w:rFonts w:ascii="Times New Roman" w:hAnsi="Times New Roman" w:cs="Times New Roman"/>
          <w:sz w:val="24"/>
          <w:szCs w:val="24"/>
        </w:rPr>
        <w:t>AoA</w:t>
      </w:r>
      <w:proofErr w:type="spellEnd"/>
      <w:r>
        <w:rPr>
          <w:rFonts w:ascii="Times New Roman" w:hAnsi="Times New Roman" w:cs="Times New Roman"/>
          <w:sz w:val="24"/>
          <w:szCs w:val="24"/>
        </w:rPr>
        <w:t xml:space="preserve"> is that earlier acquired words play a more central role in the lexicon </w:t>
      </w:r>
      <w:r>
        <w:rPr>
          <w:rFonts w:ascii="Times New Roman" w:hAnsi="Times New Roman" w:cs="Times New Roman"/>
          <w:noProof/>
          <w:sz w:val="24"/>
          <w:szCs w:val="24"/>
        </w:rPr>
        <w:t>(Steyvers &amp; Tenenbaum, 2005)</w:t>
      </w:r>
      <w:r>
        <w:rPr>
          <w:rFonts w:ascii="Times New Roman" w:hAnsi="Times New Roman" w:cs="Times New Roman"/>
          <w:sz w:val="24"/>
          <w:szCs w:val="24"/>
        </w:rPr>
        <w:t xml:space="preserve"> while also boasting greater cumulative frequency over time </w:t>
      </w:r>
      <w:r>
        <w:rPr>
          <w:rFonts w:ascii="Times New Roman" w:hAnsi="Times New Roman" w:cs="Times New Roman"/>
          <w:noProof/>
          <w:sz w:val="24"/>
          <w:szCs w:val="24"/>
        </w:rPr>
        <w:t>(Cortese &amp; Balota, 2012)</w:t>
      </w:r>
      <w:r>
        <w:rPr>
          <w:rFonts w:ascii="Times New Roman" w:hAnsi="Times New Roman" w:cs="Times New Roman"/>
          <w:sz w:val="24"/>
          <w:szCs w:val="24"/>
        </w:rPr>
        <w:t xml:space="preserve">. Past studies have demonstrated strong </w:t>
      </w:r>
      <w:proofErr w:type="spellStart"/>
      <w:r>
        <w:rPr>
          <w:rFonts w:ascii="Times New Roman" w:hAnsi="Times New Roman" w:cs="Times New Roman"/>
          <w:sz w:val="24"/>
          <w:szCs w:val="24"/>
        </w:rPr>
        <w:t>AoA</w:t>
      </w:r>
      <w:proofErr w:type="spellEnd"/>
      <w:r>
        <w:rPr>
          <w:rFonts w:ascii="Times New Roman" w:hAnsi="Times New Roman" w:cs="Times New Roman"/>
          <w:sz w:val="24"/>
          <w:szCs w:val="24"/>
        </w:rPr>
        <w:t xml:space="preserve"> effects in word recognition tasks independent of frequency </w:t>
      </w:r>
      <w:r>
        <w:rPr>
          <w:rFonts w:ascii="Times New Roman" w:hAnsi="Times New Roman" w:cs="Times New Roman"/>
          <w:noProof/>
          <w:sz w:val="24"/>
          <w:szCs w:val="24"/>
        </w:rPr>
        <w:t>(Morrison &amp; Ellis, 1995)</w:t>
      </w:r>
      <w:r w:rsidR="005B4F66">
        <w:rPr>
          <w:rFonts w:ascii="Times New Roman" w:hAnsi="Times New Roman" w:cs="Times New Roman"/>
          <w:noProof/>
          <w:sz w:val="24"/>
          <w:szCs w:val="24"/>
        </w:rPr>
        <w:t>,</w:t>
      </w:r>
      <w:r>
        <w:rPr>
          <w:rFonts w:ascii="Times New Roman" w:hAnsi="Times New Roman" w:cs="Times New Roman"/>
          <w:sz w:val="24"/>
          <w:szCs w:val="24"/>
        </w:rPr>
        <w:t xml:space="preserve"> and studies have </w:t>
      </w:r>
      <w:r w:rsidR="005B4F66">
        <w:rPr>
          <w:rFonts w:ascii="Times New Roman" w:hAnsi="Times New Roman" w:cs="Times New Roman"/>
          <w:sz w:val="24"/>
          <w:szCs w:val="24"/>
        </w:rPr>
        <w:t xml:space="preserve">also </w:t>
      </w:r>
      <w:r>
        <w:rPr>
          <w:rFonts w:ascii="Times New Roman" w:hAnsi="Times New Roman" w:cs="Times New Roman"/>
          <w:sz w:val="24"/>
          <w:szCs w:val="24"/>
        </w:rPr>
        <w:t xml:space="preserve">demonstrated evidence of </w:t>
      </w:r>
      <w:proofErr w:type="spellStart"/>
      <w:r>
        <w:rPr>
          <w:rFonts w:ascii="Times New Roman" w:hAnsi="Times New Roman" w:cs="Times New Roman"/>
          <w:sz w:val="24"/>
          <w:szCs w:val="24"/>
        </w:rPr>
        <w:t>AoA</w:t>
      </w:r>
      <w:proofErr w:type="spellEnd"/>
      <w:r>
        <w:rPr>
          <w:rFonts w:ascii="Times New Roman" w:hAnsi="Times New Roman" w:cs="Times New Roman"/>
          <w:sz w:val="24"/>
          <w:szCs w:val="24"/>
        </w:rPr>
        <w:t xml:space="preserve"> effects on visual word recognition in languages other than English </w:t>
      </w:r>
      <w:r>
        <w:rPr>
          <w:rFonts w:ascii="Times New Roman" w:hAnsi="Times New Roman" w:cs="Times New Roman"/>
          <w:noProof/>
          <w:sz w:val="24"/>
          <w:szCs w:val="24"/>
        </w:rPr>
        <w:t>(e.g., Brysbaert, Lange, &amp; Wijnendaele, 2000)</w:t>
      </w:r>
      <w:r>
        <w:rPr>
          <w:rFonts w:ascii="Times New Roman" w:hAnsi="Times New Roman" w:cs="Times New Roman"/>
          <w:sz w:val="24"/>
          <w:szCs w:val="24"/>
        </w:rPr>
        <w:t>. For example</w:t>
      </w:r>
      <w:r w:rsidR="00DF520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noProof/>
          <w:sz w:val="24"/>
          <w:szCs w:val="24"/>
        </w:rPr>
        <w:t>Brysbaert et al. (2000)</w:t>
      </w:r>
      <w:r>
        <w:rPr>
          <w:rFonts w:ascii="Times New Roman" w:hAnsi="Times New Roman" w:cs="Times New Roman"/>
          <w:sz w:val="24"/>
          <w:szCs w:val="24"/>
        </w:rPr>
        <w:t xml:space="preserve"> found a significant effect of </w:t>
      </w:r>
      <w:proofErr w:type="spellStart"/>
      <w:r>
        <w:rPr>
          <w:rFonts w:ascii="Times New Roman" w:hAnsi="Times New Roman" w:cs="Times New Roman"/>
          <w:sz w:val="24"/>
          <w:szCs w:val="24"/>
        </w:rPr>
        <w:t>AoA</w:t>
      </w:r>
      <w:proofErr w:type="spellEnd"/>
      <w:r>
        <w:rPr>
          <w:rFonts w:ascii="Times New Roman" w:hAnsi="Times New Roman" w:cs="Times New Roman"/>
          <w:sz w:val="24"/>
          <w:szCs w:val="24"/>
        </w:rPr>
        <w:t xml:space="preserve"> on L1 lexical decision performance in L1 Dutch, even when stimuli were controlled for length and imageability. </w:t>
      </w:r>
    </w:p>
    <w:p w14:paraId="0789D636" w14:textId="2B25C78B" w:rsidR="00BC5E6D" w:rsidRPr="005335D1" w:rsidRDefault="00940EFF" w:rsidP="00895560">
      <w:pPr>
        <w:spacing w:line="480" w:lineRule="auto"/>
        <w:ind w:firstLine="720"/>
        <w:rPr>
          <w:rFonts w:ascii="Times New Roman" w:hAnsi="Times New Roman" w:cs="Times New Roman"/>
          <w:sz w:val="24"/>
          <w:szCs w:val="24"/>
        </w:rPr>
      </w:pPr>
      <w:r>
        <w:rPr>
          <w:rFonts w:ascii="Times New Roman" w:hAnsi="Times New Roman" w:cs="Times New Roman"/>
          <w:sz w:val="24"/>
          <w:szCs w:val="24"/>
        </w:rPr>
        <w:t>While</w:t>
      </w:r>
      <w:r w:rsidR="00BB16E8">
        <w:rPr>
          <w:rFonts w:ascii="Times New Roman" w:hAnsi="Times New Roman" w:cs="Times New Roman"/>
          <w:sz w:val="24"/>
          <w:szCs w:val="24"/>
        </w:rPr>
        <w:t xml:space="preserve"> </w:t>
      </w:r>
      <w:r w:rsidR="00832975">
        <w:rPr>
          <w:rFonts w:ascii="Times New Roman" w:hAnsi="Times New Roman" w:cs="Times New Roman"/>
          <w:sz w:val="24"/>
          <w:szCs w:val="24"/>
        </w:rPr>
        <w:t xml:space="preserve">the </w:t>
      </w:r>
      <w:r w:rsidR="00BB16E8">
        <w:rPr>
          <w:rFonts w:ascii="Times New Roman" w:hAnsi="Times New Roman" w:cs="Times New Roman"/>
          <w:sz w:val="24"/>
          <w:szCs w:val="24"/>
        </w:rPr>
        <w:t xml:space="preserve">age of </w:t>
      </w:r>
      <w:r w:rsidR="00832975">
        <w:rPr>
          <w:rFonts w:ascii="Times New Roman" w:hAnsi="Times New Roman" w:cs="Times New Roman"/>
          <w:sz w:val="24"/>
          <w:szCs w:val="24"/>
        </w:rPr>
        <w:t xml:space="preserve">learners’ </w:t>
      </w:r>
      <w:r w:rsidR="00C56E3D">
        <w:rPr>
          <w:rFonts w:ascii="Times New Roman" w:hAnsi="Times New Roman" w:cs="Times New Roman"/>
          <w:sz w:val="24"/>
          <w:szCs w:val="24"/>
        </w:rPr>
        <w:t xml:space="preserve">initial exposure to a </w:t>
      </w:r>
      <w:r w:rsidR="00053C0E">
        <w:rPr>
          <w:rFonts w:ascii="Times New Roman" w:hAnsi="Times New Roman" w:cs="Times New Roman"/>
          <w:sz w:val="24"/>
          <w:szCs w:val="24"/>
        </w:rPr>
        <w:t>second language</w:t>
      </w:r>
      <w:r w:rsidR="00BB16E8">
        <w:rPr>
          <w:rFonts w:ascii="Times New Roman" w:hAnsi="Times New Roman" w:cs="Times New Roman"/>
          <w:sz w:val="24"/>
          <w:szCs w:val="24"/>
        </w:rPr>
        <w:t xml:space="preserve"> is a strong determinant of </w:t>
      </w:r>
      <w:r w:rsidR="005B4F66">
        <w:rPr>
          <w:rFonts w:ascii="Times New Roman" w:hAnsi="Times New Roman" w:cs="Times New Roman"/>
          <w:sz w:val="24"/>
          <w:szCs w:val="24"/>
        </w:rPr>
        <w:t>native-like</w:t>
      </w:r>
      <w:r w:rsidR="00BB16E8">
        <w:rPr>
          <w:rFonts w:ascii="Times New Roman" w:hAnsi="Times New Roman" w:cs="Times New Roman"/>
          <w:sz w:val="24"/>
          <w:szCs w:val="24"/>
        </w:rPr>
        <w:t xml:space="preserve"> acquisition</w:t>
      </w:r>
      <w:r w:rsidR="00E83D79">
        <w:rPr>
          <w:rFonts w:ascii="Times New Roman" w:hAnsi="Times New Roman" w:cs="Times New Roman"/>
          <w:sz w:val="24"/>
          <w:szCs w:val="24"/>
        </w:rPr>
        <w:t xml:space="preserve"> (</w:t>
      </w:r>
      <w:r w:rsidR="00A45E8A">
        <w:rPr>
          <w:rFonts w:ascii="Times New Roman" w:hAnsi="Times New Roman" w:cs="Times New Roman"/>
          <w:noProof/>
          <w:sz w:val="24"/>
          <w:szCs w:val="24"/>
        </w:rPr>
        <w:t xml:space="preserve">Flege, </w:t>
      </w:r>
      <w:r w:rsidR="00A45E8A" w:rsidRPr="00C61C52">
        <w:rPr>
          <w:rFonts w:ascii="Times New Roman" w:hAnsi="Times New Roman" w:cs="Times New Roman"/>
          <w:noProof/>
          <w:sz w:val="24"/>
          <w:szCs w:val="24"/>
        </w:rPr>
        <w:t xml:space="preserve">Yeni-Komshian, </w:t>
      </w:r>
      <w:r w:rsidR="00A45E8A">
        <w:rPr>
          <w:rFonts w:ascii="Times New Roman" w:hAnsi="Times New Roman" w:cs="Times New Roman"/>
          <w:noProof/>
          <w:sz w:val="24"/>
          <w:szCs w:val="24"/>
        </w:rPr>
        <w:t xml:space="preserve">&amp; Liu, </w:t>
      </w:r>
      <w:r w:rsidR="00A45E8A" w:rsidRPr="00C61C52">
        <w:rPr>
          <w:rFonts w:ascii="Times New Roman" w:hAnsi="Times New Roman" w:cs="Times New Roman"/>
          <w:noProof/>
          <w:sz w:val="24"/>
          <w:szCs w:val="24"/>
        </w:rPr>
        <w:t>1999</w:t>
      </w:r>
      <w:r w:rsidR="00A45E8A">
        <w:rPr>
          <w:rFonts w:ascii="Times New Roman" w:hAnsi="Times New Roman" w:cs="Times New Roman"/>
          <w:noProof/>
          <w:sz w:val="24"/>
          <w:szCs w:val="24"/>
        </w:rPr>
        <w:t xml:space="preserve">; </w:t>
      </w:r>
      <w:proofErr w:type="spellStart"/>
      <w:r w:rsidR="001670FF">
        <w:rPr>
          <w:rFonts w:ascii="Times New Roman" w:hAnsi="Times New Roman" w:cs="Times New Roman"/>
          <w:sz w:val="24"/>
          <w:szCs w:val="24"/>
        </w:rPr>
        <w:t>DeK</w:t>
      </w:r>
      <w:r w:rsidR="00E83D79">
        <w:rPr>
          <w:rFonts w:ascii="Times New Roman" w:hAnsi="Times New Roman" w:cs="Times New Roman"/>
          <w:sz w:val="24"/>
          <w:szCs w:val="24"/>
        </w:rPr>
        <w:t>eyser</w:t>
      </w:r>
      <w:proofErr w:type="spellEnd"/>
      <w:r w:rsidR="00E83D79">
        <w:rPr>
          <w:rFonts w:ascii="Times New Roman" w:hAnsi="Times New Roman" w:cs="Times New Roman"/>
          <w:sz w:val="24"/>
          <w:szCs w:val="24"/>
        </w:rPr>
        <w:t xml:space="preserve">, </w:t>
      </w:r>
      <w:r w:rsidR="00E83D79">
        <w:rPr>
          <w:rFonts w:ascii="Times New Roman" w:hAnsi="Times New Roman" w:cs="Times New Roman"/>
          <w:sz w:val="24"/>
          <w:szCs w:val="24"/>
        </w:rPr>
        <w:lastRenderedPageBreak/>
        <w:t>2013; Johnson &amp; Newport, 1989)</w:t>
      </w:r>
      <w:r w:rsidR="00BB16E8">
        <w:rPr>
          <w:rFonts w:ascii="Times New Roman" w:hAnsi="Times New Roman" w:cs="Times New Roman"/>
          <w:sz w:val="24"/>
          <w:szCs w:val="24"/>
        </w:rPr>
        <w:t>, particularly for pronunciation (</w:t>
      </w:r>
      <w:r w:rsidR="00996B28">
        <w:rPr>
          <w:rFonts w:ascii="Times New Roman" w:hAnsi="Times New Roman" w:cs="Times New Roman"/>
          <w:noProof/>
          <w:sz w:val="24"/>
          <w:szCs w:val="24"/>
        </w:rPr>
        <w:t>Saito, 2015</w:t>
      </w:r>
      <w:r w:rsidR="00BB16E8" w:rsidRPr="00C61C52">
        <w:rPr>
          <w:rFonts w:ascii="Times New Roman" w:hAnsi="Times New Roman" w:cs="Times New Roman"/>
          <w:noProof/>
          <w:sz w:val="24"/>
          <w:szCs w:val="24"/>
        </w:rPr>
        <w:t>)</w:t>
      </w:r>
      <w:r w:rsidR="00E83D79">
        <w:rPr>
          <w:rFonts w:ascii="Times New Roman" w:hAnsi="Times New Roman" w:cs="Times New Roman"/>
          <w:noProof/>
          <w:sz w:val="24"/>
          <w:szCs w:val="24"/>
        </w:rPr>
        <w:t xml:space="preserve">, </w:t>
      </w:r>
      <w:r w:rsidR="00B10E8B">
        <w:rPr>
          <w:rFonts w:ascii="Times New Roman" w:hAnsi="Times New Roman" w:cs="Times New Roman"/>
          <w:noProof/>
          <w:sz w:val="24"/>
          <w:szCs w:val="24"/>
        </w:rPr>
        <w:t xml:space="preserve">given individual differences in learning experiences, it is dificult to </w:t>
      </w:r>
      <w:r>
        <w:rPr>
          <w:rFonts w:ascii="Times New Roman" w:hAnsi="Times New Roman" w:cs="Times New Roman"/>
          <w:noProof/>
          <w:sz w:val="24"/>
          <w:szCs w:val="24"/>
        </w:rPr>
        <w:t>estimate the</w:t>
      </w:r>
      <w:r w:rsidR="00B10E8B">
        <w:rPr>
          <w:rFonts w:ascii="Times New Roman" w:hAnsi="Times New Roman" w:cs="Times New Roman"/>
          <w:noProof/>
          <w:sz w:val="24"/>
          <w:szCs w:val="24"/>
        </w:rPr>
        <w:t xml:space="preserve"> average age of acquistion</w:t>
      </w:r>
      <w:r w:rsidR="00832975">
        <w:rPr>
          <w:rFonts w:ascii="Times New Roman" w:hAnsi="Times New Roman" w:cs="Times New Roman"/>
          <w:noProof/>
          <w:sz w:val="24"/>
          <w:szCs w:val="24"/>
        </w:rPr>
        <w:t xml:space="preserve"> for </w:t>
      </w:r>
      <w:r>
        <w:rPr>
          <w:rFonts w:ascii="Times New Roman" w:hAnsi="Times New Roman" w:cs="Times New Roman"/>
          <w:noProof/>
          <w:sz w:val="24"/>
          <w:szCs w:val="24"/>
        </w:rPr>
        <w:t xml:space="preserve">individual </w:t>
      </w:r>
      <w:r w:rsidR="00053C0E">
        <w:rPr>
          <w:rFonts w:ascii="Times New Roman" w:hAnsi="Times New Roman" w:cs="Times New Roman"/>
          <w:noProof/>
          <w:sz w:val="24"/>
          <w:szCs w:val="24"/>
        </w:rPr>
        <w:t>NNS</w:t>
      </w:r>
      <w:r w:rsidR="00B10E8B">
        <w:rPr>
          <w:rFonts w:ascii="Times New Roman" w:hAnsi="Times New Roman" w:cs="Times New Roman"/>
          <w:noProof/>
          <w:sz w:val="24"/>
          <w:szCs w:val="24"/>
        </w:rPr>
        <w:t xml:space="preserve"> words the way </w:t>
      </w:r>
      <w:r w:rsidR="00644AFE">
        <w:rPr>
          <w:rFonts w:ascii="Times New Roman" w:hAnsi="Times New Roman" w:cs="Times New Roman"/>
          <w:noProof/>
          <w:sz w:val="24"/>
          <w:szCs w:val="24"/>
        </w:rPr>
        <w:t>researchers</w:t>
      </w:r>
      <w:r w:rsidR="00B10E8B">
        <w:rPr>
          <w:rFonts w:ascii="Times New Roman" w:hAnsi="Times New Roman" w:cs="Times New Roman"/>
          <w:noProof/>
          <w:sz w:val="24"/>
          <w:szCs w:val="24"/>
        </w:rPr>
        <w:t xml:space="preserve"> have for </w:t>
      </w:r>
      <w:r w:rsidR="00AA06A3">
        <w:rPr>
          <w:rFonts w:ascii="Times New Roman" w:hAnsi="Times New Roman" w:cs="Times New Roman"/>
          <w:noProof/>
          <w:sz w:val="24"/>
          <w:szCs w:val="24"/>
        </w:rPr>
        <w:t>L1 words</w:t>
      </w:r>
      <w:r w:rsidR="004455EF">
        <w:rPr>
          <w:rFonts w:ascii="Times New Roman" w:hAnsi="Times New Roman" w:cs="Times New Roman"/>
          <w:noProof/>
          <w:sz w:val="24"/>
          <w:szCs w:val="24"/>
        </w:rPr>
        <w:t xml:space="preserve"> and, to our knowledge, no such metrics exist</w:t>
      </w:r>
      <w:r w:rsidR="00AA06A3">
        <w:rPr>
          <w:rFonts w:ascii="Times New Roman" w:hAnsi="Times New Roman" w:cs="Times New Roman"/>
          <w:noProof/>
          <w:sz w:val="24"/>
          <w:szCs w:val="24"/>
        </w:rPr>
        <w:t xml:space="preserve">. </w:t>
      </w:r>
      <w:r w:rsidR="004455EF">
        <w:rPr>
          <w:rFonts w:ascii="Times New Roman" w:hAnsi="Times New Roman" w:cs="Times New Roman"/>
          <w:noProof/>
          <w:sz w:val="24"/>
          <w:szCs w:val="24"/>
        </w:rPr>
        <w:t>However</w:t>
      </w:r>
      <w:r w:rsidR="00AA06A3">
        <w:rPr>
          <w:rFonts w:ascii="Times New Roman" w:hAnsi="Times New Roman" w:cs="Times New Roman"/>
          <w:noProof/>
          <w:sz w:val="24"/>
          <w:szCs w:val="24"/>
        </w:rPr>
        <w:t>, some researchers (</w:t>
      </w:r>
      <w:r w:rsidR="00765DB1">
        <w:rPr>
          <w:rFonts w:ascii="Times New Roman" w:hAnsi="Times New Roman" w:cs="Times New Roman"/>
          <w:noProof/>
          <w:sz w:val="24"/>
          <w:szCs w:val="24"/>
        </w:rPr>
        <w:t xml:space="preserve">e.g., </w:t>
      </w:r>
      <w:r w:rsidR="000F7AD7">
        <w:rPr>
          <w:rFonts w:ascii="Times New Roman" w:hAnsi="Times New Roman" w:cs="Times New Roman"/>
          <w:noProof/>
          <w:sz w:val="24"/>
          <w:szCs w:val="24"/>
        </w:rPr>
        <w:t>Crossley &amp; McNamara, 2012</w:t>
      </w:r>
      <w:r w:rsidR="00635AE0">
        <w:rPr>
          <w:rFonts w:ascii="Times New Roman" w:hAnsi="Times New Roman" w:cs="Times New Roman"/>
          <w:noProof/>
          <w:sz w:val="24"/>
          <w:szCs w:val="24"/>
        </w:rPr>
        <w:t>; Salsbury, Crossley, &amp; McNamara, 2011</w:t>
      </w:r>
      <w:r w:rsidR="00AA06A3">
        <w:rPr>
          <w:rFonts w:ascii="Times New Roman" w:hAnsi="Times New Roman" w:cs="Times New Roman"/>
          <w:noProof/>
          <w:sz w:val="24"/>
          <w:szCs w:val="24"/>
        </w:rPr>
        <w:t xml:space="preserve">) </w:t>
      </w:r>
      <w:r w:rsidR="00765DB1">
        <w:rPr>
          <w:rFonts w:ascii="Times New Roman" w:hAnsi="Times New Roman" w:cs="Times New Roman"/>
          <w:noProof/>
          <w:sz w:val="24"/>
          <w:szCs w:val="24"/>
        </w:rPr>
        <w:t xml:space="preserve">have </w:t>
      </w:r>
      <w:r w:rsidR="004455EF">
        <w:rPr>
          <w:rFonts w:ascii="Times New Roman" w:hAnsi="Times New Roman" w:cs="Times New Roman"/>
          <w:noProof/>
          <w:sz w:val="24"/>
          <w:szCs w:val="24"/>
        </w:rPr>
        <w:t>successfully</w:t>
      </w:r>
      <w:r w:rsidR="00765DB1">
        <w:rPr>
          <w:rFonts w:ascii="Times New Roman" w:hAnsi="Times New Roman" w:cs="Times New Roman"/>
          <w:noProof/>
          <w:sz w:val="24"/>
          <w:szCs w:val="24"/>
        </w:rPr>
        <w:t xml:space="preserve"> use</w:t>
      </w:r>
      <w:r w:rsidR="004455EF">
        <w:rPr>
          <w:rFonts w:ascii="Times New Roman" w:hAnsi="Times New Roman" w:cs="Times New Roman"/>
          <w:noProof/>
          <w:sz w:val="24"/>
          <w:szCs w:val="24"/>
        </w:rPr>
        <w:t>d</w:t>
      </w:r>
      <w:r w:rsidR="00765DB1">
        <w:rPr>
          <w:rFonts w:ascii="Times New Roman" w:hAnsi="Times New Roman" w:cs="Times New Roman"/>
          <w:noProof/>
          <w:sz w:val="24"/>
          <w:szCs w:val="24"/>
        </w:rPr>
        <w:t xml:space="preserve"> L1 AOA ratings to investigate </w:t>
      </w:r>
      <w:r w:rsidR="00053C0E">
        <w:rPr>
          <w:rFonts w:ascii="Times New Roman" w:hAnsi="Times New Roman" w:cs="Times New Roman"/>
          <w:noProof/>
          <w:sz w:val="24"/>
          <w:szCs w:val="24"/>
        </w:rPr>
        <w:t>NNS</w:t>
      </w:r>
      <w:r w:rsidR="00765DB1">
        <w:rPr>
          <w:rFonts w:ascii="Times New Roman" w:hAnsi="Times New Roman" w:cs="Times New Roman"/>
          <w:noProof/>
          <w:sz w:val="24"/>
          <w:szCs w:val="24"/>
        </w:rPr>
        <w:t xml:space="preserve"> </w:t>
      </w:r>
      <w:r w:rsidR="004455EF">
        <w:rPr>
          <w:rFonts w:ascii="Times New Roman" w:hAnsi="Times New Roman" w:cs="Times New Roman"/>
          <w:noProof/>
          <w:sz w:val="24"/>
          <w:szCs w:val="24"/>
        </w:rPr>
        <w:t>lexical acquisition</w:t>
      </w:r>
      <w:r w:rsidR="00765DB1">
        <w:rPr>
          <w:rFonts w:ascii="Times New Roman" w:hAnsi="Times New Roman" w:cs="Times New Roman"/>
          <w:noProof/>
          <w:sz w:val="24"/>
          <w:szCs w:val="24"/>
        </w:rPr>
        <w:t>.</w:t>
      </w:r>
      <w:r w:rsidR="000E4B9E">
        <w:rPr>
          <w:rFonts w:ascii="Times New Roman" w:hAnsi="Times New Roman" w:cs="Times New Roman"/>
          <w:noProof/>
          <w:sz w:val="24"/>
          <w:szCs w:val="24"/>
        </w:rPr>
        <w:t xml:space="preserve"> These studies </w:t>
      </w:r>
      <w:r w:rsidR="005B4F66">
        <w:rPr>
          <w:rFonts w:ascii="Times New Roman" w:hAnsi="Times New Roman" w:cs="Times New Roman"/>
          <w:noProof/>
          <w:sz w:val="24"/>
          <w:szCs w:val="24"/>
        </w:rPr>
        <w:t xml:space="preserve">report </w:t>
      </w:r>
      <w:r w:rsidR="000E4B9E">
        <w:rPr>
          <w:rFonts w:ascii="Times New Roman" w:hAnsi="Times New Roman" w:cs="Times New Roman"/>
          <w:noProof/>
          <w:sz w:val="24"/>
          <w:szCs w:val="24"/>
        </w:rPr>
        <w:t xml:space="preserve">that L1 AoA is a strong predictor of </w:t>
      </w:r>
      <w:r w:rsidR="00053C0E">
        <w:rPr>
          <w:rFonts w:ascii="Times New Roman" w:hAnsi="Times New Roman" w:cs="Times New Roman"/>
          <w:noProof/>
          <w:sz w:val="24"/>
          <w:szCs w:val="24"/>
        </w:rPr>
        <w:t>NNS</w:t>
      </w:r>
      <w:r w:rsidR="000E4B9E">
        <w:rPr>
          <w:rFonts w:ascii="Times New Roman" w:hAnsi="Times New Roman" w:cs="Times New Roman"/>
          <w:noProof/>
          <w:sz w:val="24"/>
          <w:szCs w:val="24"/>
        </w:rPr>
        <w:t xml:space="preserve"> acquisition (</w:t>
      </w:r>
      <w:r w:rsidR="00834BE1">
        <w:rPr>
          <w:rFonts w:ascii="Times New Roman" w:hAnsi="Times New Roman" w:cs="Times New Roman"/>
          <w:noProof/>
          <w:sz w:val="24"/>
          <w:szCs w:val="24"/>
        </w:rPr>
        <w:t>Salsbury, Crossley, &amp; McNamara, 2011)</w:t>
      </w:r>
      <w:r w:rsidR="00322490">
        <w:rPr>
          <w:rFonts w:ascii="Times New Roman" w:hAnsi="Times New Roman" w:cs="Times New Roman"/>
          <w:noProof/>
          <w:sz w:val="24"/>
          <w:szCs w:val="24"/>
        </w:rPr>
        <w:t xml:space="preserve"> and</w:t>
      </w:r>
      <w:r w:rsidR="00F73B68">
        <w:rPr>
          <w:rFonts w:ascii="Times New Roman" w:hAnsi="Times New Roman" w:cs="Times New Roman"/>
          <w:noProof/>
          <w:sz w:val="24"/>
          <w:szCs w:val="24"/>
        </w:rPr>
        <w:t xml:space="preserve"> that </w:t>
      </w:r>
      <w:r w:rsidR="00053C0E">
        <w:rPr>
          <w:rFonts w:ascii="Times New Roman" w:hAnsi="Times New Roman" w:cs="Times New Roman"/>
          <w:noProof/>
          <w:sz w:val="24"/>
          <w:szCs w:val="24"/>
        </w:rPr>
        <w:t>NNS</w:t>
      </w:r>
      <w:r w:rsidR="00F73B68">
        <w:rPr>
          <w:rFonts w:ascii="Times New Roman" w:hAnsi="Times New Roman" w:cs="Times New Roman"/>
          <w:noProof/>
          <w:sz w:val="24"/>
          <w:szCs w:val="24"/>
        </w:rPr>
        <w:t xml:space="preserve"> learners produce words with higher AoA than L1 writers </w:t>
      </w:r>
      <w:r w:rsidR="00525C3B">
        <w:rPr>
          <w:rFonts w:ascii="Times New Roman" w:hAnsi="Times New Roman" w:cs="Times New Roman"/>
          <w:noProof/>
          <w:sz w:val="24"/>
          <w:szCs w:val="24"/>
        </w:rPr>
        <w:t>(Crossley &amp; McNama</w:t>
      </w:r>
      <w:r w:rsidR="005B4F66">
        <w:rPr>
          <w:rFonts w:ascii="Times New Roman" w:hAnsi="Times New Roman" w:cs="Times New Roman"/>
          <w:noProof/>
          <w:sz w:val="24"/>
          <w:szCs w:val="24"/>
        </w:rPr>
        <w:t>r</w:t>
      </w:r>
      <w:r w:rsidR="00525C3B">
        <w:rPr>
          <w:rFonts w:ascii="Times New Roman" w:hAnsi="Times New Roman" w:cs="Times New Roman"/>
          <w:noProof/>
          <w:sz w:val="24"/>
          <w:szCs w:val="24"/>
        </w:rPr>
        <w:t>a, 201</w:t>
      </w:r>
      <w:r w:rsidR="00322490">
        <w:rPr>
          <w:rFonts w:ascii="Times New Roman" w:hAnsi="Times New Roman" w:cs="Times New Roman"/>
          <w:noProof/>
          <w:sz w:val="24"/>
          <w:szCs w:val="24"/>
        </w:rPr>
        <w:t>2</w:t>
      </w:r>
      <w:r w:rsidR="00525C3B">
        <w:rPr>
          <w:rFonts w:ascii="Times New Roman" w:hAnsi="Times New Roman" w:cs="Times New Roman"/>
          <w:noProof/>
          <w:sz w:val="24"/>
          <w:szCs w:val="24"/>
        </w:rPr>
        <w:t>)</w:t>
      </w:r>
    </w:p>
    <w:p w14:paraId="4DEB79F5" w14:textId="437147B1" w:rsidR="00BC5E6D" w:rsidRPr="00876338" w:rsidRDefault="00BC5E6D" w:rsidP="0060374F">
      <w:pPr>
        <w:spacing w:line="480" w:lineRule="auto"/>
        <w:ind w:firstLine="720"/>
        <w:rPr>
          <w:rFonts w:ascii="Times New Roman" w:hAnsi="Times New Roman" w:cs="Times New Roman"/>
          <w:noProof/>
          <w:sz w:val="24"/>
          <w:szCs w:val="24"/>
        </w:rPr>
      </w:pPr>
      <w:r>
        <w:rPr>
          <w:rFonts w:ascii="Times New Roman" w:hAnsi="Times New Roman" w:cs="Times New Roman"/>
          <w:b/>
          <w:sz w:val="24"/>
          <w:szCs w:val="24"/>
        </w:rPr>
        <w:t xml:space="preserve">Length. </w:t>
      </w:r>
      <w:r>
        <w:rPr>
          <w:rFonts w:ascii="Times New Roman" w:hAnsi="Times New Roman" w:cs="Times New Roman"/>
          <w:sz w:val="24"/>
          <w:szCs w:val="24"/>
        </w:rPr>
        <w:t xml:space="preserve">The length of a word has also been found to influence performance in word recognition </w:t>
      </w:r>
      <w:r>
        <w:rPr>
          <w:rFonts w:ascii="Times New Roman" w:hAnsi="Times New Roman" w:cs="Times New Roman"/>
          <w:noProof/>
          <w:sz w:val="24"/>
          <w:szCs w:val="24"/>
        </w:rPr>
        <w:t>(Coltheart et al., 2001)</w:t>
      </w:r>
      <w:r>
        <w:rPr>
          <w:rFonts w:ascii="Times New Roman" w:hAnsi="Times New Roman" w:cs="Times New Roman"/>
          <w:sz w:val="24"/>
          <w:szCs w:val="24"/>
        </w:rPr>
        <w:t xml:space="preserve">, with some research suggesting that the impact of length is stronger for low frequency words than high frequency words </w:t>
      </w:r>
      <w:r>
        <w:rPr>
          <w:rFonts w:ascii="Times New Roman" w:hAnsi="Times New Roman" w:cs="Times New Roman"/>
          <w:noProof/>
          <w:sz w:val="24"/>
          <w:szCs w:val="24"/>
        </w:rPr>
        <w:t>(Balota et al., 2004)</w:t>
      </w:r>
      <w:r w:rsidR="0060374F">
        <w:rPr>
          <w:rFonts w:ascii="Times New Roman" w:hAnsi="Times New Roman" w:cs="Times New Roman"/>
          <w:noProof/>
          <w:sz w:val="24"/>
          <w:szCs w:val="24"/>
        </w:rPr>
        <w:t xml:space="preserve"> and that word length facilitates visual word recognition</w:t>
      </w:r>
      <w:r w:rsidR="001213DA">
        <w:rPr>
          <w:rFonts w:ascii="Times New Roman" w:hAnsi="Times New Roman" w:cs="Times New Roman"/>
          <w:noProof/>
          <w:sz w:val="24"/>
          <w:szCs w:val="24"/>
        </w:rPr>
        <w:t>, but</w:t>
      </w:r>
      <w:r w:rsidR="0060374F">
        <w:rPr>
          <w:rFonts w:ascii="Times New Roman" w:hAnsi="Times New Roman" w:cs="Times New Roman"/>
          <w:noProof/>
          <w:sz w:val="24"/>
          <w:szCs w:val="24"/>
        </w:rPr>
        <w:t xml:space="preserve"> only </w:t>
      </w:r>
      <w:r w:rsidR="0060374F" w:rsidRPr="0060374F">
        <w:rPr>
          <w:rFonts w:ascii="Times New Roman" w:hAnsi="Times New Roman" w:cs="Times New Roman"/>
          <w:noProof/>
          <w:sz w:val="24"/>
          <w:szCs w:val="24"/>
        </w:rPr>
        <w:t xml:space="preserve">for words </w:t>
      </w:r>
      <w:r w:rsidR="00647C0E">
        <w:rPr>
          <w:rFonts w:ascii="Times New Roman" w:hAnsi="Times New Roman" w:cs="Times New Roman"/>
          <w:noProof/>
          <w:sz w:val="24"/>
          <w:szCs w:val="24"/>
        </w:rPr>
        <w:t>ranging from</w:t>
      </w:r>
      <w:r w:rsidR="0060374F" w:rsidRPr="0060374F">
        <w:rPr>
          <w:rFonts w:ascii="Times New Roman" w:hAnsi="Times New Roman" w:cs="Times New Roman"/>
          <w:noProof/>
          <w:sz w:val="24"/>
          <w:szCs w:val="24"/>
        </w:rPr>
        <w:t xml:space="preserve"> </w:t>
      </w:r>
      <w:r w:rsidR="00647C0E">
        <w:rPr>
          <w:rFonts w:ascii="Times New Roman" w:hAnsi="Times New Roman" w:cs="Times New Roman"/>
          <w:noProof/>
          <w:sz w:val="24"/>
          <w:szCs w:val="24"/>
        </w:rPr>
        <w:t xml:space="preserve">three to five </w:t>
      </w:r>
      <w:r w:rsidR="0060374F" w:rsidRPr="0060374F">
        <w:rPr>
          <w:rFonts w:ascii="Times New Roman" w:hAnsi="Times New Roman" w:cs="Times New Roman"/>
          <w:noProof/>
          <w:sz w:val="24"/>
          <w:szCs w:val="24"/>
        </w:rPr>
        <w:t>letters</w:t>
      </w:r>
      <w:r w:rsidR="001213DA">
        <w:rPr>
          <w:rFonts w:ascii="Times New Roman" w:hAnsi="Times New Roman" w:cs="Times New Roman"/>
          <w:noProof/>
          <w:sz w:val="24"/>
          <w:szCs w:val="24"/>
        </w:rPr>
        <w:t xml:space="preserve"> long</w:t>
      </w:r>
      <w:r w:rsidR="0060374F">
        <w:rPr>
          <w:rFonts w:ascii="Times New Roman" w:hAnsi="Times New Roman" w:cs="Times New Roman"/>
          <w:noProof/>
          <w:sz w:val="24"/>
          <w:szCs w:val="24"/>
        </w:rPr>
        <w:t xml:space="preserve"> (New et al., 2006)</w:t>
      </w:r>
      <w:r>
        <w:rPr>
          <w:rFonts w:ascii="Times New Roman" w:hAnsi="Times New Roman" w:cs="Times New Roman"/>
          <w:sz w:val="24"/>
          <w:szCs w:val="24"/>
        </w:rPr>
        <w:t xml:space="preserve">. In a bilingual study, </w:t>
      </w:r>
      <w:r>
        <w:rPr>
          <w:rFonts w:ascii="Times New Roman" w:hAnsi="Times New Roman" w:cs="Times New Roman"/>
          <w:noProof/>
          <w:sz w:val="24"/>
          <w:szCs w:val="24"/>
        </w:rPr>
        <w:t>De Groot et al. (2002)</w:t>
      </w:r>
      <w:r>
        <w:rPr>
          <w:rFonts w:ascii="Times New Roman" w:hAnsi="Times New Roman" w:cs="Times New Roman"/>
          <w:sz w:val="24"/>
          <w:szCs w:val="24"/>
        </w:rPr>
        <w:t xml:space="preserve"> found that </w:t>
      </w:r>
      <w:r w:rsidR="00053C0E">
        <w:rPr>
          <w:rFonts w:ascii="Times New Roman" w:hAnsi="Times New Roman" w:cs="Times New Roman"/>
          <w:sz w:val="24"/>
          <w:szCs w:val="24"/>
        </w:rPr>
        <w:t>NNS</w:t>
      </w:r>
      <w:r>
        <w:rPr>
          <w:rFonts w:ascii="Times New Roman" w:hAnsi="Times New Roman" w:cs="Times New Roman"/>
          <w:sz w:val="24"/>
          <w:szCs w:val="24"/>
        </w:rPr>
        <w:t xml:space="preserve"> English lexical decision time—but not L1 Dutch lexical decision time—was significantly influenced by word length in Dutch-English bilingual subjects. The study also reported an interaction between length and frequency for </w:t>
      </w:r>
      <w:r w:rsidR="00053C0E">
        <w:rPr>
          <w:rFonts w:ascii="Times New Roman" w:hAnsi="Times New Roman" w:cs="Times New Roman"/>
          <w:sz w:val="24"/>
          <w:szCs w:val="24"/>
        </w:rPr>
        <w:t>NNS</w:t>
      </w:r>
      <w:r w:rsidR="001F3E9B">
        <w:rPr>
          <w:rFonts w:ascii="Times New Roman" w:hAnsi="Times New Roman" w:cs="Times New Roman"/>
          <w:sz w:val="24"/>
          <w:szCs w:val="24"/>
        </w:rPr>
        <w:t>s</w:t>
      </w:r>
      <w:r>
        <w:rPr>
          <w:rFonts w:ascii="Times New Roman" w:hAnsi="Times New Roman" w:cs="Times New Roman"/>
          <w:sz w:val="24"/>
          <w:szCs w:val="24"/>
        </w:rPr>
        <w:t xml:space="preserve"> </w:t>
      </w:r>
      <w:r w:rsidR="002C31FE">
        <w:rPr>
          <w:rFonts w:ascii="Times New Roman" w:hAnsi="Times New Roman" w:cs="Times New Roman"/>
          <w:sz w:val="24"/>
          <w:szCs w:val="24"/>
        </w:rPr>
        <w:t xml:space="preserve">of </w:t>
      </w:r>
      <w:r>
        <w:rPr>
          <w:rFonts w:ascii="Times New Roman" w:hAnsi="Times New Roman" w:cs="Times New Roman"/>
          <w:sz w:val="24"/>
          <w:szCs w:val="24"/>
        </w:rPr>
        <w:t>English such that subjects responded more slowly to longer words only if they were also less frequent.</w:t>
      </w:r>
    </w:p>
    <w:p w14:paraId="5DB28983" w14:textId="77777777" w:rsidR="00BC5E6D" w:rsidRDefault="00BC5E6D" w:rsidP="00895560">
      <w:pPr>
        <w:spacing w:line="480" w:lineRule="auto"/>
        <w:ind w:firstLine="720"/>
        <w:rPr>
          <w:rFonts w:ascii="Times New Roman" w:hAnsi="Times New Roman" w:cs="Times New Roman"/>
          <w:b/>
          <w:sz w:val="24"/>
          <w:szCs w:val="24"/>
        </w:rPr>
      </w:pPr>
      <w:r>
        <w:rPr>
          <w:rFonts w:ascii="Times New Roman" w:hAnsi="Times New Roman" w:cs="Times New Roman"/>
          <w:b/>
          <w:sz w:val="24"/>
          <w:szCs w:val="24"/>
        </w:rPr>
        <w:t>Neighborhood size.</w:t>
      </w:r>
    </w:p>
    <w:p w14:paraId="6372601C" w14:textId="514B5D80" w:rsidR="00BC5E6D" w:rsidRPr="00106057" w:rsidRDefault="00BC5E6D" w:rsidP="009552CD">
      <w:pPr>
        <w:spacing w:line="480" w:lineRule="auto"/>
        <w:ind w:firstLine="720"/>
        <w:rPr>
          <w:rFonts w:ascii="Times New Roman" w:hAnsi="Times New Roman" w:cs="Times New Roman"/>
          <w:sz w:val="24"/>
          <w:szCs w:val="24"/>
        </w:rPr>
      </w:pPr>
      <w:r w:rsidRPr="00782C00">
        <w:rPr>
          <w:rFonts w:ascii="Times New Roman" w:hAnsi="Times New Roman" w:cs="Times New Roman"/>
          <w:b/>
          <w:i/>
          <w:sz w:val="24"/>
          <w:szCs w:val="24"/>
        </w:rPr>
        <w:t>Orthographic neighborhood</w:t>
      </w:r>
      <w:r>
        <w:rPr>
          <w:rFonts w:ascii="Times New Roman" w:hAnsi="Times New Roman" w:cs="Times New Roman"/>
          <w:b/>
          <w:sz w:val="24"/>
          <w:szCs w:val="24"/>
        </w:rPr>
        <w:t xml:space="preserve">. </w:t>
      </w:r>
      <w:r w:rsidRPr="000C3048">
        <w:rPr>
          <w:rFonts w:ascii="Times New Roman" w:hAnsi="Times New Roman" w:cs="Times New Roman"/>
          <w:sz w:val="24"/>
          <w:szCs w:val="24"/>
        </w:rPr>
        <w:t>An orthographic neighbor</w:t>
      </w:r>
      <w:r>
        <w:rPr>
          <w:rFonts w:ascii="Times New Roman" w:hAnsi="Times New Roman" w:cs="Times New Roman"/>
          <w:sz w:val="24"/>
          <w:szCs w:val="24"/>
        </w:rPr>
        <w:t xml:space="preserve"> is formed by changing one letter of a real word </w:t>
      </w:r>
      <w:proofErr w:type="gramStart"/>
      <w:r>
        <w:rPr>
          <w:rFonts w:ascii="Times New Roman" w:hAnsi="Times New Roman" w:cs="Times New Roman"/>
          <w:sz w:val="24"/>
          <w:szCs w:val="24"/>
        </w:rPr>
        <w:t>in order to</w:t>
      </w:r>
      <w:proofErr w:type="gramEnd"/>
      <w:r>
        <w:rPr>
          <w:rFonts w:ascii="Times New Roman" w:hAnsi="Times New Roman" w:cs="Times New Roman"/>
          <w:sz w:val="24"/>
          <w:szCs w:val="24"/>
        </w:rPr>
        <w:t xml:space="preserve"> form another real word </w:t>
      </w:r>
      <w:r>
        <w:rPr>
          <w:rFonts w:ascii="Times New Roman" w:hAnsi="Times New Roman" w:cs="Times New Roman"/>
          <w:noProof/>
          <w:sz w:val="24"/>
          <w:szCs w:val="24"/>
        </w:rPr>
        <w:t>(Coltheart, Davelaar, Jonasson, &amp; Besner, 1977)</w:t>
      </w:r>
      <w:r>
        <w:rPr>
          <w:rFonts w:ascii="Times New Roman" w:hAnsi="Times New Roman" w:cs="Times New Roman"/>
          <w:sz w:val="24"/>
          <w:szCs w:val="24"/>
        </w:rPr>
        <w:t xml:space="preserve">. </w:t>
      </w:r>
      <w:r w:rsidRPr="000C3048">
        <w:rPr>
          <w:rFonts w:ascii="Times New Roman" w:hAnsi="Times New Roman" w:cs="Times New Roman"/>
          <w:sz w:val="24"/>
          <w:szCs w:val="24"/>
        </w:rPr>
        <w:t>For example, the word</w:t>
      </w:r>
      <w:r>
        <w:rPr>
          <w:rFonts w:ascii="Times New Roman" w:hAnsi="Times New Roman" w:cs="Times New Roman"/>
          <w:sz w:val="24"/>
          <w:szCs w:val="24"/>
        </w:rPr>
        <w:t xml:space="preserve"> </w:t>
      </w:r>
      <w:r>
        <w:rPr>
          <w:rFonts w:ascii="Times New Roman" w:hAnsi="Times New Roman" w:cs="Times New Roman"/>
          <w:i/>
          <w:sz w:val="24"/>
          <w:szCs w:val="24"/>
        </w:rPr>
        <w:t xml:space="preserve">dumpster </w:t>
      </w:r>
      <w:r>
        <w:rPr>
          <w:rFonts w:ascii="Times New Roman" w:hAnsi="Times New Roman" w:cs="Times New Roman"/>
          <w:sz w:val="24"/>
          <w:szCs w:val="24"/>
        </w:rPr>
        <w:t xml:space="preserve">has zero orthographic </w:t>
      </w:r>
      <w:r>
        <w:rPr>
          <w:rFonts w:ascii="Times New Roman" w:hAnsi="Times New Roman" w:cs="Times New Roman"/>
          <w:sz w:val="24"/>
          <w:szCs w:val="24"/>
        </w:rPr>
        <w:lastRenderedPageBreak/>
        <w:t xml:space="preserve">neighbors while the word </w:t>
      </w:r>
      <w:r>
        <w:rPr>
          <w:rFonts w:ascii="Times New Roman" w:hAnsi="Times New Roman" w:cs="Times New Roman"/>
          <w:i/>
          <w:sz w:val="24"/>
          <w:szCs w:val="24"/>
        </w:rPr>
        <w:t xml:space="preserve">fire </w:t>
      </w:r>
      <w:r>
        <w:rPr>
          <w:rFonts w:ascii="Times New Roman" w:hAnsi="Times New Roman" w:cs="Times New Roman"/>
          <w:sz w:val="24"/>
          <w:szCs w:val="24"/>
        </w:rPr>
        <w:t xml:space="preserve">has eight, including </w:t>
      </w:r>
      <w:r>
        <w:rPr>
          <w:rFonts w:ascii="Times New Roman" w:hAnsi="Times New Roman" w:cs="Times New Roman"/>
          <w:i/>
          <w:sz w:val="24"/>
          <w:szCs w:val="24"/>
        </w:rPr>
        <w:t>fare, file, firm, wire</w:t>
      </w:r>
      <w:r>
        <w:rPr>
          <w:rFonts w:ascii="Times New Roman" w:hAnsi="Times New Roman" w:cs="Times New Roman"/>
          <w:sz w:val="24"/>
          <w:szCs w:val="24"/>
        </w:rPr>
        <w:t xml:space="preserve">, etc. While orthographic neighborhood size has been found to facilitate lexical decision performance </w:t>
      </w:r>
      <w:r>
        <w:rPr>
          <w:rFonts w:ascii="Times New Roman" w:hAnsi="Times New Roman" w:cs="Times New Roman"/>
          <w:noProof/>
          <w:sz w:val="24"/>
          <w:szCs w:val="24"/>
        </w:rPr>
        <w:t>(Andrews, 1997; Balota et al., 2007)</w:t>
      </w:r>
      <w:r>
        <w:rPr>
          <w:rFonts w:ascii="Times New Roman" w:hAnsi="Times New Roman" w:cs="Times New Roman"/>
          <w:sz w:val="24"/>
          <w:szCs w:val="24"/>
        </w:rPr>
        <w:t xml:space="preserve">, its impact may be modulated by other variables </w:t>
      </w:r>
      <w:r>
        <w:rPr>
          <w:rFonts w:ascii="Times New Roman" w:hAnsi="Times New Roman" w:cs="Times New Roman"/>
          <w:noProof/>
          <w:sz w:val="24"/>
          <w:szCs w:val="24"/>
        </w:rPr>
        <w:t>(Andrews, 1992)</w:t>
      </w:r>
      <w:r w:rsidR="004734AF">
        <w:rPr>
          <w:rFonts w:ascii="Times New Roman" w:hAnsi="Times New Roman" w:cs="Times New Roman"/>
          <w:noProof/>
          <w:sz w:val="24"/>
          <w:szCs w:val="24"/>
        </w:rPr>
        <w:t>, differences between word processing and word production,</w:t>
      </w:r>
      <w:r>
        <w:rPr>
          <w:rFonts w:ascii="Times New Roman" w:hAnsi="Times New Roman" w:cs="Times New Roman"/>
          <w:sz w:val="24"/>
          <w:szCs w:val="24"/>
        </w:rPr>
        <w:t xml:space="preserve"> or the presence of nonsense </w:t>
      </w:r>
      <w:r w:rsidR="005C1AFA">
        <w:rPr>
          <w:rFonts w:ascii="Times New Roman" w:hAnsi="Times New Roman" w:cs="Times New Roman"/>
          <w:sz w:val="24"/>
          <w:szCs w:val="24"/>
        </w:rPr>
        <w:t>or</w:t>
      </w:r>
      <w:r>
        <w:rPr>
          <w:rFonts w:ascii="Times New Roman" w:hAnsi="Times New Roman" w:cs="Times New Roman"/>
          <w:sz w:val="24"/>
          <w:szCs w:val="24"/>
        </w:rPr>
        <w:t xml:space="preserve"> pseudowords</w:t>
      </w:r>
      <w:r>
        <w:rPr>
          <w:rStyle w:val="FootnoteReference"/>
          <w:rFonts w:ascii="Times New Roman" w:hAnsi="Times New Roman" w:cs="Times New Roman"/>
          <w:sz w:val="24"/>
          <w:szCs w:val="24"/>
        </w:rPr>
        <w:footnoteReference w:id="2"/>
      </w:r>
      <w:r>
        <w:rPr>
          <w:rFonts w:ascii="Times New Roman" w:hAnsi="Times New Roman" w:cs="Times New Roman"/>
          <w:sz w:val="24"/>
          <w:szCs w:val="24"/>
        </w:rPr>
        <w:t xml:space="preserve"> as distractors </w:t>
      </w:r>
      <w:r>
        <w:rPr>
          <w:rFonts w:ascii="Times New Roman" w:hAnsi="Times New Roman" w:cs="Times New Roman"/>
          <w:noProof/>
          <w:sz w:val="24"/>
          <w:szCs w:val="24"/>
        </w:rPr>
        <w:t>(Johnson &amp; Pugh, 1994)</w:t>
      </w:r>
      <w:r>
        <w:rPr>
          <w:rFonts w:ascii="Times New Roman" w:hAnsi="Times New Roman" w:cs="Times New Roman"/>
          <w:sz w:val="24"/>
          <w:szCs w:val="24"/>
        </w:rPr>
        <w:t xml:space="preserve">. For instance, </w:t>
      </w:r>
      <w:r>
        <w:rPr>
          <w:rFonts w:ascii="Times New Roman" w:hAnsi="Times New Roman" w:cs="Times New Roman"/>
          <w:noProof/>
          <w:sz w:val="24"/>
          <w:szCs w:val="24"/>
        </w:rPr>
        <w:t>Balota et al. (2004)</w:t>
      </w:r>
      <w:r>
        <w:rPr>
          <w:rFonts w:ascii="Times New Roman" w:hAnsi="Times New Roman" w:cs="Times New Roman"/>
          <w:sz w:val="24"/>
          <w:szCs w:val="24"/>
        </w:rPr>
        <w:t xml:space="preserve"> found that while orthographic neighborhood size was facilitatory in younger L1 subjects (</w:t>
      </w:r>
      <w:r w:rsidRPr="00D95427">
        <w:rPr>
          <w:rFonts w:ascii="Times New Roman" w:hAnsi="Times New Roman" w:cs="Times New Roman"/>
          <w:i/>
          <w:sz w:val="24"/>
          <w:szCs w:val="24"/>
        </w:rPr>
        <w:t>M</w:t>
      </w:r>
      <w:r>
        <w:rPr>
          <w:rFonts w:ascii="Times New Roman" w:hAnsi="Times New Roman" w:cs="Times New Roman"/>
          <w:sz w:val="24"/>
          <w:szCs w:val="24"/>
        </w:rPr>
        <w:t xml:space="preserve"> = 20.5 years), it had an inhibitory effect for older subjects (</w:t>
      </w:r>
      <w:r w:rsidRPr="00D95427">
        <w:rPr>
          <w:rFonts w:ascii="Times New Roman" w:hAnsi="Times New Roman" w:cs="Times New Roman"/>
          <w:i/>
          <w:sz w:val="24"/>
          <w:szCs w:val="24"/>
        </w:rPr>
        <w:t>M</w:t>
      </w:r>
      <w:r>
        <w:rPr>
          <w:rFonts w:ascii="Times New Roman" w:hAnsi="Times New Roman" w:cs="Times New Roman"/>
          <w:sz w:val="24"/>
          <w:szCs w:val="24"/>
        </w:rPr>
        <w:t xml:space="preserve"> = 73.6 years) and slow-processing young subjects.</w:t>
      </w:r>
      <w:r w:rsidR="001F3E9B">
        <w:rPr>
          <w:rFonts w:ascii="Times New Roman" w:hAnsi="Times New Roman" w:cs="Times New Roman"/>
          <w:sz w:val="24"/>
          <w:szCs w:val="24"/>
        </w:rPr>
        <w:t xml:space="preserve"> </w:t>
      </w:r>
      <w:r w:rsidR="00053C0E">
        <w:rPr>
          <w:rFonts w:ascii="Times New Roman" w:hAnsi="Times New Roman" w:cs="Times New Roman"/>
          <w:sz w:val="24"/>
          <w:szCs w:val="24"/>
        </w:rPr>
        <w:t>NNS</w:t>
      </w:r>
      <w:r>
        <w:rPr>
          <w:rFonts w:ascii="Times New Roman" w:hAnsi="Times New Roman" w:cs="Times New Roman"/>
          <w:sz w:val="24"/>
          <w:szCs w:val="24"/>
        </w:rPr>
        <w:t xml:space="preserve"> research analyzing orthographic neighborhood size has found that for Dutch L1 subjects highly proficient in English, increasing orthographic neighborhood density in English had a facilitatory effect on English word recognition but inhibitory effects on Dutch word recognition </w:t>
      </w:r>
      <w:r>
        <w:rPr>
          <w:rFonts w:ascii="Times New Roman" w:hAnsi="Times New Roman" w:cs="Times New Roman"/>
          <w:noProof/>
          <w:sz w:val="24"/>
          <w:szCs w:val="24"/>
        </w:rPr>
        <w:t>(Van Heuven et al., 1998)</w:t>
      </w:r>
      <w:r>
        <w:rPr>
          <w:rFonts w:ascii="Times New Roman" w:hAnsi="Times New Roman" w:cs="Times New Roman"/>
          <w:sz w:val="24"/>
          <w:szCs w:val="24"/>
        </w:rPr>
        <w:t>.</w:t>
      </w:r>
    </w:p>
    <w:p w14:paraId="35DDF2C1" w14:textId="534ED7C8" w:rsidR="00BC5E6D" w:rsidRPr="00106057" w:rsidRDefault="00BC5E6D" w:rsidP="00895560">
      <w:pPr>
        <w:spacing w:line="480" w:lineRule="auto"/>
        <w:ind w:firstLine="720"/>
        <w:rPr>
          <w:rFonts w:ascii="Times New Roman" w:hAnsi="Times New Roman" w:cs="Times New Roman"/>
          <w:sz w:val="24"/>
          <w:szCs w:val="24"/>
        </w:rPr>
      </w:pPr>
      <w:r w:rsidRPr="00782C00">
        <w:rPr>
          <w:rFonts w:ascii="Times New Roman" w:hAnsi="Times New Roman" w:cs="Times New Roman"/>
          <w:b/>
          <w:i/>
          <w:sz w:val="24"/>
          <w:szCs w:val="24"/>
        </w:rPr>
        <w:t>Phonological neighborhood.</w:t>
      </w:r>
      <w:r>
        <w:rPr>
          <w:rFonts w:ascii="Times New Roman" w:hAnsi="Times New Roman" w:cs="Times New Roman"/>
          <w:b/>
          <w:sz w:val="24"/>
          <w:szCs w:val="24"/>
        </w:rPr>
        <w:t xml:space="preserve"> </w:t>
      </w:r>
      <w:r>
        <w:rPr>
          <w:rFonts w:ascii="Times New Roman" w:hAnsi="Times New Roman" w:cs="Times New Roman"/>
          <w:sz w:val="24"/>
          <w:szCs w:val="24"/>
        </w:rPr>
        <w:t>While orthographical neighbors differ by one letter, p</w:t>
      </w:r>
      <w:r w:rsidRPr="00E67B7D">
        <w:rPr>
          <w:rFonts w:ascii="Times New Roman" w:hAnsi="Times New Roman" w:cs="Times New Roman"/>
          <w:sz w:val="24"/>
          <w:szCs w:val="24"/>
        </w:rPr>
        <w:t>honological n</w:t>
      </w:r>
      <w:r>
        <w:rPr>
          <w:rFonts w:ascii="Times New Roman" w:hAnsi="Times New Roman" w:cs="Times New Roman"/>
          <w:sz w:val="24"/>
          <w:szCs w:val="24"/>
        </w:rPr>
        <w:t xml:space="preserve">eighbors differ by one phoneme. </w:t>
      </w:r>
      <w:r w:rsidRPr="00E67B7D">
        <w:rPr>
          <w:rFonts w:ascii="Times New Roman" w:hAnsi="Times New Roman" w:cs="Times New Roman"/>
          <w:sz w:val="24"/>
          <w:szCs w:val="24"/>
        </w:rPr>
        <w:t xml:space="preserve">For example, the word </w:t>
      </w:r>
      <w:r>
        <w:rPr>
          <w:rFonts w:ascii="Times New Roman" w:hAnsi="Times New Roman" w:cs="Times New Roman"/>
          <w:i/>
          <w:sz w:val="24"/>
          <w:szCs w:val="24"/>
        </w:rPr>
        <w:t>tomb</w:t>
      </w:r>
      <w:r w:rsidRPr="00E67B7D">
        <w:rPr>
          <w:rFonts w:ascii="Times New Roman" w:hAnsi="Times New Roman" w:cs="Times New Roman"/>
          <w:i/>
          <w:sz w:val="24"/>
          <w:szCs w:val="24"/>
        </w:rPr>
        <w:t xml:space="preserve"> </w:t>
      </w:r>
      <w:r w:rsidRPr="00E67B7D">
        <w:rPr>
          <w:rFonts w:ascii="Times New Roman" w:hAnsi="Times New Roman" w:cs="Times New Roman"/>
          <w:sz w:val="24"/>
          <w:szCs w:val="24"/>
        </w:rPr>
        <w:t xml:space="preserve">has </w:t>
      </w:r>
      <w:r>
        <w:rPr>
          <w:rFonts w:ascii="Times New Roman" w:hAnsi="Times New Roman" w:cs="Times New Roman"/>
          <w:sz w:val="24"/>
          <w:szCs w:val="24"/>
        </w:rPr>
        <w:t>16</w:t>
      </w:r>
      <w:r w:rsidRPr="00E67B7D">
        <w:rPr>
          <w:rFonts w:ascii="Times New Roman" w:hAnsi="Times New Roman" w:cs="Times New Roman"/>
          <w:sz w:val="24"/>
          <w:szCs w:val="24"/>
        </w:rPr>
        <w:t xml:space="preserve"> phonological neighbors</w:t>
      </w:r>
      <w:r>
        <w:rPr>
          <w:rFonts w:ascii="Times New Roman" w:hAnsi="Times New Roman" w:cs="Times New Roman"/>
          <w:sz w:val="24"/>
          <w:szCs w:val="24"/>
        </w:rPr>
        <w:t xml:space="preserve">, including </w:t>
      </w:r>
      <w:r>
        <w:rPr>
          <w:rFonts w:ascii="Times New Roman" w:hAnsi="Times New Roman" w:cs="Times New Roman"/>
          <w:i/>
          <w:sz w:val="24"/>
          <w:szCs w:val="24"/>
        </w:rPr>
        <w:t>room, time</w:t>
      </w:r>
      <w:r>
        <w:rPr>
          <w:rFonts w:ascii="Times New Roman" w:hAnsi="Times New Roman" w:cs="Times New Roman"/>
          <w:sz w:val="24"/>
          <w:szCs w:val="24"/>
        </w:rPr>
        <w:t xml:space="preserve">, and </w:t>
      </w:r>
      <w:r>
        <w:rPr>
          <w:rFonts w:ascii="Times New Roman" w:hAnsi="Times New Roman" w:cs="Times New Roman"/>
          <w:i/>
          <w:sz w:val="24"/>
          <w:szCs w:val="24"/>
        </w:rPr>
        <w:t>zoom</w:t>
      </w:r>
      <w:r>
        <w:rPr>
          <w:rFonts w:ascii="Times New Roman" w:hAnsi="Times New Roman" w:cs="Times New Roman"/>
          <w:sz w:val="24"/>
          <w:szCs w:val="24"/>
        </w:rPr>
        <w:t xml:space="preserve">, while the word </w:t>
      </w:r>
      <w:r>
        <w:rPr>
          <w:rFonts w:ascii="Times New Roman" w:hAnsi="Times New Roman" w:cs="Times New Roman"/>
          <w:i/>
          <w:sz w:val="24"/>
          <w:szCs w:val="24"/>
        </w:rPr>
        <w:t xml:space="preserve">stone </w:t>
      </w:r>
      <w:r>
        <w:rPr>
          <w:rFonts w:ascii="Times New Roman" w:hAnsi="Times New Roman" w:cs="Times New Roman"/>
          <w:sz w:val="24"/>
          <w:szCs w:val="24"/>
        </w:rPr>
        <w:t xml:space="preserve">only has three phonological neighbors: </w:t>
      </w:r>
      <w:r>
        <w:rPr>
          <w:rFonts w:ascii="Times New Roman" w:hAnsi="Times New Roman" w:cs="Times New Roman"/>
          <w:i/>
          <w:sz w:val="24"/>
          <w:szCs w:val="24"/>
        </w:rPr>
        <w:t xml:space="preserve">stoat, stole, </w:t>
      </w:r>
      <w:r>
        <w:rPr>
          <w:rFonts w:ascii="Times New Roman" w:hAnsi="Times New Roman" w:cs="Times New Roman"/>
          <w:sz w:val="24"/>
          <w:szCs w:val="24"/>
        </w:rPr>
        <w:t xml:space="preserve">and </w:t>
      </w:r>
      <w:r>
        <w:rPr>
          <w:rFonts w:ascii="Times New Roman" w:hAnsi="Times New Roman" w:cs="Times New Roman"/>
          <w:i/>
          <w:sz w:val="24"/>
          <w:szCs w:val="24"/>
        </w:rPr>
        <w:t xml:space="preserve">stove. </w:t>
      </w:r>
      <w:r>
        <w:rPr>
          <w:rFonts w:ascii="Times New Roman" w:hAnsi="Times New Roman" w:cs="Times New Roman"/>
          <w:sz w:val="24"/>
          <w:szCs w:val="24"/>
        </w:rPr>
        <w:t xml:space="preserve">Previous L1 research suggests that phonological neighborhood size may facilitate lexical decision performance independent of orthographic neighborhood size </w:t>
      </w:r>
      <w:r>
        <w:rPr>
          <w:rFonts w:ascii="Times New Roman" w:hAnsi="Times New Roman" w:cs="Times New Roman"/>
          <w:noProof/>
          <w:sz w:val="24"/>
          <w:szCs w:val="24"/>
        </w:rPr>
        <w:t>(Yates, Locker, &amp; Simpson, 2004)</w:t>
      </w:r>
      <w:r>
        <w:rPr>
          <w:rFonts w:ascii="Times New Roman" w:hAnsi="Times New Roman" w:cs="Times New Roman"/>
          <w:sz w:val="24"/>
          <w:szCs w:val="24"/>
        </w:rPr>
        <w:t xml:space="preserve">. Investigations of </w:t>
      </w:r>
      <w:r w:rsidR="00053C0E">
        <w:rPr>
          <w:rFonts w:ascii="Times New Roman" w:hAnsi="Times New Roman" w:cs="Times New Roman"/>
          <w:sz w:val="24"/>
          <w:szCs w:val="24"/>
        </w:rPr>
        <w:t>NNS</w:t>
      </w:r>
      <w:r>
        <w:rPr>
          <w:rFonts w:ascii="Times New Roman" w:hAnsi="Times New Roman" w:cs="Times New Roman"/>
          <w:sz w:val="24"/>
          <w:szCs w:val="24"/>
        </w:rPr>
        <w:t xml:space="preserve"> phonological neighborhood size have typically examined cross-language bilingual word recognition and suggest that orthographic and phonological neighborhood are likely to have a similar impact on bilingual processing </w:t>
      </w:r>
      <w:r>
        <w:rPr>
          <w:rFonts w:ascii="Times New Roman" w:hAnsi="Times New Roman" w:cs="Times New Roman"/>
          <w:noProof/>
          <w:sz w:val="24"/>
          <w:szCs w:val="24"/>
        </w:rPr>
        <w:t>Marian and Blumenfeld (2006)</w:t>
      </w:r>
      <w:r>
        <w:rPr>
          <w:rFonts w:ascii="Times New Roman" w:hAnsi="Times New Roman" w:cs="Times New Roman"/>
          <w:sz w:val="24"/>
          <w:szCs w:val="24"/>
        </w:rPr>
        <w:t xml:space="preserve">. </w:t>
      </w:r>
    </w:p>
    <w:p w14:paraId="1EB6B520" w14:textId="77777777" w:rsidR="00BC5E6D" w:rsidRDefault="00BC5E6D" w:rsidP="00895560">
      <w:pPr>
        <w:widowControl w:val="0"/>
        <w:autoSpaceDE w:val="0"/>
        <w:autoSpaceDN w:val="0"/>
        <w:adjustRightInd w:val="0"/>
        <w:spacing w:after="240" w:line="480" w:lineRule="auto"/>
        <w:ind w:firstLine="720"/>
        <w:contextualSpacing/>
        <w:rPr>
          <w:rFonts w:ascii="Times New Roman" w:hAnsi="Times New Roman" w:cs="Times New Roman"/>
          <w:sz w:val="24"/>
          <w:szCs w:val="24"/>
        </w:rPr>
      </w:pPr>
      <w:r>
        <w:rPr>
          <w:rFonts w:ascii="Times New Roman" w:hAnsi="Times New Roman" w:cs="Times New Roman"/>
          <w:b/>
          <w:sz w:val="24"/>
          <w:szCs w:val="24"/>
        </w:rPr>
        <w:t xml:space="preserve">Semantic characteristics. </w:t>
      </w:r>
      <w:r>
        <w:rPr>
          <w:rFonts w:ascii="Times New Roman" w:hAnsi="Times New Roman" w:cs="Times New Roman"/>
          <w:sz w:val="24"/>
          <w:szCs w:val="24"/>
        </w:rPr>
        <w:t xml:space="preserve">Previous studies have also demonstrated that the </w:t>
      </w:r>
      <w:r>
        <w:rPr>
          <w:rFonts w:ascii="Times New Roman" w:hAnsi="Times New Roman" w:cs="Times New Roman"/>
          <w:sz w:val="24"/>
          <w:szCs w:val="24"/>
        </w:rPr>
        <w:lastRenderedPageBreak/>
        <w:t xml:space="preserve">meaning-based characteristics of a word (e.g., concreteness, meaningfulness, imageability) may impact how quickly and accurately a word is recognized </w:t>
      </w:r>
      <w:r>
        <w:rPr>
          <w:rFonts w:ascii="Times New Roman" w:hAnsi="Times New Roman" w:cs="Times New Roman"/>
          <w:noProof/>
          <w:sz w:val="24"/>
          <w:szCs w:val="24"/>
        </w:rPr>
        <w:t>(Balota et al., 2004; Balota, Ferraro, &amp; Connor, 1991)</w:t>
      </w:r>
      <w:r>
        <w:rPr>
          <w:rFonts w:ascii="Times New Roman" w:hAnsi="Times New Roman" w:cs="Times New Roman"/>
          <w:sz w:val="24"/>
          <w:szCs w:val="24"/>
        </w:rPr>
        <w:t xml:space="preserve">. In an L1 study on visual word recognition, </w:t>
      </w:r>
      <w:r>
        <w:rPr>
          <w:rFonts w:ascii="Times New Roman" w:hAnsi="Times New Roman" w:cs="Times New Roman"/>
          <w:noProof/>
          <w:sz w:val="24"/>
          <w:szCs w:val="24"/>
        </w:rPr>
        <w:t>Yap and Balota (2008)</w:t>
      </w:r>
      <w:r>
        <w:rPr>
          <w:rFonts w:ascii="Times New Roman" w:hAnsi="Times New Roman" w:cs="Times New Roman"/>
          <w:sz w:val="24"/>
          <w:szCs w:val="24"/>
        </w:rPr>
        <w:t xml:space="preserve"> found semantic effects on word recognition even after controlling for other lexical characteristics (e.g., length, neighborhood size). </w:t>
      </w:r>
      <w:r>
        <w:rPr>
          <w:rFonts w:ascii="Times New Roman" w:hAnsi="Times New Roman" w:cs="Times New Roman"/>
          <w:noProof/>
          <w:sz w:val="24"/>
          <w:szCs w:val="24"/>
        </w:rPr>
        <w:t>Cortese and Balota (2012)</w:t>
      </w:r>
      <w:r>
        <w:rPr>
          <w:rFonts w:ascii="Times New Roman" w:hAnsi="Times New Roman" w:cs="Times New Roman"/>
          <w:sz w:val="24"/>
          <w:szCs w:val="24"/>
        </w:rPr>
        <w:t xml:space="preserve"> note that the existence of relatively larger semantic effects on lexical decision performance (compared to other word recognition tasks, such as word naming) is not surprising given that the central task in lexical decision is to distinguish meaningful strings of letter from non-meaningful strings. We discuss a number of these features in greater depth below.</w:t>
      </w:r>
    </w:p>
    <w:p w14:paraId="624F4C63" w14:textId="12B9E50B" w:rsidR="00BC5E6D" w:rsidRPr="00106057" w:rsidRDefault="00BC5E6D" w:rsidP="00895560">
      <w:pPr>
        <w:widowControl w:val="0"/>
        <w:autoSpaceDE w:val="0"/>
        <w:autoSpaceDN w:val="0"/>
        <w:adjustRightInd w:val="0"/>
        <w:spacing w:after="240" w:line="480" w:lineRule="auto"/>
        <w:ind w:firstLine="720"/>
        <w:contextualSpacing/>
        <w:rPr>
          <w:rFonts w:ascii="Times New Roman" w:hAnsi="Times New Roman" w:cs="Times New Roman"/>
          <w:b/>
          <w:sz w:val="24"/>
          <w:szCs w:val="24"/>
        </w:rPr>
      </w:pPr>
      <w:r w:rsidRPr="00AC67BD">
        <w:rPr>
          <w:rFonts w:ascii="Times New Roman" w:hAnsi="Times New Roman" w:cs="Times New Roman"/>
          <w:b/>
          <w:i/>
          <w:sz w:val="24"/>
          <w:szCs w:val="24"/>
        </w:rPr>
        <w:t>Concreteness</w:t>
      </w:r>
      <w:r w:rsidRPr="009552CD">
        <w:rPr>
          <w:rFonts w:ascii="Times New Roman" w:hAnsi="Times New Roman" w:cs="Times New Roman"/>
          <w:i/>
          <w:sz w:val="24"/>
          <w:szCs w:val="24"/>
        </w:rPr>
        <w:t>.</w:t>
      </w:r>
      <w:r w:rsidR="00DB3610">
        <w:rPr>
          <w:rFonts w:ascii="Times New Roman" w:hAnsi="Times New Roman" w:cs="Times New Roman"/>
          <w:b/>
          <w:sz w:val="24"/>
          <w:szCs w:val="24"/>
        </w:rPr>
        <w:t xml:space="preserve"> </w:t>
      </w:r>
      <w:r w:rsidR="00DB3610" w:rsidRPr="009552CD">
        <w:rPr>
          <w:rFonts w:ascii="Times New Roman" w:hAnsi="Times New Roman" w:cs="Times New Roman"/>
          <w:sz w:val="24"/>
          <w:szCs w:val="24"/>
        </w:rPr>
        <w:t xml:space="preserve">Concrete words evoke mental images quickly and </w:t>
      </w:r>
      <w:r w:rsidR="00DB3610">
        <w:rPr>
          <w:rFonts w:ascii="Times New Roman" w:hAnsi="Times New Roman" w:cs="Times New Roman"/>
          <w:sz w:val="24"/>
          <w:szCs w:val="24"/>
        </w:rPr>
        <w:t>can be contrasted with</w:t>
      </w:r>
      <w:r>
        <w:rPr>
          <w:rFonts w:ascii="Times New Roman" w:hAnsi="Times New Roman" w:cs="Times New Roman"/>
          <w:sz w:val="24"/>
          <w:szCs w:val="24"/>
        </w:rPr>
        <w:t xml:space="preserve"> </w:t>
      </w:r>
      <w:r w:rsidR="001F3E9B">
        <w:rPr>
          <w:rFonts w:ascii="Times New Roman" w:hAnsi="Times New Roman" w:cs="Times New Roman"/>
          <w:sz w:val="24"/>
          <w:szCs w:val="24"/>
        </w:rPr>
        <w:t>abstract words</w:t>
      </w:r>
      <w:r>
        <w:rPr>
          <w:rFonts w:ascii="Times New Roman" w:hAnsi="Times New Roman" w:cs="Times New Roman"/>
          <w:sz w:val="24"/>
          <w:szCs w:val="24"/>
        </w:rPr>
        <w:t xml:space="preserve">. For instance, a word like </w:t>
      </w:r>
      <w:r w:rsidRPr="00045D43">
        <w:rPr>
          <w:rFonts w:ascii="Times New Roman" w:hAnsi="Times New Roman" w:cs="Times New Roman"/>
          <w:i/>
          <w:sz w:val="24"/>
          <w:szCs w:val="24"/>
        </w:rPr>
        <w:t>tree</w:t>
      </w:r>
      <w:r>
        <w:rPr>
          <w:rFonts w:ascii="Times New Roman" w:hAnsi="Times New Roman" w:cs="Times New Roman"/>
          <w:sz w:val="24"/>
          <w:szCs w:val="24"/>
        </w:rPr>
        <w:t xml:space="preserve"> is more concrete than a highly abstract word like </w:t>
      </w:r>
      <w:r w:rsidRPr="00045D43">
        <w:rPr>
          <w:rFonts w:ascii="Times New Roman" w:hAnsi="Times New Roman" w:cs="Times New Roman"/>
          <w:i/>
          <w:sz w:val="24"/>
          <w:szCs w:val="24"/>
        </w:rPr>
        <w:t>solidarity</w:t>
      </w:r>
      <w:r>
        <w:rPr>
          <w:rFonts w:ascii="Times New Roman" w:hAnsi="Times New Roman" w:cs="Times New Roman"/>
          <w:sz w:val="24"/>
          <w:szCs w:val="24"/>
        </w:rPr>
        <w:t xml:space="preserve">. Previous studies have demonstrated that concrete words are responded to faster in lexical decision tasks than abstract words </w:t>
      </w:r>
      <w:r>
        <w:rPr>
          <w:rFonts w:ascii="Times New Roman" w:hAnsi="Times New Roman" w:cs="Times New Roman"/>
          <w:noProof/>
          <w:sz w:val="24"/>
          <w:szCs w:val="24"/>
        </w:rPr>
        <w:t>(Paivio, 1991; P. Schwanenflugel &amp; Stowe, 1991; P. J. Schwanenflugel &amp; Shoben, 1983)</w:t>
      </w:r>
      <w:r>
        <w:rPr>
          <w:rFonts w:ascii="Times New Roman" w:hAnsi="Times New Roman" w:cs="Times New Roman"/>
          <w:sz w:val="24"/>
          <w:szCs w:val="24"/>
        </w:rPr>
        <w:t xml:space="preserve">. Concreteness may also have a greater effect on lexical decision latencies for low frequency than high frequency words </w:t>
      </w:r>
      <w:r>
        <w:rPr>
          <w:rFonts w:ascii="Times New Roman" w:hAnsi="Times New Roman" w:cs="Times New Roman"/>
          <w:noProof/>
          <w:sz w:val="24"/>
          <w:szCs w:val="24"/>
        </w:rPr>
        <w:t>(Carlton, 1975)</w:t>
      </w:r>
      <w:r>
        <w:rPr>
          <w:rFonts w:ascii="Times New Roman" w:hAnsi="Times New Roman" w:cs="Times New Roman"/>
          <w:sz w:val="24"/>
          <w:szCs w:val="24"/>
        </w:rPr>
        <w:t xml:space="preserve">. Concrete words are also translated faster and more accurately by </w:t>
      </w:r>
      <w:r w:rsidR="00053C0E">
        <w:rPr>
          <w:rFonts w:ascii="Times New Roman" w:hAnsi="Times New Roman" w:cs="Times New Roman"/>
          <w:sz w:val="24"/>
          <w:szCs w:val="24"/>
        </w:rPr>
        <w:t>NNS</w:t>
      </w:r>
      <w:r w:rsidR="002C31FE">
        <w:rPr>
          <w:rFonts w:ascii="Times New Roman" w:hAnsi="Times New Roman" w:cs="Times New Roman"/>
          <w:sz w:val="24"/>
          <w:szCs w:val="24"/>
        </w:rPr>
        <w:t xml:space="preserve"> subjects</w:t>
      </w:r>
      <w:r>
        <w:rPr>
          <w:rFonts w:ascii="Times New Roman" w:hAnsi="Times New Roman" w:cs="Times New Roman"/>
          <w:sz w:val="24"/>
          <w:szCs w:val="24"/>
        </w:rPr>
        <w:t xml:space="preserve"> </w:t>
      </w:r>
      <w:r>
        <w:rPr>
          <w:rFonts w:ascii="Times New Roman" w:hAnsi="Times New Roman" w:cs="Times New Roman"/>
          <w:noProof/>
          <w:sz w:val="24"/>
          <w:szCs w:val="24"/>
        </w:rPr>
        <w:t>(</w:t>
      </w:r>
      <w:r w:rsidR="00647C0E">
        <w:rPr>
          <w:rFonts w:ascii="Times New Roman" w:hAnsi="Times New Roman" w:cs="Times New Roman"/>
          <w:noProof/>
          <w:sz w:val="24"/>
          <w:szCs w:val="24"/>
        </w:rPr>
        <w:t xml:space="preserve">De </w:t>
      </w:r>
      <w:r>
        <w:rPr>
          <w:rFonts w:ascii="Times New Roman" w:hAnsi="Times New Roman" w:cs="Times New Roman"/>
          <w:noProof/>
          <w:sz w:val="24"/>
          <w:szCs w:val="24"/>
        </w:rPr>
        <w:t>Groot, Dannenburg, &amp; Van Hell, 1994)</w:t>
      </w:r>
      <w:r>
        <w:rPr>
          <w:rFonts w:ascii="Times New Roman" w:hAnsi="Times New Roman" w:cs="Times New Roman"/>
          <w:sz w:val="24"/>
          <w:szCs w:val="24"/>
        </w:rPr>
        <w:t>.</w:t>
      </w:r>
    </w:p>
    <w:p w14:paraId="173261E9" w14:textId="613FEB35" w:rsidR="00BC5E6D" w:rsidRDefault="00BC5E6D" w:rsidP="00895560">
      <w:pPr>
        <w:spacing w:line="480" w:lineRule="auto"/>
        <w:ind w:firstLine="720"/>
        <w:rPr>
          <w:rFonts w:ascii="Times New Roman" w:hAnsi="Times New Roman" w:cs="Times New Roman"/>
          <w:sz w:val="24"/>
          <w:szCs w:val="24"/>
        </w:rPr>
      </w:pPr>
      <w:r w:rsidRPr="00AC67BD">
        <w:rPr>
          <w:rFonts w:ascii="Times New Roman" w:hAnsi="Times New Roman" w:cs="Times New Roman"/>
          <w:b/>
          <w:i/>
          <w:sz w:val="24"/>
          <w:szCs w:val="24"/>
        </w:rPr>
        <w:t>Hypernymy</w:t>
      </w:r>
      <w:r w:rsidRPr="00AC67BD">
        <w:rPr>
          <w:rFonts w:ascii="Times New Roman" w:hAnsi="Times New Roman" w:cs="Times New Roman"/>
          <w:i/>
          <w:sz w:val="24"/>
          <w:szCs w:val="24"/>
        </w:rPr>
        <w:t>.</w:t>
      </w:r>
      <w:r w:rsidRPr="001D1C3F">
        <w:rPr>
          <w:rFonts w:ascii="Times New Roman" w:hAnsi="Times New Roman" w:cs="Times New Roman"/>
          <w:sz w:val="24"/>
          <w:szCs w:val="24"/>
        </w:rPr>
        <w:t xml:space="preserve"> The term </w:t>
      </w:r>
      <w:r w:rsidRPr="001D1C3F">
        <w:rPr>
          <w:rFonts w:ascii="Times New Roman" w:hAnsi="Times New Roman" w:cs="Times New Roman"/>
          <w:i/>
          <w:sz w:val="24"/>
          <w:szCs w:val="24"/>
        </w:rPr>
        <w:t>hypernym</w:t>
      </w:r>
      <w:r w:rsidRPr="001D1C3F">
        <w:rPr>
          <w:rFonts w:ascii="Times New Roman" w:hAnsi="Times New Roman" w:cs="Times New Roman"/>
          <w:sz w:val="24"/>
          <w:szCs w:val="24"/>
        </w:rPr>
        <w:t xml:space="preserve"> refers to a word whose meaning subsumes more specific word-members within a semantic hierarchy. Words h</w:t>
      </w:r>
      <w:r>
        <w:rPr>
          <w:rFonts w:ascii="Times New Roman" w:hAnsi="Times New Roman" w:cs="Times New Roman"/>
          <w:sz w:val="24"/>
          <w:szCs w:val="24"/>
        </w:rPr>
        <w:t xml:space="preserve">igher in a </w:t>
      </w:r>
      <w:proofErr w:type="spellStart"/>
      <w:r>
        <w:rPr>
          <w:rFonts w:ascii="Times New Roman" w:hAnsi="Times New Roman" w:cs="Times New Roman"/>
          <w:sz w:val="24"/>
          <w:szCs w:val="24"/>
        </w:rPr>
        <w:t>hypernymic</w:t>
      </w:r>
      <w:proofErr w:type="spellEnd"/>
      <w:r>
        <w:rPr>
          <w:rFonts w:ascii="Times New Roman" w:hAnsi="Times New Roman" w:cs="Times New Roman"/>
          <w:sz w:val="24"/>
          <w:szCs w:val="24"/>
        </w:rPr>
        <w:t xml:space="preserve"> hierarchy—such as </w:t>
      </w:r>
      <w:r w:rsidRPr="00894C2B">
        <w:rPr>
          <w:rFonts w:ascii="Times New Roman" w:hAnsi="Times New Roman" w:cs="Times New Roman"/>
          <w:i/>
          <w:sz w:val="24"/>
          <w:szCs w:val="24"/>
        </w:rPr>
        <w:t>plant</w:t>
      </w:r>
      <w:r>
        <w:rPr>
          <w:rFonts w:ascii="Times New Roman" w:hAnsi="Times New Roman" w:cs="Times New Roman"/>
          <w:sz w:val="24"/>
          <w:szCs w:val="24"/>
        </w:rPr>
        <w:t>—</w:t>
      </w:r>
      <w:r w:rsidRPr="00894C2B">
        <w:rPr>
          <w:rFonts w:ascii="Times New Roman" w:hAnsi="Times New Roman" w:cs="Times New Roman"/>
          <w:sz w:val="24"/>
          <w:szCs w:val="24"/>
        </w:rPr>
        <w:t>are</w:t>
      </w:r>
      <w:r w:rsidRPr="001D1C3F">
        <w:rPr>
          <w:rFonts w:ascii="Times New Roman" w:hAnsi="Times New Roman" w:cs="Times New Roman"/>
          <w:sz w:val="24"/>
          <w:szCs w:val="24"/>
        </w:rPr>
        <w:t xml:space="preserve"> typically considered to be less specific than words found lower on a </w:t>
      </w:r>
      <w:proofErr w:type="spellStart"/>
      <w:r w:rsidRPr="001D1C3F">
        <w:rPr>
          <w:rFonts w:ascii="Times New Roman" w:hAnsi="Times New Roman" w:cs="Times New Roman"/>
          <w:sz w:val="24"/>
          <w:szCs w:val="24"/>
        </w:rPr>
        <w:t>hypernymic</w:t>
      </w:r>
      <w:proofErr w:type="spellEnd"/>
      <w:r w:rsidRPr="001D1C3F">
        <w:rPr>
          <w:rFonts w:ascii="Times New Roman" w:hAnsi="Times New Roman" w:cs="Times New Roman"/>
          <w:sz w:val="24"/>
          <w:szCs w:val="24"/>
        </w:rPr>
        <w:t xml:space="preserve"> hierarchy</w:t>
      </w:r>
      <w:r>
        <w:rPr>
          <w:rFonts w:ascii="Times New Roman" w:hAnsi="Times New Roman" w:cs="Times New Roman"/>
          <w:sz w:val="24"/>
          <w:szCs w:val="24"/>
        </w:rPr>
        <w:t xml:space="preserve">—such as </w:t>
      </w:r>
      <w:r>
        <w:rPr>
          <w:rFonts w:ascii="Times New Roman" w:hAnsi="Times New Roman" w:cs="Times New Roman"/>
          <w:i/>
          <w:sz w:val="24"/>
          <w:szCs w:val="24"/>
        </w:rPr>
        <w:t>succulent</w:t>
      </w:r>
      <w:r w:rsidRPr="001D1C3F">
        <w:rPr>
          <w:rFonts w:ascii="Times New Roman" w:hAnsi="Times New Roman" w:cs="Times New Roman"/>
          <w:sz w:val="24"/>
          <w:szCs w:val="24"/>
        </w:rPr>
        <w:t xml:space="preserve"> </w:t>
      </w:r>
      <w:r>
        <w:rPr>
          <w:rFonts w:ascii="Times New Roman" w:hAnsi="Times New Roman" w:cs="Times New Roman"/>
          <w:noProof/>
          <w:sz w:val="24"/>
          <w:szCs w:val="24"/>
        </w:rPr>
        <w:t>(Lakoff, 1987)</w:t>
      </w:r>
      <w:r w:rsidRPr="001D1C3F">
        <w:rPr>
          <w:rFonts w:ascii="Times New Roman" w:hAnsi="Times New Roman" w:cs="Times New Roman"/>
          <w:sz w:val="24"/>
          <w:szCs w:val="24"/>
        </w:rPr>
        <w:t xml:space="preserve">. </w:t>
      </w:r>
      <w:r>
        <w:rPr>
          <w:rFonts w:ascii="Times New Roman" w:hAnsi="Times New Roman" w:cs="Times New Roman"/>
          <w:sz w:val="24"/>
          <w:szCs w:val="24"/>
        </w:rPr>
        <w:t xml:space="preserve">To our knowledge, no L1 study has used hypernym values to investigate lexical decision performance </w:t>
      </w:r>
      <w:r>
        <w:rPr>
          <w:rFonts w:ascii="Times New Roman" w:hAnsi="Times New Roman" w:cs="Times New Roman"/>
          <w:sz w:val="24"/>
          <w:szCs w:val="24"/>
        </w:rPr>
        <w:lastRenderedPageBreak/>
        <w:t xml:space="preserve">outside of category judgments or semantic priming. In a priming study that included both L1 and </w:t>
      </w:r>
      <w:r w:rsidR="00053C0E">
        <w:rPr>
          <w:rFonts w:ascii="Times New Roman" w:hAnsi="Times New Roman" w:cs="Times New Roman"/>
          <w:sz w:val="24"/>
          <w:szCs w:val="24"/>
        </w:rPr>
        <w:t>NNS</w:t>
      </w:r>
      <w:r>
        <w:rPr>
          <w:rFonts w:ascii="Times New Roman" w:hAnsi="Times New Roman" w:cs="Times New Roman"/>
          <w:sz w:val="24"/>
          <w:szCs w:val="24"/>
        </w:rPr>
        <w:t xml:space="preserve"> subjects, </w:t>
      </w:r>
      <w:r>
        <w:rPr>
          <w:rFonts w:ascii="Times New Roman" w:hAnsi="Times New Roman" w:cs="Times New Roman"/>
          <w:noProof/>
          <w:sz w:val="24"/>
          <w:szCs w:val="24"/>
        </w:rPr>
        <w:t>Crossley (2013)</w:t>
      </w:r>
      <w:r>
        <w:rPr>
          <w:rFonts w:ascii="Times New Roman" w:hAnsi="Times New Roman" w:cs="Times New Roman"/>
          <w:sz w:val="24"/>
          <w:szCs w:val="24"/>
        </w:rPr>
        <w:t xml:space="preserve"> found evidence of bi-directional priming (hyponym to hypernym, and vice versa) for L1 subjects but only unidirectional effects (hyponym to hypernym only) for </w:t>
      </w:r>
      <w:r w:rsidR="00053C0E">
        <w:rPr>
          <w:rFonts w:ascii="Times New Roman" w:hAnsi="Times New Roman" w:cs="Times New Roman"/>
          <w:sz w:val="24"/>
          <w:szCs w:val="24"/>
        </w:rPr>
        <w:t>NNS</w:t>
      </w:r>
      <w:r>
        <w:rPr>
          <w:rFonts w:ascii="Times New Roman" w:hAnsi="Times New Roman" w:cs="Times New Roman"/>
          <w:sz w:val="24"/>
          <w:szCs w:val="24"/>
        </w:rPr>
        <w:t xml:space="preserve"> subjects. </w:t>
      </w:r>
    </w:p>
    <w:p w14:paraId="02E2E95C" w14:textId="77777777" w:rsidR="00BC5E6D" w:rsidRDefault="00BC5E6D" w:rsidP="00895560">
      <w:pPr>
        <w:spacing w:line="480" w:lineRule="auto"/>
        <w:ind w:firstLine="720"/>
        <w:rPr>
          <w:rFonts w:ascii="Times New Roman" w:hAnsi="Times New Roman" w:cs="Times New Roman"/>
          <w:sz w:val="24"/>
          <w:szCs w:val="24"/>
        </w:rPr>
      </w:pPr>
      <w:r>
        <w:rPr>
          <w:rFonts w:ascii="Times New Roman" w:hAnsi="Times New Roman" w:cs="Times New Roman"/>
          <w:b/>
          <w:i/>
          <w:sz w:val="24"/>
          <w:szCs w:val="24"/>
        </w:rPr>
        <w:t xml:space="preserve">Contextual distinctiveness. </w:t>
      </w:r>
      <w:r>
        <w:rPr>
          <w:rFonts w:ascii="Times New Roman" w:hAnsi="Times New Roman" w:cs="Times New Roman"/>
          <w:sz w:val="24"/>
          <w:szCs w:val="24"/>
        </w:rPr>
        <w:t xml:space="preserve">More recently, researchers have begun to investigate the degree of semantic clustering between a word and other words in the lexicon </w:t>
      </w:r>
      <w:r>
        <w:rPr>
          <w:rFonts w:ascii="Times New Roman" w:hAnsi="Times New Roman" w:cs="Times New Roman"/>
          <w:noProof/>
          <w:sz w:val="24"/>
          <w:szCs w:val="24"/>
        </w:rPr>
        <w:t>(Steyvers &amp; Tenenbaum, 2005)</w:t>
      </w:r>
      <w:r>
        <w:rPr>
          <w:rFonts w:ascii="Times New Roman" w:hAnsi="Times New Roman" w:cs="Times New Roman"/>
          <w:sz w:val="24"/>
          <w:szCs w:val="24"/>
        </w:rPr>
        <w:t xml:space="preserve"> and its impact on visual word recognition. For example, </w:t>
      </w:r>
      <w:r>
        <w:rPr>
          <w:rFonts w:ascii="Times New Roman" w:hAnsi="Times New Roman" w:cs="Times New Roman"/>
          <w:noProof/>
          <w:sz w:val="24"/>
          <w:szCs w:val="24"/>
        </w:rPr>
        <w:t>Balota et al. (2004)</w:t>
      </w:r>
      <w:r>
        <w:rPr>
          <w:rFonts w:ascii="Times New Roman" w:hAnsi="Times New Roman" w:cs="Times New Roman"/>
          <w:sz w:val="24"/>
          <w:szCs w:val="24"/>
        </w:rPr>
        <w:t xml:space="preserve"> found that semantic connectivity—operationalized as the number of associations produced in response to a given word in a free association task </w:t>
      </w:r>
      <w:r>
        <w:rPr>
          <w:rFonts w:ascii="Times New Roman" w:hAnsi="Times New Roman" w:cs="Times New Roman"/>
          <w:noProof/>
          <w:sz w:val="24"/>
          <w:szCs w:val="24"/>
        </w:rPr>
        <w:t>(Nelson, McEvoy, &amp; Schreiber, 1998)</w:t>
      </w:r>
      <w:r>
        <w:rPr>
          <w:rFonts w:ascii="Times New Roman" w:hAnsi="Times New Roman" w:cs="Times New Roman"/>
          <w:sz w:val="24"/>
          <w:szCs w:val="24"/>
        </w:rPr>
        <w:t xml:space="preserve">—explained significant variance in L1 lexical decision latencies, with faster reaction times for words with greater connectivity. Semantic connectivity is subsumed within a broader construct referred to as </w:t>
      </w:r>
      <w:r>
        <w:rPr>
          <w:rFonts w:ascii="Times New Roman" w:hAnsi="Times New Roman" w:cs="Times New Roman"/>
          <w:i/>
          <w:sz w:val="24"/>
          <w:szCs w:val="24"/>
        </w:rPr>
        <w:t xml:space="preserve">contextual distinctiveness. </w:t>
      </w:r>
      <w:r>
        <w:rPr>
          <w:rFonts w:ascii="Times New Roman" w:hAnsi="Times New Roman" w:cs="Times New Roman"/>
          <w:sz w:val="24"/>
          <w:szCs w:val="24"/>
        </w:rPr>
        <w:t xml:space="preserve">Contextual distinctiveness refers to </w:t>
      </w:r>
      <w:r w:rsidRPr="006D4B08">
        <w:rPr>
          <w:rFonts w:ascii="Times New Roman" w:hAnsi="Times New Roman" w:cs="Times New Roman"/>
          <w:sz w:val="24"/>
          <w:szCs w:val="24"/>
        </w:rPr>
        <w:t xml:space="preserve">the constraints </w:t>
      </w:r>
      <w:r>
        <w:rPr>
          <w:rFonts w:ascii="Times New Roman" w:hAnsi="Times New Roman" w:cs="Times New Roman"/>
          <w:sz w:val="24"/>
          <w:szCs w:val="24"/>
        </w:rPr>
        <w:t>made</w:t>
      </w:r>
      <w:r w:rsidRPr="006D4B08">
        <w:rPr>
          <w:rFonts w:ascii="Times New Roman" w:hAnsi="Times New Roman" w:cs="Times New Roman"/>
          <w:sz w:val="24"/>
          <w:szCs w:val="24"/>
        </w:rPr>
        <w:t xml:space="preserve"> on a word by its </w:t>
      </w:r>
      <w:r>
        <w:rPr>
          <w:rFonts w:ascii="Times New Roman" w:hAnsi="Times New Roman" w:cs="Times New Roman"/>
          <w:sz w:val="24"/>
          <w:szCs w:val="24"/>
        </w:rPr>
        <w:t xml:space="preserve">frequent lexical, associative, and semantic contexts, and the degree to which such constraints contribute to a word’s meaning representation </w:t>
      </w:r>
      <w:r>
        <w:rPr>
          <w:rFonts w:ascii="Times New Roman" w:hAnsi="Times New Roman" w:cs="Times New Roman"/>
          <w:noProof/>
          <w:sz w:val="24"/>
          <w:szCs w:val="24"/>
        </w:rPr>
        <w:t>(Berger, Crossley, &amp; Kyle, 2017; Crossley, Subtirelu, &amp; Salsbury, 2013; McDonald &amp; Shillcock, 2001)</w:t>
      </w:r>
      <w:r>
        <w:rPr>
          <w:rFonts w:ascii="Times New Roman" w:hAnsi="Times New Roman" w:cs="Times New Roman"/>
          <w:sz w:val="24"/>
          <w:szCs w:val="24"/>
        </w:rPr>
        <w:t xml:space="preserve">. For example, McDonald and </w:t>
      </w:r>
      <w:proofErr w:type="spellStart"/>
      <w:r>
        <w:rPr>
          <w:rFonts w:ascii="Times New Roman" w:hAnsi="Times New Roman" w:cs="Times New Roman"/>
          <w:sz w:val="24"/>
          <w:szCs w:val="24"/>
        </w:rPr>
        <w:t>Shillcock</w:t>
      </w:r>
      <w:proofErr w:type="spellEnd"/>
      <w:r>
        <w:rPr>
          <w:rFonts w:ascii="Times New Roman" w:hAnsi="Times New Roman" w:cs="Times New Roman"/>
          <w:sz w:val="24"/>
          <w:szCs w:val="24"/>
        </w:rPr>
        <w:t xml:space="preserve"> found that a word’s frequent lexical environment was more predictive of L1 lexical decision performance than occurrence frequency, with words occurring in more constrained (i.e., more distinct) lexical contexts resulting in longer decision latencies. </w:t>
      </w:r>
    </w:p>
    <w:p w14:paraId="561F2D5C" w14:textId="77777777" w:rsidR="00BC5E6D" w:rsidRPr="00E17260" w:rsidRDefault="00BC5E6D" w:rsidP="00895560">
      <w:pPr>
        <w:spacing w:line="480" w:lineRule="auto"/>
        <w:rPr>
          <w:rFonts w:ascii="Times New Roman" w:hAnsi="Times New Roman"/>
          <w:b/>
          <w:sz w:val="24"/>
          <w:szCs w:val="24"/>
        </w:rPr>
      </w:pPr>
      <w:r w:rsidRPr="00E17260">
        <w:rPr>
          <w:rFonts w:ascii="Times New Roman" w:hAnsi="Times New Roman"/>
          <w:b/>
          <w:sz w:val="24"/>
          <w:szCs w:val="24"/>
        </w:rPr>
        <w:t>Current Study</w:t>
      </w:r>
    </w:p>
    <w:p w14:paraId="051C1272" w14:textId="6C2F4704" w:rsidR="00BC5E6D" w:rsidRDefault="00BC5E6D" w:rsidP="00895560">
      <w:pPr>
        <w:spacing w:line="480" w:lineRule="auto"/>
        <w:ind w:firstLine="800"/>
        <w:rPr>
          <w:rFonts w:ascii="Times New Roman" w:hAnsi="Times New Roman"/>
          <w:sz w:val="24"/>
          <w:szCs w:val="24"/>
        </w:rPr>
      </w:pPr>
      <w:r>
        <w:rPr>
          <w:rFonts w:ascii="Times New Roman" w:hAnsi="Times New Roman"/>
          <w:sz w:val="24"/>
          <w:szCs w:val="24"/>
        </w:rPr>
        <w:t>Traditionally</w:t>
      </w:r>
      <w:r w:rsidRPr="00E17260">
        <w:rPr>
          <w:rFonts w:ascii="Times New Roman" w:hAnsi="Times New Roman"/>
          <w:sz w:val="24"/>
          <w:szCs w:val="24"/>
        </w:rPr>
        <w:t xml:space="preserve">, researchers </w:t>
      </w:r>
      <w:r>
        <w:rPr>
          <w:rFonts w:ascii="Times New Roman" w:hAnsi="Times New Roman"/>
          <w:sz w:val="24"/>
          <w:szCs w:val="24"/>
        </w:rPr>
        <w:t xml:space="preserve">who </w:t>
      </w:r>
      <w:r w:rsidRPr="00E17260">
        <w:rPr>
          <w:rFonts w:ascii="Times New Roman" w:hAnsi="Times New Roman"/>
          <w:sz w:val="24"/>
          <w:szCs w:val="24"/>
        </w:rPr>
        <w:t xml:space="preserve">investigated </w:t>
      </w:r>
      <w:r>
        <w:rPr>
          <w:rFonts w:ascii="Times New Roman" w:hAnsi="Times New Roman"/>
          <w:sz w:val="24"/>
          <w:szCs w:val="24"/>
        </w:rPr>
        <w:t>relationships between lexical features and lexical decision tasks</w:t>
      </w:r>
      <w:r w:rsidRPr="00E17260">
        <w:rPr>
          <w:rFonts w:ascii="Times New Roman" w:hAnsi="Times New Roman"/>
          <w:sz w:val="24"/>
          <w:szCs w:val="24"/>
        </w:rPr>
        <w:t xml:space="preserve"> manipulat</w:t>
      </w:r>
      <w:r>
        <w:rPr>
          <w:rFonts w:ascii="Times New Roman" w:hAnsi="Times New Roman"/>
          <w:sz w:val="24"/>
          <w:szCs w:val="24"/>
        </w:rPr>
        <w:t>ed and controlled</w:t>
      </w:r>
      <w:r w:rsidRPr="00E17260">
        <w:rPr>
          <w:rFonts w:ascii="Times New Roman" w:hAnsi="Times New Roman"/>
          <w:sz w:val="24"/>
          <w:szCs w:val="24"/>
        </w:rPr>
        <w:t xml:space="preserve"> specific features in </w:t>
      </w:r>
      <w:r>
        <w:rPr>
          <w:rFonts w:ascii="Times New Roman" w:hAnsi="Times New Roman"/>
          <w:sz w:val="24"/>
          <w:szCs w:val="24"/>
        </w:rPr>
        <w:t xml:space="preserve">small sets of </w:t>
      </w:r>
      <w:r w:rsidRPr="00E17260">
        <w:rPr>
          <w:rFonts w:ascii="Times New Roman" w:hAnsi="Times New Roman"/>
          <w:sz w:val="24"/>
          <w:szCs w:val="24"/>
        </w:rPr>
        <w:lastRenderedPageBreak/>
        <w:t xml:space="preserve">word recognition stimuli. More recently, researchers have begun to forego </w:t>
      </w:r>
      <w:r>
        <w:rPr>
          <w:rFonts w:ascii="Times New Roman" w:hAnsi="Times New Roman"/>
          <w:sz w:val="24"/>
          <w:szCs w:val="24"/>
        </w:rPr>
        <w:t xml:space="preserve">such </w:t>
      </w:r>
      <w:r w:rsidRPr="00E17260">
        <w:rPr>
          <w:rFonts w:ascii="Times New Roman" w:hAnsi="Times New Roman"/>
          <w:sz w:val="24"/>
          <w:szCs w:val="24"/>
        </w:rPr>
        <w:t xml:space="preserve">small-scale factorial designs to investigate word recognition in favor of larger-scale item-analyses </w:t>
      </w:r>
      <w:r w:rsidRPr="00E17260">
        <w:rPr>
          <w:rFonts w:ascii="Times New Roman" w:hAnsi="Times New Roman"/>
          <w:noProof/>
          <w:sz w:val="24"/>
          <w:szCs w:val="24"/>
        </w:rPr>
        <w:t xml:space="preserve">(e.g., Balota et al., 2004; </w:t>
      </w:r>
      <w:r w:rsidR="0060374F">
        <w:rPr>
          <w:rFonts w:ascii="Times New Roman" w:hAnsi="Times New Roman"/>
          <w:noProof/>
          <w:sz w:val="24"/>
          <w:szCs w:val="24"/>
        </w:rPr>
        <w:t xml:space="preserve">Keuleers, Diependaele, &amp; Brysbaert, </w:t>
      </w:r>
      <w:r w:rsidR="0060374F" w:rsidRPr="0060374F">
        <w:rPr>
          <w:rFonts w:ascii="Times New Roman" w:hAnsi="Times New Roman"/>
          <w:noProof/>
          <w:sz w:val="24"/>
          <w:szCs w:val="24"/>
        </w:rPr>
        <w:t>2010</w:t>
      </w:r>
      <w:r w:rsidR="0060374F">
        <w:rPr>
          <w:rFonts w:ascii="Times New Roman" w:hAnsi="Times New Roman"/>
          <w:noProof/>
          <w:sz w:val="24"/>
          <w:szCs w:val="24"/>
        </w:rPr>
        <w:t xml:space="preserve">; </w:t>
      </w:r>
      <w:r w:rsidR="0060374F" w:rsidRPr="0060374F">
        <w:rPr>
          <w:rFonts w:ascii="Times New Roman" w:hAnsi="Times New Roman"/>
          <w:noProof/>
          <w:sz w:val="24"/>
          <w:szCs w:val="24"/>
        </w:rPr>
        <w:t>Keuleers, Lacey,</w:t>
      </w:r>
      <w:r w:rsidR="0060374F">
        <w:rPr>
          <w:rFonts w:ascii="Times New Roman" w:hAnsi="Times New Roman"/>
          <w:noProof/>
          <w:sz w:val="24"/>
          <w:szCs w:val="24"/>
        </w:rPr>
        <w:t xml:space="preserve"> Rastle &amp; Brysbaert, 2012;</w:t>
      </w:r>
      <w:r w:rsidR="0060374F" w:rsidRPr="0060374F">
        <w:rPr>
          <w:rFonts w:ascii="Times New Roman" w:hAnsi="Times New Roman"/>
          <w:noProof/>
          <w:sz w:val="24"/>
          <w:szCs w:val="24"/>
        </w:rPr>
        <w:t xml:space="preserve"> </w:t>
      </w:r>
      <w:r w:rsidRPr="00E17260">
        <w:rPr>
          <w:rFonts w:ascii="Times New Roman" w:hAnsi="Times New Roman"/>
          <w:noProof/>
          <w:sz w:val="24"/>
          <w:szCs w:val="24"/>
        </w:rPr>
        <w:t>Spieler &amp; Balota, 1997)</w:t>
      </w:r>
      <w:r w:rsidRPr="00E17260">
        <w:rPr>
          <w:rFonts w:ascii="Times New Roman" w:hAnsi="Times New Roman"/>
          <w:sz w:val="24"/>
          <w:szCs w:val="24"/>
        </w:rPr>
        <w:t xml:space="preserve">. </w:t>
      </w:r>
      <w:r>
        <w:rPr>
          <w:rFonts w:ascii="Times New Roman" w:hAnsi="Times New Roman"/>
          <w:sz w:val="24"/>
          <w:szCs w:val="24"/>
        </w:rPr>
        <w:t>I</w:t>
      </w:r>
      <w:r w:rsidRPr="00E17260">
        <w:rPr>
          <w:rFonts w:ascii="Times New Roman" w:hAnsi="Times New Roman"/>
          <w:sz w:val="24"/>
          <w:szCs w:val="24"/>
        </w:rPr>
        <w:t xml:space="preserve">n the latter, multiple regression techniques are used to determine the unique variance of lexical features of stimuli on word recognition performance. </w:t>
      </w:r>
    </w:p>
    <w:p w14:paraId="20FC58BD" w14:textId="43BC2843" w:rsidR="00BC5E6D" w:rsidRPr="00A7132E" w:rsidRDefault="00BC5E6D" w:rsidP="00895560">
      <w:pPr>
        <w:spacing w:line="480" w:lineRule="auto"/>
        <w:ind w:firstLine="800"/>
        <w:rPr>
          <w:rFonts w:ascii="Times New Roman" w:hAnsi="Times New Roman" w:cs="Times New Roman"/>
          <w:sz w:val="24"/>
          <w:szCs w:val="24"/>
        </w:rPr>
      </w:pPr>
      <w:r>
        <w:rPr>
          <w:rFonts w:ascii="Times New Roman" w:hAnsi="Times New Roman"/>
          <w:sz w:val="24"/>
          <w:szCs w:val="24"/>
        </w:rPr>
        <w:t>I</w:t>
      </w:r>
      <w:r>
        <w:rPr>
          <w:rFonts w:ascii="Times New Roman" w:hAnsi="Times New Roman" w:cs="Times New Roman"/>
          <w:sz w:val="24"/>
          <w:szCs w:val="24"/>
        </w:rPr>
        <w:t xml:space="preserve">n this study, we </w:t>
      </w:r>
      <w:r w:rsidR="002C31FE">
        <w:rPr>
          <w:rFonts w:ascii="Times New Roman" w:hAnsi="Times New Roman" w:cs="Times New Roman"/>
          <w:sz w:val="24"/>
          <w:szCs w:val="24"/>
        </w:rPr>
        <w:t>examine</w:t>
      </w:r>
      <w:r>
        <w:rPr>
          <w:rFonts w:ascii="Times New Roman" w:hAnsi="Times New Roman" w:cs="Times New Roman"/>
          <w:sz w:val="24"/>
          <w:szCs w:val="24"/>
        </w:rPr>
        <w:t xml:space="preserve"> </w:t>
      </w:r>
      <w:r w:rsidR="00053C0E">
        <w:rPr>
          <w:rFonts w:ascii="Times New Roman" w:hAnsi="Times New Roman" w:cs="Times New Roman"/>
          <w:sz w:val="24"/>
          <w:szCs w:val="24"/>
        </w:rPr>
        <w:t>NNS</w:t>
      </w:r>
      <w:r>
        <w:rPr>
          <w:rFonts w:ascii="Times New Roman" w:hAnsi="Times New Roman" w:cs="Times New Roman"/>
          <w:sz w:val="24"/>
          <w:szCs w:val="24"/>
        </w:rPr>
        <w:t xml:space="preserve"> lexical decision performance (response latencies and accuracies) in visual word recognition for 3318 </w:t>
      </w:r>
      <w:proofErr w:type="gramStart"/>
      <w:r>
        <w:rPr>
          <w:rFonts w:ascii="Times New Roman" w:hAnsi="Times New Roman" w:cs="Times New Roman"/>
          <w:sz w:val="24"/>
          <w:szCs w:val="24"/>
        </w:rPr>
        <w:t>word</w:t>
      </w:r>
      <w:proofErr w:type="gramEnd"/>
      <w:r>
        <w:rPr>
          <w:rFonts w:ascii="Times New Roman" w:hAnsi="Times New Roman" w:cs="Times New Roman"/>
          <w:sz w:val="24"/>
          <w:szCs w:val="24"/>
        </w:rPr>
        <w:t xml:space="preserve"> in English. We select a number of empirically attested predictors associated with </w:t>
      </w:r>
      <w:r w:rsidR="005F3B92">
        <w:rPr>
          <w:rFonts w:ascii="Times New Roman" w:hAnsi="Times New Roman" w:cs="Times New Roman"/>
          <w:sz w:val="24"/>
          <w:szCs w:val="24"/>
        </w:rPr>
        <w:t xml:space="preserve">L1 </w:t>
      </w:r>
      <w:r>
        <w:rPr>
          <w:rFonts w:ascii="Times New Roman" w:hAnsi="Times New Roman" w:cs="Times New Roman"/>
          <w:sz w:val="24"/>
          <w:szCs w:val="24"/>
        </w:rPr>
        <w:t xml:space="preserve">word recognition response behavior to examine </w:t>
      </w:r>
      <w:r w:rsidR="00053C0E">
        <w:rPr>
          <w:rFonts w:ascii="Times New Roman" w:hAnsi="Times New Roman" w:cs="Times New Roman"/>
          <w:sz w:val="24"/>
          <w:szCs w:val="24"/>
        </w:rPr>
        <w:t>NNS</w:t>
      </w:r>
      <w:r>
        <w:rPr>
          <w:rFonts w:ascii="Times New Roman" w:hAnsi="Times New Roman" w:cs="Times New Roman"/>
          <w:sz w:val="24"/>
          <w:szCs w:val="24"/>
        </w:rPr>
        <w:t xml:space="preserve"> lexical decision behavior. Our goal is to determine which factors impact </w:t>
      </w:r>
      <w:r w:rsidR="00053C0E">
        <w:rPr>
          <w:rFonts w:ascii="Times New Roman" w:hAnsi="Times New Roman" w:cs="Times New Roman"/>
          <w:sz w:val="24"/>
          <w:szCs w:val="24"/>
        </w:rPr>
        <w:t>NNS</w:t>
      </w:r>
      <w:r>
        <w:rPr>
          <w:rFonts w:ascii="Times New Roman" w:hAnsi="Times New Roman" w:cs="Times New Roman"/>
          <w:sz w:val="24"/>
          <w:szCs w:val="24"/>
        </w:rPr>
        <w:t xml:space="preserve"> visual word recognition in order to better understand the </w:t>
      </w:r>
      <w:r w:rsidRPr="0060481B">
        <w:rPr>
          <w:rFonts w:ascii="Times New Roman" w:hAnsi="Times New Roman" w:cs="Times New Roman"/>
          <w:sz w:val="24"/>
          <w:szCs w:val="24"/>
        </w:rPr>
        <w:t>intrinsic difficulty of Englis</w:t>
      </w:r>
      <w:r>
        <w:rPr>
          <w:rFonts w:ascii="Times New Roman" w:hAnsi="Times New Roman" w:cs="Times New Roman"/>
          <w:sz w:val="24"/>
          <w:szCs w:val="24"/>
        </w:rPr>
        <w:t xml:space="preserve">h words for </w:t>
      </w:r>
      <w:r w:rsidR="00053C0E">
        <w:rPr>
          <w:rFonts w:ascii="Times New Roman" w:hAnsi="Times New Roman" w:cs="Times New Roman"/>
          <w:sz w:val="24"/>
          <w:szCs w:val="24"/>
        </w:rPr>
        <w:t>NNS</w:t>
      </w:r>
      <w:r>
        <w:rPr>
          <w:rFonts w:ascii="Times New Roman" w:hAnsi="Times New Roman" w:cs="Times New Roman"/>
          <w:sz w:val="24"/>
          <w:szCs w:val="24"/>
        </w:rPr>
        <w:t xml:space="preserve"> learners and better understand </w:t>
      </w:r>
      <w:r w:rsidR="00053C0E">
        <w:rPr>
          <w:rFonts w:ascii="Times New Roman" w:hAnsi="Times New Roman" w:cs="Times New Roman"/>
          <w:sz w:val="24"/>
          <w:szCs w:val="24"/>
        </w:rPr>
        <w:t>NNS</w:t>
      </w:r>
      <w:r>
        <w:rPr>
          <w:rFonts w:ascii="Times New Roman" w:hAnsi="Times New Roman" w:cs="Times New Roman"/>
          <w:sz w:val="24"/>
          <w:szCs w:val="24"/>
        </w:rPr>
        <w:t xml:space="preserve"> lexical access. </w:t>
      </w:r>
      <w:r>
        <w:rPr>
          <w:rFonts w:ascii="Times New Roman" w:hAnsi="Times New Roman" w:cs="Times New Roman"/>
          <w:bCs/>
          <w:sz w:val="24"/>
          <w:szCs w:val="24"/>
        </w:rPr>
        <w:t>Analyses</w:t>
      </w:r>
      <w:r w:rsidRPr="002E23A6">
        <w:rPr>
          <w:rFonts w:ascii="Times New Roman" w:hAnsi="Times New Roman" w:cs="Times New Roman"/>
          <w:bCs/>
          <w:sz w:val="24"/>
          <w:szCs w:val="24"/>
        </w:rPr>
        <w:t xml:space="preserve"> includ</w:t>
      </w:r>
      <w:r>
        <w:rPr>
          <w:rFonts w:ascii="Times New Roman" w:hAnsi="Times New Roman" w:cs="Times New Roman"/>
          <w:bCs/>
          <w:sz w:val="24"/>
          <w:szCs w:val="24"/>
        </w:rPr>
        <w:t>e</w:t>
      </w:r>
      <w:r w:rsidRPr="002E23A6">
        <w:rPr>
          <w:rFonts w:ascii="Times New Roman" w:hAnsi="Times New Roman" w:cs="Times New Roman"/>
          <w:bCs/>
          <w:sz w:val="24"/>
          <w:szCs w:val="24"/>
        </w:rPr>
        <w:t xml:space="preserve"> </w:t>
      </w:r>
      <w:r>
        <w:rPr>
          <w:rFonts w:ascii="Times New Roman" w:hAnsi="Times New Roman" w:cs="Times New Roman"/>
          <w:bCs/>
          <w:sz w:val="24"/>
          <w:szCs w:val="24"/>
        </w:rPr>
        <w:t>the examination of</w:t>
      </w:r>
      <w:r w:rsidRPr="002E23A6">
        <w:rPr>
          <w:rFonts w:ascii="Times New Roman" w:hAnsi="Times New Roman" w:cs="Times New Roman"/>
          <w:bCs/>
          <w:sz w:val="24"/>
          <w:szCs w:val="24"/>
        </w:rPr>
        <w:t xml:space="preserve"> relationships between </w:t>
      </w:r>
      <w:r>
        <w:rPr>
          <w:rFonts w:ascii="Times New Roman" w:hAnsi="Times New Roman" w:cs="Times New Roman"/>
          <w:bCs/>
          <w:sz w:val="24"/>
          <w:szCs w:val="24"/>
        </w:rPr>
        <w:t>measures</w:t>
      </w:r>
      <w:r w:rsidRPr="002E23A6">
        <w:rPr>
          <w:rFonts w:ascii="Times New Roman" w:hAnsi="Times New Roman" w:cs="Times New Roman"/>
          <w:bCs/>
          <w:sz w:val="24"/>
          <w:szCs w:val="24"/>
        </w:rPr>
        <w:t xml:space="preserve"> (</w:t>
      </w:r>
      <w:r>
        <w:rPr>
          <w:rFonts w:ascii="Times New Roman" w:hAnsi="Times New Roman" w:cs="Times New Roman"/>
          <w:bCs/>
          <w:sz w:val="24"/>
          <w:szCs w:val="24"/>
        </w:rPr>
        <w:t>i.e., lexical measures</w:t>
      </w:r>
      <w:r w:rsidRPr="002E23A6">
        <w:rPr>
          <w:rFonts w:ascii="Times New Roman" w:hAnsi="Times New Roman" w:cs="Times New Roman"/>
          <w:bCs/>
          <w:sz w:val="24"/>
          <w:szCs w:val="24"/>
        </w:rPr>
        <w:t xml:space="preserve">) and outcomes (i.e., </w:t>
      </w:r>
      <w:r w:rsidR="00053C0E">
        <w:rPr>
          <w:rFonts w:ascii="Times New Roman" w:hAnsi="Times New Roman" w:cs="Times New Roman"/>
          <w:bCs/>
          <w:sz w:val="24"/>
          <w:szCs w:val="24"/>
        </w:rPr>
        <w:t>NNS</w:t>
      </w:r>
      <w:r>
        <w:rPr>
          <w:rFonts w:ascii="Times New Roman" w:hAnsi="Times New Roman" w:cs="Times New Roman"/>
          <w:bCs/>
          <w:sz w:val="24"/>
          <w:szCs w:val="24"/>
        </w:rPr>
        <w:t xml:space="preserve"> lexical decision </w:t>
      </w:r>
      <w:r w:rsidRPr="002E23A6">
        <w:rPr>
          <w:rFonts w:ascii="Times New Roman" w:hAnsi="Times New Roman" w:cs="Times New Roman"/>
          <w:bCs/>
          <w:sz w:val="24"/>
          <w:szCs w:val="24"/>
        </w:rPr>
        <w:t>response times</w:t>
      </w:r>
      <w:r>
        <w:rPr>
          <w:rFonts w:ascii="Times New Roman" w:hAnsi="Times New Roman" w:cs="Times New Roman"/>
          <w:bCs/>
          <w:sz w:val="24"/>
          <w:szCs w:val="24"/>
        </w:rPr>
        <w:t xml:space="preserve"> and accuracies</w:t>
      </w:r>
      <w:r w:rsidRPr="002E23A6">
        <w:rPr>
          <w:rFonts w:ascii="Times New Roman" w:hAnsi="Times New Roman" w:cs="Times New Roman"/>
          <w:bCs/>
          <w:sz w:val="24"/>
          <w:szCs w:val="24"/>
        </w:rPr>
        <w:t xml:space="preserve">). </w:t>
      </w:r>
      <w:r>
        <w:rPr>
          <w:rFonts w:ascii="Times New Roman" w:hAnsi="Times New Roman" w:cs="Times New Roman"/>
          <w:bCs/>
          <w:sz w:val="24"/>
          <w:szCs w:val="24"/>
        </w:rPr>
        <w:t xml:space="preserve">Attested interactions among variables are investigated as well. </w:t>
      </w:r>
    </w:p>
    <w:p w14:paraId="0BE4FC6B" w14:textId="77777777" w:rsidR="00BC5E6D" w:rsidRDefault="00BC5E6D" w:rsidP="00895560">
      <w:pPr>
        <w:spacing w:line="480" w:lineRule="auto"/>
        <w:jc w:val="center"/>
        <w:outlineLvl w:val="0"/>
        <w:rPr>
          <w:rFonts w:ascii="Times New Roman" w:hAnsi="Times New Roman" w:cs="Times New Roman"/>
          <w:sz w:val="24"/>
          <w:szCs w:val="24"/>
        </w:rPr>
      </w:pPr>
      <w:r w:rsidRPr="001D1C3F">
        <w:rPr>
          <w:rFonts w:ascii="Times New Roman" w:hAnsi="Times New Roman" w:cs="Times New Roman"/>
          <w:b/>
          <w:sz w:val="24"/>
          <w:szCs w:val="24"/>
        </w:rPr>
        <w:t>Methods</w:t>
      </w:r>
    </w:p>
    <w:p w14:paraId="7DF484C8" w14:textId="44D9B274" w:rsidR="00BC5E6D" w:rsidRPr="00106057" w:rsidRDefault="00053C0E" w:rsidP="00895560">
      <w:pPr>
        <w:spacing w:line="480" w:lineRule="auto"/>
        <w:outlineLvl w:val="0"/>
        <w:rPr>
          <w:rFonts w:ascii="Times New Roman" w:hAnsi="Times New Roman" w:cs="Times New Roman"/>
          <w:b/>
          <w:sz w:val="24"/>
          <w:szCs w:val="24"/>
        </w:rPr>
      </w:pPr>
      <w:r>
        <w:rPr>
          <w:rFonts w:ascii="Times New Roman" w:hAnsi="Times New Roman" w:cs="Times New Roman"/>
          <w:b/>
          <w:sz w:val="24"/>
          <w:szCs w:val="24"/>
        </w:rPr>
        <w:t>NNS</w:t>
      </w:r>
      <w:r w:rsidR="00BC5E6D">
        <w:rPr>
          <w:rFonts w:ascii="Times New Roman" w:hAnsi="Times New Roman" w:cs="Times New Roman"/>
          <w:b/>
          <w:sz w:val="24"/>
          <w:szCs w:val="24"/>
        </w:rPr>
        <w:t xml:space="preserve"> Lexical Decision Response Data</w:t>
      </w:r>
    </w:p>
    <w:p w14:paraId="6D195EC6" w14:textId="023E8B32" w:rsidR="00B85EBF" w:rsidRDefault="00BC5E6D" w:rsidP="00B85EBF">
      <w:pPr>
        <w:adjustRightInd w:val="0"/>
        <w:spacing w:after="240" w:line="480" w:lineRule="auto"/>
        <w:ind w:firstLine="720"/>
        <w:contextualSpacing/>
        <w:rPr>
          <w:rFonts w:ascii="Times New Roman" w:hAnsi="Times New Roman" w:cs="Times New Roman"/>
          <w:sz w:val="24"/>
          <w:szCs w:val="24"/>
        </w:rPr>
      </w:pPr>
      <w:r>
        <w:rPr>
          <w:rFonts w:ascii="Times New Roman" w:hAnsi="Times New Roman" w:cs="Times New Roman"/>
          <w:b/>
          <w:sz w:val="24"/>
          <w:szCs w:val="24"/>
        </w:rPr>
        <w:t xml:space="preserve">Participants. </w:t>
      </w:r>
      <w:r w:rsidR="00053C0E">
        <w:rPr>
          <w:rFonts w:ascii="Times New Roman" w:hAnsi="Times New Roman" w:cs="Times New Roman"/>
          <w:sz w:val="24"/>
          <w:szCs w:val="24"/>
        </w:rPr>
        <w:t>NNS</w:t>
      </w:r>
      <w:r w:rsidRPr="00C153B6">
        <w:rPr>
          <w:rFonts w:ascii="Times New Roman" w:hAnsi="Times New Roman" w:cs="Times New Roman"/>
          <w:sz w:val="24"/>
          <w:szCs w:val="24"/>
        </w:rPr>
        <w:t xml:space="preserve"> lexical decision performance measures were collected </w:t>
      </w:r>
      <w:r>
        <w:rPr>
          <w:rFonts w:ascii="Times New Roman" w:hAnsi="Times New Roman" w:cs="Times New Roman"/>
          <w:sz w:val="24"/>
          <w:szCs w:val="24"/>
        </w:rPr>
        <w:t xml:space="preserve">from </w:t>
      </w:r>
      <w:r w:rsidRPr="00C153B6">
        <w:rPr>
          <w:rFonts w:ascii="Times New Roman" w:hAnsi="Times New Roman" w:cs="Times New Roman"/>
          <w:sz w:val="24"/>
          <w:szCs w:val="24"/>
        </w:rPr>
        <w:t>1315 self-ident</w:t>
      </w:r>
      <w:r>
        <w:rPr>
          <w:rFonts w:ascii="Times New Roman" w:hAnsi="Times New Roman" w:cs="Times New Roman"/>
          <w:sz w:val="24"/>
          <w:szCs w:val="24"/>
        </w:rPr>
        <w:t>ified</w:t>
      </w:r>
      <w:r w:rsidRPr="00C153B6">
        <w:rPr>
          <w:rFonts w:ascii="Times New Roman" w:hAnsi="Times New Roman" w:cs="Times New Roman"/>
          <w:sz w:val="24"/>
          <w:szCs w:val="24"/>
        </w:rPr>
        <w:t xml:space="preserve"> </w:t>
      </w:r>
      <w:r w:rsidR="00053C0E">
        <w:rPr>
          <w:rFonts w:ascii="Times New Roman" w:hAnsi="Times New Roman" w:cs="Times New Roman"/>
          <w:sz w:val="24"/>
          <w:szCs w:val="24"/>
        </w:rPr>
        <w:t>NNS</w:t>
      </w:r>
      <w:r w:rsidRPr="00C153B6">
        <w:rPr>
          <w:rFonts w:ascii="Times New Roman" w:hAnsi="Times New Roman" w:cs="Times New Roman"/>
          <w:sz w:val="24"/>
          <w:szCs w:val="24"/>
        </w:rPr>
        <w:t xml:space="preserve"> speakers of English</w:t>
      </w:r>
      <w:r>
        <w:rPr>
          <w:rFonts w:ascii="Times New Roman" w:hAnsi="Times New Roman" w:cs="Times New Roman"/>
          <w:sz w:val="24"/>
          <w:szCs w:val="24"/>
        </w:rPr>
        <w:t xml:space="preserve"> residing within the United States</w:t>
      </w:r>
      <w:r w:rsidRPr="00C153B6">
        <w:rPr>
          <w:rFonts w:ascii="Times New Roman" w:hAnsi="Times New Roman" w:cs="Times New Roman"/>
          <w:sz w:val="24"/>
          <w:szCs w:val="24"/>
        </w:rPr>
        <w:t xml:space="preserve"> using </w:t>
      </w:r>
      <w:r>
        <w:rPr>
          <w:rFonts w:ascii="Times New Roman" w:hAnsi="Times New Roman" w:cs="Times New Roman"/>
          <w:sz w:val="24"/>
          <w:szCs w:val="24"/>
        </w:rPr>
        <w:t xml:space="preserve">the online crowdsourcing platform Amazon </w:t>
      </w:r>
      <w:r w:rsidRPr="00C153B6">
        <w:rPr>
          <w:rFonts w:ascii="Times New Roman" w:hAnsi="Times New Roman" w:cs="Times New Roman"/>
          <w:sz w:val="24"/>
          <w:szCs w:val="24"/>
        </w:rPr>
        <w:t>Mech</w:t>
      </w:r>
      <w:r>
        <w:rPr>
          <w:rFonts w:ascii="Times New Roman" w:hAnsi="Times New Roman" w:cs="Times New Roman"/>
          <w:sz w:val="24"/>
          <w:szCs w:val="24"/>
        </w:rPr>
        <w:t>a</w:t>
      </w:r>
      <w:r w:rsidRPr="00C153B6">
        <w:rPr>
          <w:rFonts w:ascii="Times New Roman" w:hAnsi="Times New Roman" w:cs="Times New Roman"/>
          <w:sz w:val="24"/>
          <w:szCs w:val="24"/>
        </w:rPr>
        <w:t>nical Turk (</w:t>
      </w:r>
      <w:r>
        <w:rPr>
          <w:rFonts w:ascii="Times New Roman" w:hAnsi="Times New Roman" w:cs="Times New Roman"/>
          <w:sz w:val="24"/>
          <w:szCs w:val="24"/>
        </w:rPr>
        <w:t>A</w:t>
      </w:r>
      <w:r w:rsidRPr="00C153B6">
        <w:rPr>
          <w:rFonts w:ascii="Times New Roman" w:hAnsi="Times New Roman" w:cs="Times New Roman"/>
          <w:sz w:val="24"/>
          <w:szCs w:val="24"/>
        </w:rPr>
        <w:t>MT).</w:t>
      </w:r>
      <w:r>
        <w:rPr>
          <w:rFonts w:ascii="Times New Roman" w:hAnsi="Times New Roman" w:cs="Times New Roman"/>
          <w:sz w:val="24"/>
          <w:szCs w:val="24"/>
        </w:rPr>
        <w:t xml:space="preserve"> </w:t>
      </w:r>
      <w:r w:rsidR="00B85EBF">
        <w:rPr>
          <w:rFonts w:ascii="Times New Roman" w:hAnsi="Times New Roman" w:cs="Times New Roman"/>
          <w:sz w:val="24"/>
          <w:szCs w:val="24"/>
        </w:rPr>
        <w:t xml:space="preserve">All participants were </w:t>
      </w:r>
      <w:r w:rsidR="00A06A84">
        <w:rPr>
          <w:rFonts w:ascii="Times New Roman" w:hAnsi="Times New Roman" w:cs="Times New Roman"/>
          <w:sz w:val="24"/>
          <w:szCs w:val="24"/>
        </w:rPr>
        <w:t xml:space="preserve">asked to complete a brief linguistic and demographic questionnaire, which included questions pertaining to </w:t>
      </w:r>
      <w:r w:rsidR="00E22DFD">
        <w:rPr>
          <w:rFonts w:ascii="Times New Roman" w:hAnsi="Times New Roman" w:cs="Times New Roman"/>
          <w:sz w:val="24"/>
          <w:szCs w:val="24"/>
        </w:rPr>
        <w:t xml:space="preserve">their </w:t>
      </w:r>
      <w:r w:rsidR="00B85EBF">
        <w:rPr>
          <w:rFonts w:ascii="Times New Roman" w:hAnsi="Times New Roman" w:cs="Times New Roman"/>
          <w:sz w:val="24"/>
          <w:szCs w:val="24"/>
        </w:rPr>
        <w:t xml:space="preserve">dominant language (the language that </w:t>
      </w:r>
      <w:r w:rsidR="00A06A84">
        <w:rPr>
          <w:rFonts w:ascii="Times New Roman" w:hAnsi="Times New Roman" w:cs="Times New Roman"/>
          <w:sz w:val="24"/>
          <w:szCs w:val="24"/>
        </w:rPr>
        <w:t>they</w:t>
      </w:r>
      <w:r w:rsidR="00B85EBF">
        <w:rPr>
          <w:rFonts w:ascii="Times New Roman" w:hAnsi="Times New Roman" w:cs="Times New Roman"/>
          <w:sz w:val="24"/>
          <w:szCs w:val="24"/>
        </w:rPr>
        <w:t xml:space="preserve"> use most often), other languages </w:t>
      </w:r>
      <w:r w:rsidR="00A06A84">
        <w:rPr>
          <w:rFonts w:ascii="Times New Roman" w:hAnsi="Times New Roman" w:cs="Times New Roman"/>
          <w:sz w:val="24"/>
          <w:szCs w:val="24"/>
        </w:rPr>
        <w:t xml:space="preserve">spoken </w:t>
      </w:r>
      <w:r w:rsidR="00B85EBF">
        <w:rPr>
          <w:rFonts w:ascii="Times New Roman" w:hAnsi="Times New Roman" w:cs="Times New Roman"/>
          <w:sz w:val="24"/>
          <w:szCs w:val="24"/>
        </w:rPr>
        <w:t xml:space="preserve">besides English, </w:t>
      </w:r>
      <w:r w:rsidR="00A06A84">
        <w:rPr>
          <w:rFonts w:ascii="Times New Roman" w:hAnsi="Times New Roman" w:cs="Times New Roman"/>
          <w:sz w:val="24"/>
          <w:szCs w:val="24"/>
        </w:rPr>
        <w:t>confidence</w:t>
      </w:r>
      <w:r w:rsidR="00B85EBF">
        <w:rPr>
          <w:rFonts w:ascii="Times New Roman" w:hAnsi="Times New Roman" w:cs="Times New Roman"/>
          <w:sz w:val="24"/>
          <w:szCs w:val="24"/>
        </w:rPr>
        <w:t xml:space="preserve"> </w:t>
      </w:r>
      <w:r w:rsidR="00A06A84">
        <w:rPr>
          <w:rFonts w:ascii="Times New Roman" w:hAnsi="Times New Roman" w:cs="Times New Roman"/>
          <w:sz w:val="24"/>
          <w:szCs w:val="24"/>
        </w:rPr>
        <w:t xml:space="preserve">in </w:t>
      </w:r>
      <w:r w:rsidR="00B85EBF">
        <w:rPr>
          <w:rFonts w:ascii="Times New Roman" w:hAnsi="Times New Roman" w:cs="Times New Roman"/>
          <w:sz w:val="24"/>
          <w:szCs w:val="24"/>
        </w:rPr>
        <w:t xml:space="preserve">English ability (scale of 1-4), </w:t>
      </w:r>
      <w:r w:rsidR="00B85EBF">
        <w:rPr>
          <w:rFonts w:ascii="Times New Roman" w:hAnsi="Times New Roman" w:cs="Times New Roman"/>
          <w:sz w:val="24"/>
          <w:szCs w:val="24"/>
        </w:rPr>
        <w:lastRenderedPageBreak/>
        <w:t xml:space="preserve">hours per day </w:t>
      </w:r>
      <w:r w:rsidR="00A06A84">
        <w:rPr>
          <w:rFonts w:ascii="Times New Roman" w:hAnsi="Times New Roman" w:cs="Times New Roman"/>
          <w:sz w:val="24"/>
          <w:szCs w:val="24"/>
        </w:rPr>
        <w:t>spent using English,</w:t>
      </w:r>
      <w:r w:rsidR="00B85EBF">
        <w:rPr>
          <w:rFonts w:ascii="Times New Roman" w:hAnsi="Times New Roman" w:cs="Times New Roman"/>
          <w:sz w:val="24"/>
          <w:szCs w:val="24"/>
        </w:rPr>
        <w:t xml:space="preserve"> years </w:t>
      </w:r>
      <w:r w:rsidR="00A06A84">
        <w:rPr>
          <w:rFonts w:ascii="Times New Roman" w:hAnsi="Times New Roman" w:cs="Times New Roman"/>
          <w:sz w:val="24"/>
          <w:szCs w:val="24"/>
        </w:rPr>
        <w:t>spent learning English</w:t>
      </w:r>
      <w:r w:rsidR="00B85EBF">
        <w:rPr>
          <w:rFonts w:ascii="Times New Roman" w:hAnsi="Times New Roman" w:cs="Times New Roman"/>
          <w:sz w:val="24"/>
          <w:szCs w:val="24"/>
        </w:rPr>
        <w:t xml:space="preserve">, </w:t>
      </w:r>
      <w:r w:rsidR="002C31FE">
        <w:rPr>
          <w:rFonts w:ascii="Times New Roman" w:hAnsi="Times New Roman" w:cs="Times New Roman"/>
          <w:sz w:val="24"/>
          <w:szCs w:val="24"/>
        </w:rPr>
        <w:t xml:space="preserve">years spent studying English, </w:t>
      </w:r>
      <w:bookmarkStart w:id="1" w:name="_Hlk521337993"/>
      <w:r w:rsidR="00B85EBF">
        <w:rPr>
          <w:rFonts w:ascii="Times New Roman" w:hAnsi="Times New Roman" w:cs="Times New Roman"/>
          <w:sz w:val="24"/>
          <w:szCs w:val="24"/>
        </w:rPr>
        <w:t>months lived in an English-speaking country</w:t>
      </w:r>
      <w:bookmarkEnd w:id="1"/>
      <w:r w:rsidR="00B85EBF">
        <w:rPr>
          <w:rFonts w:ascii="Times New Roman" w:hAnsi="Times New Roman" w:cs="Times New Roman"/>
          <w:sz w:val="24"/>
          <w:szCs w:val="24"/>
        </w:rPr>
        <w:t>, gender, and handedness</w:t>
      </w:r>
      <w:r w:rsidR="00B66DD6">
        <w:rPr>
          <w:rStyle w:val="FootnoteReference"/>
          <w:rFonts w:ascii="Times New Roman" w:hAnsi="Times New Roman" w:cs="Times New Roman"/>
          <w:sz w:val="24"/>
          <w:szCs w:val="24"/>
        </w:rPr>
        <w:footnoteReference w:id="3"/>
      </w:r>
      <w:r w:rsidR="00B85EBF">
        <w:rPr>
          <w:rFonts w:ascii="Times New Roman" w:hAnsi="Times New Roman" w:cs="Times New Roman"/>
          <w:sz w:val="24"/>
          <w:szCs w:val="24"/>
        </w:rPr>
        <w:t xml:space="preserve">. </w:t>
      </w:r>
      <w:r w:rsidR="002D6B4E">
        <w:rPr>
          <w:rFonts w:ascii="Times New Roman" w:hAnsi="Times New Roman" w:cs="Times New Roman"/>
          <w:sz w:val="24"/>
          <w:szCs w:val="24"/>
        </w:rPr>
        <w:t>The results of this questionnaire are reported in Appendix A.</w:t>
      </w:r>
      <w:r w:rsidR="00317427">
        <w:rPr>
          <w:rFonts w:ascii="Times New Roman" w:hAnsi="Times New Roman" w:cs="Times New Roman"/>
          <w:sz w:val="24"/>
          <w:szCs w:val="24"/>
        </w:rPr>
        <w:t xml:space="preserve"> However, because </w:t>
      </w:r>
      <w:r w:rsidR="00A1411C">
        <w:rPr>
          <w:rFonts w:ascii="Times New Roman" w:hAnsi="Times New Roman" w:cs="Times New Roman"/>
          <w:sz w:val="24"/>
          <w:szCs w:val="24"/>
        </w:rPr>
        <w:t xml:space="preserve">the current study was item-based </w:t>
      </w:r>
      <w:r w:rsidR="002C31FE">
        <w:rPr>
          <w:rFonts w:ascii="Times New Roman" w:hAnsi="Times New Roman" w:cs="Times New Roman"/>
          <w:sz w:val="24"/>
          <w:szCs w:val="24"/>
        </w:rPr>
        <w:t>and not</w:t>
      </w:r>
      <w:r w:rsidR="00A1411C">
        <w:rPr>
          <w:rFonts w:ascii="Times New Roman" w:hAnsi="Times New Roman" w:cs="Times New Roman"/>
          <w:sz w:val="24"/>
          <w:szCs w:val="24"/>
        </w:rPr>
        <w:t xml:space="preserve"> subject-based, </w:t>
      </w:r>
      <w:r w:rsidR="004A40FE">
        <w:rPr>
          <w:rFonts w:ascii="Times New Roman" w:hAnsi="Times New Roman" w:cs="Times New Roman"/>
          <w:sz w:val="24"/>
          <w:szCs w:val="24"/>
        </w:rPr>
        <w:t xml:space="preserve">participants’ </w:t>
      </w:r>
      <w:r w:rsidR="005C158E">
        <w:rPr>
          <w:rFonts w:ascii="Times New Roman" w:hAnsi="Times New Roman" w:cs="Times New Roman"/>
          <w:sz w:val="24"/>
          <w:szCs w:val="24"/>
        </w:rPr>
        <w:t xml:space="preserve">demographic </w:t>
      </w:r>
      <w:r w:rsidR="002C31FE">
        <w:rPr>
          <w:rFonts w:ascii="Times New Roman" w:hAnsi="Times New Roman" w:cs="Times New Roman"/>
          <w:sz w:val="24"/>
          <w:szCs w:val="24"/>
        </w:rPr>
        <w:t xml:space="preserve">and individual difference </w:t>
      </w:r>
      <w:r w:rsidR="005C158E">
        <w:rPr>
          <w:rFonts w:ascii="Times New Roman" w:hAnsi="Times New Roman" w:cs="Times New Roman"/>
          <w:sz w:val="24"/>
          <w:szCs w:val="24"/>
        </w:rPr>
        <w:t xml:space="preserve">information </w:t>
      </w:r>
      <w:r w:rsidR="002C31FE">
        <w:rPr>
          <w:rFonts w:ascii="Times New Roman" w:hAnsi="Times New Roman" w:cs="Times New Roman"/>
          <w:sz w:val="24"/>
          <w:szCs w:val="24"/>
        </w:rPr>
        <w:t>could</w:t>
      </w:r>
      <w:r w:rsidR="005C158E">
        <w:rPr>
          <w:rFonts w:ascii="Times New Roman" w:hAnsi="Times New Roman" w:cs="Times New Roman"/>
          <w:sz w:val="24"/>
          <w:szCs w:val="24"/>
        </w:rPr>
        <w:t xml:space="preserve"> not</w:t>
      </w:r>
      <w:r w:rsidR="002C31FE">
        <w:rPr>
          <w:rFonts w:ascii="Times New Roman" w:hAnsi="Times New Roman" w:cs="Times New Roman"/>
          <w:sz w:val="24"/>
          <w:szCs w:val="24"/>
        </w:rPr>
        <w:t xml:space="preserve"> be</w:t>
      </w:r>
      <w:r w:rsidR="005C158E">
        <w:rPr>
          <w:rFonts w:ascii="Times New Roman" w:hAnsi="Times New Roman" w:cs="Times New Roman"/>
          <w:sz w:val="24"/>
          <w:szCs w:val="24"/>
        </w:rPr>
        <w:t xml:space="preserve"> included in the data analyses.</w:t>
      </w:r>
    </w:p>
    <w:p w14:paraId="2896EC90" w14:textId="2954AB3E" w:rsidR="00BC5E6D" w:rsidRDefault="00BC5E6D" w:rsidP="00895560">
      <w:pPr>
        <w:adjustRightInd w:val="0"/>
        <w:spacing w:after="240"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AMT workers independently choose from among a list of available tasks on the AMT site to complete in exchange for monetary compensation. Studies of AMT workers have demonstrated that this population is just as reliable as traditional psychology subject-pool populations </w:t>
      </w:r>
      <w:r w:rsidRPr="002E7FA2">
        <w:rPr>
          <w:rFonts w:ascii="Times New Roman" w:hAnsi="Times New Roman" w:cs="Times New Roman"/>
          <w:sz w:val="24"/>
          <w:szCs w:val="24"/>
        </w:rPr>
        <w:t>(</w:t>
      </w:r>
      <w:proofErr w:type="spellStart"/>
      <w:r w:rsidRPr="002E7FA2">
        <w:rPr>
          <w:rFonts w:ascii="Times New Roman" w:hAnsi="Times New Roman" w:cs="Times New Roman"/>
          <w:sz w:val="24"/>
          <w:szCs w:val="24"/>
        </w:rPr>
        <w:t>Buhrmester</w:t>
      </w:r>
      <w:proofErr w:type="spellEnd"/>
      <w:r w:rsidRPr="002E7FA2">
        <w:rPr>
          <w:rFonts w:ascii="Times New Roman" w:hAnsi="Times New Roman" w:cs="Times New Roman"/>
          <w:sz w:val="24"/>
          <w:szCs w:val="24"/>
        </w:rPr>
        <w:t>, Kwang, &amp; Gosling, 2011)</w:t>
      </w:r>
      <w:r>
        <w:rPr>
          <w:rFonts w:ascii="Times New Roman" w:hAnsi="Times New Roman" w:cs="Times New Roman"/>
          <w:sz w:val="24"/>
          <w:szCs w:val="24"/>
        </w:rPr>
        <w:t xml:space="preserve">, and several attested psycholinguistic phenomena have been replicated using AMT workers </w:t>
      </w:r>
      <w:r w:rsidR="00465402">
        <w:rPr>
          <w:rFonts w:ascii="Times New Roman" w:hAnsi="Times New Roman" w:cs="Times New Roman"/>
          <w:sz w:val="24"/>
          <w:szCs w:val="24"/>
        </w:rPr>
        <w:t xml:space="preserve">using online measurement techniques </w:t>
      </w:r>
      <w:r w:rsidRPr="000708B5">
        <w:rPr>
          <w:rFonts w:ascii="Times New Roman" w:hAnsi="Times New Roman" w:cs="Times New Roman"/>
          <w:sz w:val="24"/>
          <w:szCs w:val="24"/>
        </w:rPr>
        <w:t>(</w:t>
      </w:r>
      <w:proofErr w:type="spellStart"/>
      <w:r w:rsidRPr="000708B5">
        <w:rPr>
          <w:rFonts w:ascii="Times New Roman" w:hAnsi="Times New Roman" w:cs="Times New Roman"/>
          <w:sz w:val="24"/>
          <w:szCs w:val="24"/>
        </w:rPr>
        <w:t>Enochson</w:t>
      </w:r>
      <w:proofErr w:type="spellEnd"/>
      <w:r w:rsidRPr="000708B5">
        <w:rPr>
          <w:rFonts w:ascii="Times New Roman" w:hAnsi="Times New Roman" w:cs="Times New Roman"/>
          <w:sz w:val="24"/>
          <w:szCs w:val="24"/>
        </w:rPr>
        <w:t xml:space="preserve"> &amp; Culbertson, 2015)</w:t>
      </w:r>
      <w:r>
        <w:rPr>
          <w:rFonts w:ascii="Times New Roman" w:hAnsi="Times New Roman" w:cs="Times New Roman"/>
          <w:sz w:val="24"/>
          <w:szCs w:val="24"/>
        </w:rPr>
        <w:t xml:space="preserve">. However, because AMT workers complete the tasks online and anonymously, researchers must take care to ensure the data collected represents unique individuals who were paying attention during the task. In order to account for these challenges, we conducted participant management through the website </w:t>
      </w:r>
      <w:proofErr w:type="spellStart"/>
      <w:r>
        <w:rPr>
          <w:rFonts w:ascii="Times New Roman" w:hAnsi="Times New Roman" w:cs="Times New Roman"/>
          <w:sz w:val="24"/>
          <w:szCs w:val="24"/>
        </w:rPr>
        <w:t>TurkPrime</w:t>
      </w:r>
      <w:proofErr w:type="spellEnd"/>
      <w:r>
        <w:rPr>
          <w:rFonts w:ascii="Times New Roman" w:hAnsi="Times New Roman" w:cs="Times New Roman"/>
          <w:sz w:val="24"/>
          <w:szCs w:val="24"/>
        </w:rPr>
        <w:t xml:space="preserve"> (</w:t>
      </w:r>
      <w:proofErr w:type="spellStart"/>
      <w:r w:rsidRPr="002F4BF2">
        <w:rPr>
          <w:rFonts w:ascii="Times New Roman" w:hAnsi="Times New Roman" w:cs="Times New Roman"/>
          <w:sz w:val="24"/>
          <w:szCs w:val="24"/>
        </w:rPr>
        <w:t>Litman</w:t>
      </w:r>
      <w:proofErr w:type="spellEnd"/>
      <w:r w:rsidRPr="002F4BF2">
        <w:rPr>
          <w:rFonts w:ascii="Times New Roman" w:hAnsi="Times New Roman" w:cs="Times New Roman"/>
          <w:sz w:val="24"/>
          <w:szCs w:val="24"/>
        </w:rPr>
        <w:t xml:space="preserve">, Robinson, &amp; </w:t>
      </w:r>
      <w:proofErr w:type="spellStart"/>
      <w:r w:rsidRPr="002F4BF2">
        <w:rPr>
          <w:rFonts w:ascii="Times New Roman" w:hAnsi="Times New Roman" w:cs="Times New Roman"/>
          <w:sz w:val="24"/>
          <w:szCs w:val="24"/>
        </w:rPr>
        <w:t>Abberbock</w:t>
      </w:r>
      <w:proofErr w:type="spellEnd"/>
      <w:r w:rsidRPr="002F4BF2">
        <w:rPr>
          <w:rFonts w:ascii="Times New Roman" w:hAnsi="Times New Roman" w:cs="Times New Roman"/>
          <w:sz w:val="24"/>
          <w:szCs w:val="24"/>
        </w:rPr>
        <w:t>, 2016)</w:t>
      </w:r>
      <w:r>
        <w:rPr>
          <w:rFonts w:ascii="Times New Roman" w:hAnsi="Times New Roman" w:cs="Times New Roman"/>
          <w:sz w:val="24"/>
          <w:szCs w:val="24"/>
        </w:rPr>
        <w:t>, which blocks workers from repeating tasks multiple times and helps ensure their internet connection originated from within the United States.</w:t>
      </w:r>
    </w:p>
    <w:p w14:paraId="7C3F516C" w14:textId="34A2A3D4" w:rsidR="00023629" w:rsidRDefault="00BC5E6D" w:rsidP="00023629">
      <w:pPr>
        <w:adjustRightInd w:val="0"/>
        <w:spacing w:after="240" w:line="480" w:lineRule="auto"/>
        <w:ind w:firstLine="720"/>
        <w:contextualSpacing/>
        <w:rPr>
          <w:rFonts w:ascii="Times New Roman" w:hAnsi="Times New Roman" w:cs="Times New Roman"/>
          <w:sz w:val="24"/>
          <w:szCs w:val="24"/>
        </w:rPr>
      </w:pPr>
      <w:r w:rsidRPr="00C153B6">
        <w:rPr>
          <w:rFonts w:ascii="Times New Roman" w:hAnsi="Times New Roman" w:cs="Times New Roman"/>
          <w:b/>
          <w:sz w:val="24"/>
          <w:szCs w:val="24"/>
        </w:rPr>
        <w:t>Stimuli.</w:t>
      </w:r>
      <w:r w:rsidRPr="00C153B6">
        <w:rPr>
          <w:rFonts w:ascii="Times New Roman" w:hAnsi="Times New Roman" w:cs="Times New Roman"/>
          <w:sz w:val="24"/>
          <w:szCs w:val="24"/>
        </w:rPr>
        <w:t xml:space="preserve"> For the </w:t>
      </w:r>
      <w:r w:rsidR="00053C0E">
        <w:rPr>
          <w:rFonts w:ascii="Times New Roman" w:hAnsi="Times New Roman" w:cs="Times New Roman"/>
          <w:sz w:val="24"/>
          <w:szCs w:val="24"/>
        </w:rPr>
        <w:t>NNS</w:t>
      </w:r>
      <w:r w:rsidRPr="00C153B6">
        <w:rPr>
          <w:rFonts w:ascii="Times New Roman" w:hAnsi="Times New Roman" w:cs="Times New Roman"/>
          <w:sz w:val="24"/>
          <w:szCs w:val="24"/>
        </w:rPr>
        <w:t xml:space="preserve"> lexical decision tasks, 3318 English content words </w:t>
      </w:r>
      <w:r>
        <w:rPr>
          <w:rFonts w:ascii="Times New Roman" w:hAnsi="Times New Roman" w:cs="Times New Roman"/>
          <w:sz w:val="24"/>
          <w:szCs w:val="24"/>
        </w:rPr>
        <w:t>and 3318 pseudowords</w:t>
      </w:r>
      <w:r w:rsidRPr="00C153B6">
        <w:rPr>
          <w:rFonts w:ascii="Times New Roman" w:hAnsi="Times New Roman" w:cs="Times New Roman"/>
          <w:sz w:val="24"/>
          <w:szCs w:val="24"/>
        </w:rPr>
        <w:t xml:space="preserve"> were selected from the </w:t>
      </w:r>
      <w:proofErr w:type="spellStart"/>
      <w:r w:rsidR="00023629" w:rsidRPr="00611D8F">
        <w:rPr>
          <w:rFonts w:ascii="Times New Roman" w:hAnsi="Times New Roman" w:cs="Times New Roman"/>
          <w:sz w:val="24"/>
          <w:szCs w:val="24"/>
        </w:rPr>
        <w:t>The</w:t>
      </w:r>
      <w:proofErr w:type="spellEnd"/>
      <w:r w:rsidR="00023629" w:rsidRPr="00611D8F">
        <w:rPr>
          <w:rFonts w:ascii="Times New Roman" w:hAnsi="Times New Roman" w:cs="Times New Roman"/>
          <w:sz w:val="24"/>
          <w:szCs w:val="24"/>
        </w:rPr>
        <w:t xml:space="preserve"> English Lexicon Project (ELP), a large publicly available behavioral and descriptive dataset</w:t>
      </w:r>
      <w:r w:rsidR="00D85A26">
        <w:rPr>
          <w:rFonts w:ascii="Times New Roman" w:hAnsi="Times New Roman" w:cs="Times New Roman"/>
          <w:sz w:val="24"/>
          <w:szCs w:val="24"/>
        </w:rPr>
        <w:t xml:space="preserve"> collected by</w:t>
      </w:r>
      <w:r w:rsidR="00023629" w:rsidRPr="00611D8F">
        <w:rPr>
          <w:rFonts w:ascii="Times New Roman" w:hAnsi="Times New Roman" w:cs="Times New Roman"/>
          <w:sz w:val="24"/>
          <w:szCs w:val="24"/>
        </w:rPr>
        <w:t xml:space="preserve"> </w:t>
      </w:r>
      <w:r w:rsidR="00D85A26">
        <w:rPr>
          <w:rFonts w:ascii="Times New Roman" w:hAnsi="Times New Roman" w:cs="Times New Roman"/>
          <w:noProof/>
          <w:sz w:val="24"/>
          <w:szCs w:val="24"/>
        </w:rPr>
        <w:t>Balota et al. (</w:t>
      </w:r>
      <w:r w:rsidR="00023629">
        <w:rPr>
          <w:rFonts w:ascii="Times New Roman" w:hAnsi="Times New Roman" w:cs="Times New Roman"/>
          <w:noProof/>
          <w:sz w:val="24"/>
          <w:szCs w:val="24"/>
        </w:rPr>
        <w:t>2007)</w:t>
      </w:r>
      <w:r w:rsidR="000716B5">
        <w:rPr>
          <w:rStyle w:val="FootnoteReference"/>
          <w:rFonts w:ascii="Times New Roman" w:hAnsi="Times New Roman" w:cs="Times New Roman"/>
          <w:sz w:val="24"/>
          <w:szCs w:val="24"/>
        </w:rPr>
        <w:footnoteReference w:id="4"/>
      </w:r>
      <w:r w:rsidRPr="00C153B6">
        <w:rPr>
          <w:rFonts w:ascii="Times New Roman" w:hAnsi="Times New Roman" w:cs="Times New Roman"/>
          <w:sz w:val="24"/>
          <w:szCs w:val="24"/>
        </w:rPr>
        <w:t xml:space="preserve">. </w:t>
      </w:r>
      <w:r w:rsidR="00023629">
        <w:rPr>
          <w:rFonts w:ascii="Times New Roman" w:hAnsi="Times New Roman" w:cs="Times New Roman"/>
          <w:sz w:val="24"/>
          <w:szCs w:val="24"/>
        </w:rPr>
        <w:t>The ELP</w:t>
      </w:r>
      <w:r w:rsidR="00023629" w:rsidRPr="00611D8F">
        <w:rPr>
          <w:rFonts w:ascii="Times New Roman" w:hAnsi="Times New Roman" w:cs="Times New Roman"/>
          <w:sz w:val="24"/>
          <w:szCs w:val="24"/>
        </w:rPr>
        <w:t xml:space="preserve"> dataset</w:t>
      </w:r>
      <w:r w:rsidR="00023629">
        <w:rPr>
          <w:rFonts w:ascii="Times New Roman" w:hAnsi="Times New Roman" w:cs="Times New Roman"/>
          <w:sz w:val="24"/>
          <w:szCs w:val="24"/>
        </w:rPr>
        <w:t xml:space="preserve"> </w:t>
      </w:r>
      <w:r w:rsidR="00023629" w:rsidRPr="00611D8F">
        <w:rPr>
          <w:rFonts w:ascii="Times New Roman" w:hAnsi="Times New Roman" w:cs="Times New Roman"/>
          <w:sz w:val="24"/>
          <w:szCs w:val="24"/>
        </w:rPr>
        <w:t xml:space="preserve">includes </w:t>
      </w:r>
      <w:r w:rsidR="00023629">
        <w:rPr>
          <w:rFonts w:ascii="Times New Roman" w:hAnsi="Times New Roman" w:cs="Times New Roman"/>
          <w:sz w:val="24"/>
          <w:szCs w:val="24"/>
        </w:rPr>
        <w:t>lexical decision</w:t>
      </w:r>
      <w:r w:rsidR="00023629" w:rsidRPr="00611D8F">
        <w:rPr>
          <w:rFonts w:ascii="Times New Roman" w:hAnsi="Times New Roman" w:cs="Times New Roman"/>
          <w:sz w:val="24"/>
          <w:szCs w:val="24"/>
        </w:rPr>
        <w:t xml:space="preserve"> </w:t>
      </w:r>
      <w:r w:rsidR="00023629">
        <w:rPr>
          <w:rFonts w:ascii="Times New Roman" w:hAnsi="Times New Roman" w:cs="Times New Roman"/>
          <w:sz w:val="24"/>
          <w:szCs w:val="24"/>
        </w:rPr>
        <w:t>performance behavior</w:t>
      </w:r>
      <w:r w:rsidR="00023629" w:rsidRPr="00611D8F">
        <w:rPr>
          <w:rFonts w:ascii="Times New Roman" w:hAnsi="Times New Roman" w:cs="Times New Roman"/>
          <w:sz w:val="24"/>
          <w:szCs w:val="24"/>
        </w:rPr>
        <w:t xml:space="preserve"> from 816 </w:t>
      </w:r>
      <w:r w:rsidR="00023629">
        <w:rPr>
          <w:rFonts w:ascii="Times New Roman" w:hAnsi="Times New Roman" w:cs="Times New Roman"/>
          <w:sz w:val="24"/>
          <w:szCs w:val="24"/>
        </w:rPr>
        <w:t xml:space="preserve">L1 subjects </w:t>
      </w:r>
      <w:r w:rsidR="00023629" w:rsidRPr="00611D8F">
        <w:rPr>
          <w:rFonts w:ascii="Times New Roman" w:hAnsi="Times New Roman" w:cs="Times New Roman"/>
          <w:sz w:val="24"/>
          <w:szCs w:val="24"/>
        </w:rPr>
        <w:lastRenderedPageBreak/>
        <w:t xml:space="preserve">with approximately 3400 responses per </w:t>
      </w:r>
      <w:r w:rsidR="00023629">
        <w:rPr>
          <w:rFonts w:ascii="Times New Roman" w:hAnsi="Times New Roman" w:cs="Times New Roman"/>
          <w:sz w:val="24"/>
          <w:szCs w:val="24"/>
        </w:rPr>
        <w:t>subjects</w:t>
      </w:r>
      <w:r w:rsidR="00023629" w:rsidRPr="00611D8F">
        <w:rPr>
          <w:rFonts w:ascii="Times New Roman" w:hAnsi="Times New Roman" w:cs="Times New Roman"/>
          <w:sz w:val="24"/>
          <w:szCs w:val="24"/>
        </w:rPr>
        <w:t xml:space="preserve">. </w:t>
      </w:r>
      <w:r w:rsidR="00023629">
        <w:rPr>
          <w:rFonts w:ascii="Times New Roman" w:hAnsi="Times New Roman" w:cs="Times New Roman"/>
          <w:sz w:val="24"/>
          <w:szCs w:val="24"/>
        </w:rPr>
        <w:t>L</w:t>
      </w:r>
      <w:r w:rsidR="00023629" w:rsidRPr="00611D8F">
        <w:rPr>
          <w:rFonts w:ascii="Times New Roman" w:hAnsi="Times New Roman" w:cs="Times New Roman"/>
          <w:sz w:val="24"/>
          <w:szCs w:val="24"/>
        </w:rPr>
        <w:t xml:space="preserve">atencies (i.e., </w:t>
      </w:r>
      <w:r w:rsidR="00023629">
        <w:rPr>
          <w:rFonts w:ascii="Times New Roman" w:hAnsi="Times New Roman" w:cs="Times New Roman"/>
          <w:sz w:val="24"/>
          <w:szCs w:val="24"/>
        </w:rPr>
        <w:t>how long it took for a subject to make a decision regarding whether a word was a real word in English or not</w:t>
      </w:r>
      <w:r w:rsidR="00023629" w:rsidRPr="00611D8F">
        <w:rPr>
          <w:rFonts w:ascii="Times New Roman" w:hAnsi="Times New Roman" w:cs="Times New Roman"/>
          <w:sz w:val="24"/>
          <w:szCs w:val="24"/>
        </w:rPr>
        <w:t xml:space="preserve">) were calculated in response to 80,962 real word and </w:t>
      </w:r>
      <w:r w:rsidR="00023629">
        <w:rPr>
          <w:rFonts w:ascii="Times New Roman" w:hAnsi="Times New Roman" w:cs="Times New Roman"/>
          <w:sz w:val="24"/>
          <w:szCs w:val="24"/>
        </w:rPr>
        <w:t>pseudoword</w:t>
      </w:r>
      <w:r w:rsidR="00023629" w:rsidRPr="00611D8F">
        <w:rPr>
          <w:rFonts w:ascii="Times New Roman" w:hAnsi="Times New Roman" w:cs="Times New Roman"/>
          <w:sz w:val="24"/>
          <w:szCs w:val="24"/>
        </w:rPr>
        <w:t xml:space="preserve"> stimuli (40,481 each), including both mono- and multi-syllabic words. All </w:t>
      </w:r>
      <w:r w:rsidR="00023629">
        <w:rPr>
          <w:rFonts w:ascii="Times New Roman" w:hAnsi="Times New Roman" w:cs="Times New Roman"/>
          <w:sz w:val="24"/>
          <w:szCs w:val="24"/>
        </w:rPr>
        <w:t>subjects</w:t>
      </w:r>
      <w:r w:rsidR="00023629" w:rsidRPr="00611D8F">
        <w:rPr>
          <w:rFonts w:ascii="Times New Roman" w:hAnsi="Times New Roman" w:cs="Times New Roman"/>
          <w:sz w:val="24"/>
          <w:szCs w:val="24"/>
        </w:rPr>
        <w:t xml:space="preserve"> </w:t>
      </w:r>
      <w:r w:rsidR="00023629">
        <w:rPr>
          <w:rFonts w:ascii="Times New Roman" w:hAnsi="Times New Roman" w:cs="Times New Roman"/>
          <w:sz w:val="24"/>
          <w:szCs w:val="24"/>
        </w:rPr>
        <w:t xml:space="preserve">in the ELP </w:t>
      </w:r>
      <w:r w:rsidR="00023629" w:rsidRPr="00611D8F">
        <w:rPr>
          <w:rFonts w:ascii="Times New Roman" w:hAnsi="Times New Roman" w:cs="Times New Roman"/>
          <w:sz w:val="24"/>
          <w:szCs w:val="24"/>
        </w:rPr>
        <w:t xml:space="preserve">were native speakers of English recruited from participant pools across six different universities in the United States. The 40,481 real words were selected to represent a range of frequencies (based on Kučera-Francis and CELEX norms) while the </w:t>
      </w:r>
      <w:r w:rsidR="00023629">
        <w:rPr>
          <w:rFonts w:ascii="Times New Roman" w:hAnsi="Times New Roman" w:cs="Times New Roman"/>
          <w:sz w:val="24"/>
          <w:szCs w:val="24"/>
        </w:rPr>
        <w:t>pseudowords</w:t>
      </w:r>
      <w:r w:rsidR="00023629" w:rsidRPr="00611D8F">
        <w:rPr>
          <w:rFonts w:ascii="Times New Roman" w:hAnsi="Times New Roman" w:cs="Times New Roman"/>
          <w:sz w:val="24"/>
          <w:szCs w:val="24"/>
        </w:rPr>
        <w:t xml:space="preserve"> were generated by changing one to two letters in selected real words. </w:t>
      </w:r>
      <w:r w:rsidR="00023629">
        <w:rPr>
          <w:rFonts w:ascii="Times New Roman" w:hAnsi="Times New Roman" w:cs="Times New Roman"/>
          <w:sz w:val="24"/>
          <w:szCs w:val="24"/>
        </w:rPr>
        <w:t>For each word in the ELP, m</w:t>
      </w:r>
      <w:r w:rsidR="00023629" w:rsidRPr="00611D8F">
        <w:rPr>
          <w:rFonts w:ascii="Times New Roman" w:hAnsi="Times New Roman" w:cs="Times New Roman"/>
          <w:sz w:val="24"/>
          <w:szCs w:val="24"/>
        </w:rPr>
        <w:t xml:space="preserve">ean </w:t>
      </w:r>
      <w:r w:rsidR="00023629">
        <w:rPr>
          <w:rFonts w:ascii="Times New Roman" w:hAnsi="Times New Roman" w:cs="Times New Roman"/>
          <w:sz w:val="24"/>
          <w:szCs w:val="24"/>
        </w:rPr>
        <w:t xml:space="preserve">item </w:t>
      </w:r>
      <w:r w:rsidR="00023629" w:rsidRPr="00611D8F">
        <w:rPr>
          <w:rFonts w:ascii="Times New Roman" w:hAnsi="Times New Roman" w:cs="Times New Roman"/>
          <w:sz w:val="24"/>
          <w:szCs w:val="24"/>
        </w:rPr>
        <w:t>latencies</w:t>
      </w:r>
      <w:r w:rsidR="00023629">
        <w:rPr>
          <w:rFonts w:ascii="Times New Roman" w:hAnsi="Times New Roman" w:cs="Times New Roman"/>
          <w:sz w:val="24"/>
          <w:szCs w:val="24"/>
        </w:rPr>
        <w:t xml:space="preserve">, z-scores, and standard deviations </w:t>
      </w:r>
      <w:r w:rsidR="00023629" w:rsidRPr="00611D8F">
        <w:rPr>
          <w:rFonts w:ascii="Times New Roman" w:hAnsi="Times New Roman" w:cs="Times New Roman"/>
          <w:sz w:val="24"/>
          <w:szCs w:val="24"/>
        </w:rPr>
        <w:t xml:space="preserve">were calculated using accurate observations across </w:t>
      </w:r>
      <w:r w:rsidR="00023629">
        <w:rPr>
          <w:rFonts w:ascii="Times New Roman" w:hAnsi="Times New Roman" w:cs="Times New Roman"/>
          <w:sz w:val="24"/>
          <w:szCs w:val="24"/>
        </w:rPr>
        <w:t>subjects</w:t>
      </w:r>
      <w:r w:rsidR="00023629" w:rsidRPr="00611D8F">
        <w:rPr>
          <w:rFonts w:ascii="Times New Roman" w:hAnsi="Times New Roman" w:cs="Times New Roman"/>
          <w:sz w:val="24"/>
          <w:szCs w:val="24"/>
        </w:rPr>
        <w:t xml:space="preserve"> who encountered a particular item. </w:t>
      </w:r>
      <w:r w:rsidR="00023629">
        <w:rPr>
          <w:rFonts w:ascii="Times New Roman" w:hAnsi="Times New Roman" w:cs="Times New Roman"/>
          <w:sz w:val="24"/>
          <w:szCs w:val="24"/>
        </w:rPr>
        <w:t xml:space="preserve">Mean accuracies were calculated for each word as well. </w:t>
      </w:r>
    </w:p>
    <w:p w14:paraId="6C4029EA" w14:textId="391B23BE" w:rsidR="00BC5E6D" w:rsidRPr="00106057" w:rsidRDefault="00023629" w:rsidP="00DB351F">
      <w:pPr>
        <w:adjustRightInd w:val="0"/>
        <w:spacing w:after="240"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Word selection for this study followed that of the original ELP</w:t>
      </w:r>
      <w:r w:rsidR="00465402">
        <w:rPr>
          <w:rFonts w:ascii="Times New Roman" w:hAnsi="Times New Roman" w:cs="Times New Roman"/>
          <w:sz w:val="24"/>
          <w:szCs w:val="24"/>
        </w:rPr>
        <w:t xml:space="preserve"> study</w:t>
      </w:r>
      <w:r>
        <w:rPr>
          <w:rFonts w:ascii="Times New Roman" w:hAnsi="Times New Roman" w:cs="Times New Roman"/>
          <w:sz w:val="24"/>
          <w:szCs w:val="24"/>
        </w:rPr>
        <w:t xml:space="preserve"> except </w:t>
      </w:r>
      <w:r w:rsidR="00465402">
        <w:rPr>
          <w:rFonts w:ascii="Times New Roman" w:hAnsi="Times New Roman" w:cs="Times New Roman"/>
          <w:sz w:val="24"/>
          <w:szCs w:val="24"/>
        </w:rPr>
        <w:t xml:space="preserve">that </w:t>
      </w:r>
      <w:r>
        <w:rPr>
          <w:rFonts w:ascii="Times New Roman" w:hAnsi="Times New Roman" w:cs="Times New Roman"/>
          <w:sz w:val="24"/>
          <w:szCs w:val="24"/>
        </w:rPr>
        <w:t xml:space="preserve">function words were </w:t>
      </w:r>
      <w:r w:rsidR="00BC5E6D" w:rsidRPr="00C153B6">
        <w:rPr>
          <w:rFonts w:ascii="Times New Roman" w:hAnsi="Times New Roman" w:cs="Times New Roman"/>
          <w:sz w:val="24"/>
          <w:szCs w:val="24"/>
        </w:rPr>
        <w:t xml:space="preserve">excluded from the current study because </w:t>
      </w:r>
      <w:r w:rsidR="00BC5E6D">
        <w:rPr>
          <w:rFonts w:ascii="Times New Roman" w:hAnsi="Times New Roman" w:cs="Times New Roman"/>
          <w:sz w:val="24"/>
          <w:szCs w:val="24"/>
        </w:rPr>
        <w:t>function words</w:t>
      </w:r>
      <w:r w:rsidR="00BC5E6D" w:rsidRPr="00C153B6">
        <w:rPr>
          <w:rFonts w:ascii="Times New Roman" w:hAnsi="Times New Roman" w:cs="Times New Roman"/>
          <w:sz w:val="24"/>
          <w:szCs w:val="24"/>
        </w:rPr>
        <w:t xml:space="preserve"> convey relatively little meaning compared to content words </w:t>
      </w:r>
      <w:r w:rsidR="00BC5E6D">
        <w:rPr>
          <w:rFonts w:ascii="Times New Roman" w:hAnsi="Times New Roman" w:cs="Times New Roman"/>
          <w:noProof/>
          <w:sz w:val="24"/>
          <w:szCs w:val="24"/>
        </w:rPr>
        <w:t>(Cann, 2000)</w:t>
      </w:r>
      <w:r w:rsidR="00BC5E6D" w:rsidRPr="00C153B6">
        <w:rPr>
          <w:rFonts w:ascii="Times New Roman" w:hAnsi="Times New Roman" w:cs="Times New Roman"/>
          <w:sz w:val="24"/>
          <w:szCs w:val="24"/>
        </w:rPr>
        <w:t xml:space="preserve"> and were thus hypothesized to offer little predictive power in an analysis based on word representation (McDonald &amp; </w:t>
      </w:r>
      <w:proofErr w:type="spellStart"/>
      <w:r w:rsidR="00BC5E6D" w:rsidRPr="00C153B6">
        <w:rPr>
          <w:rFonts w:ascii="Times New Roman" w:hAnsi="Times New Roman" w:cs="Times New Roman"/>
          <w:sz w:val="24"/>
          <w:szCs w:val="24"/>
        </w:rPr>
        <w:t>Shillcock</w:t>
      </w:r>
      <w:proofErr w:type="spellEnd"/>
      <w:r w:rsidR="00BC5E6D" w:rsidRPr="00C153B6">
        <w:rPr>
          <w:rFonts w:ascii="Times New Roman" w:hAnsi="Times New Roman" w:cs="Times New Roman"/>
          <w:sz w:val="24"/>
          <w:szCs w:val="24"/>
        </w:rPr>
        <w:t xml:space="preserve">, 2001). </w:t>
      </w:r>
      <w:r w:rsidR="00BC5E6D">
        <w:rPr>
          <w:rFonts w:ascii="Times New Roman" w:hAnsi="Times New Roman" w:cs="Times New Roman"/>
          <w:sz w:val="24"/>
          <w:szCs w:val="24"/>
        </w:rPr>
        <w:t>In addition, p</w:t>
      </w:r>
      <w:r w:rsidR="00BC5E6D" w:rsidRPr="00C153B6">
        <w:rPr>
          <w:rFonts w:ascii="Times New Roman" w:hAnsi="Times New Roman" w:cs="Times New Roman"/>
          <w:sz w:val="24"/>
          <w:szCs w:val="24"/>
        </w:rPr>
        <w:t xml:space="preserve">roper nouns were excluded to lessen the impact of cultural knowledge on word recognition. </w:t>
      </w:r>
      <w:r>
        <w:rPr>
          <w:rFonts w:ascii="Times New Roman" w:hAnsi="Times New Roman" w:cs="Times New Roman"/>
          <w:sz w:val="24"/>
          <w:szCs w:val="24"/>
        </w:rPr>
        <w:t>The</w:t>
      </w:r>
      <w:r w:rsidR="00BC5E6D" w:rsidRPr="00C153B6">
        <w:rPr>
          <w:rFonts w:ascii="Times New Roman" w:hAnsi="Times New Roman" w:cs="Times New Roman"/>
          <w:sz w:val="24"/>
          <w:szCs w:val="24"/>
        </w:rPr>
        <w:t xml:space="preserve"> </w:t>
      </w:r>
      <w:r w:rsidR="00BC5E6D">
        <w:rPr>
          <w:rFonts w:ascii="Times New Roman" w:hAnsi="Times New Roman" w:cs="Times New Roman"/>
          <w:sz w:val="24"/>
          <w:szCs w:val="24"/>
        </w:rPr>
        <w:t>pseudo</w:t>
      </w:r>
      <w:r w:rsidR="00BC5E6D" w:rsidRPr="00C153B6">
        <w:rPr>
          <w:rFonts w:ascii="Times New Roman" w:hAnsi="Times New Roman" w:cs="Times New Roman"/>
          <w:sz w:val="24"/>
          <w:szCs w:val="24"/>
        </w:rPr>
        <w:t>words used in th</w:t>
      </w:r>
      <w:r>
        <w:rPr>
          <w:rFonts w:ascii="Times New Roman" w:hAnsi="Times New Roman" w:cs="Times New Roman"/>
          <w:sz w:val="24"/>
          <w:szCs w:val="24"/>
        </w:rPr>
        <w:t>is study</w:t>
      </w:r>
      <w:r w:rsidR="00BC5E6D" w:rsidRPr="00C153B6">
        <w:rPr>
          <w:rFonts w:ascii="Times New Roman" w:hAnsi="Times New Roman" w:cs="Times New Roman"/>
          <w:sz w:val="24"/>
          <w:szCs w:val="24"/>
        </w:rPr>
        <w:t xml:space="preserve"> were randomly selected from the ELP project’s pseudowords. </w:t>
      </w:r>
      <w:r w:rsidR="00BC5E6D">
        <w:rPr>
          <w:rFonts w:ascii="Times New Roman" w:hAnsi="Times New Roman" w:cs="Times New Roman"/>
          <w:sz w:val="24"/>
          <w:szCs w:val="24"/>
        </w:rPr>
        <w:t>Sixty-four</w:t>
      </w:r>
      <w:r w:rsidR="00BC5E6D" w:rsidRPr="00C153B6">
        <w:rPr>
          <w:rFonts w:ascii="Times New Roman" w:hAnsi="Times New Roman" w:cs="Times New Roman"/>
          <w:sz w:val="24"/>
          <w:szCs w:val="24"/>
        </w:rPr>
        <w:t xml:space="preserve"> </w:t>
      </w:r>
      <w:proofErr w:type="spellStart"/>
      <w:r w:rsidR="00BC5E6D" w:rsidRPr="00C153B6">
        <w:rPr>
          <w:rFonts w:ascii="Times New Roman" w:hAnsi="Times New Roman" w:cs="Times New Roman"/>
          <w:sz w:val="24"/>
          <w:szCs w:val="24"/>
        </w:rPr>
        <w:t>sublists</w:t>
      </w:r>
      <w:proofErr w:type="spellEnd"/>
      <w:r w:rsidR="00BC5E6D" w:rsidRPr="00C153B6">
        <w:rPr>
          <w:rFonts w:ascii="Times New Roman" w:hAnsi="Times New Roman" w:cs="Times New Roman"/>
          <w:sz w:val="24"/>
          <w:szCs w:val="24"/>
        </w:rPr>
        <w:t xml:space="preserve"> were created in order to ensure that all 6636 real/pseudowords were evenly distributed across test subjects</w:t>
      </w:r>
      <w:r w:rsidR="00BC5E6D">
        <w:rPr>
          <w:rFonts w:ascii="Times New Roman" w:hAnsi="Times New Roman" w:cs="Times New Roman"/>
          <w:sz w:val="24"/>
          <w:szCs w:val="24"/>
        </w:rPr>
        <w:t xml:space="preserve"> and that</w:t>
      </w:r>
      <w:r w:rsidR="00BC5E6D" w:rsidRPr="00C153B6">
        <w:rPr>
          <w:rFonts w:ascii="Times New Roman" w:hAnsi="Times New Roman" w:cs="Times New Roman"/>
          <w:sz w:val="24"/>
          <w:szCs w:val="24"/>
        </w:rPr>
        <w:t xml:space="preserve"> </w:t>
      </w:r>
      <w:r w:rsidR="00BC5E6D">
        <w:rPr>
          <w:rFonts w:ascii="Times New Roman" w:hAnsi="Times New Roman" w:cs="Times New Roman"/>
          <w:sz w:val="24"/>
          <w:szCs w:val="24"/>
        </w:rPr>
        <w:t xml:space="preserve">at least </w:t>
      </w:r>
      <w:r w:rsidR="00BC5E6D" w:rsidRPr="00C153B6">
        <w:rPr>
          <w:rFonts w:ascii="Times New Roman" w:hAnsi="Times New Roman" w:cs="Times New Roman"/>
          <w:sz w:val="24"/>
          <w:szCs w:val="24"/>
        </w:rPr>
        <w:t>20 observations per word</w:t>
      </w:r>
      <w:r w:rsidR="00BC5E6D">
        <w:rPr>
          <w:rFonts w:ascii="Times New Roman" w:hAnsi="Times New Roman" w:cs="Times New Roman"/>
          <w:sz w:val="24"/>
          <w:szCs w:val="24"/>
        </w:rPr>
        <w:t xml:space="preserve"> were obtained. </w:t>
      </w:r>
      <w:r w:rsidR="00BC5E6D" w:rsidRPr="00C153B6">
        <w:rPr>
          <w:rFonts w:ascii="Times New Roman" w:hAnsi="Times New Roman" w:cs="Times New Roman"/>
          <w:sz w:val="24"/>
          <w:szCs w:val="24"/>
        </w:rPr>
        <w:t xml:space="preserve">Following </w:t>
      </w:r>
      <w:r w:rsidR="00BC5E6D">
        <w:rPr>
          <w:rFonts w:ascii="Times New Roman" w:hAnsi="Times New Roman" w:cs="Times New Roman"/>
          <w:noProof/>
          <w:sz w:val="24"/>
          <w:szCs w:val="24"/>
        </w:rPr>
        <w:t>Balota et al. (2007)</w:t>
      </w:r>
      <w:r w:rsidR="00BC5E6D" w:rsidRPr="00C153B6">
        <w:rPr>
          <w:rFonts w:ascii="Times New Roman" w:hAnsi="Times New Roman" w:cs="Times New Roman"/>
          <w:sz w:val="24"/>
          <w:szCs w:val="24"/>
        </w:rPr>
        <w:t xml:space="preserve">, all real word stimuli were organized into randomly assigned </w:t>
      </w:r>
      <w:proofErr w:type="spellStart"/>
      <w:r w:rsidR="00BC5E6D" w:rsidRPr="00C153B6">
        <w:rPr>
          <w:rFonts w:ascii="Times New Roman" w:hAnsi="Times New Roman" w:cs="Times New Roman"/>
          <w:sz w:val="24"/>
          <w:szCs w:val="24"/>
        </w:rPr>
        <w:t>sublists</w:t>
      </w:r>
      <w:proofErr w:type="spellEnd"/>
      <w:r w:rsidR="00BC5E6D" w:rsidRPr="00C153B6">
        <w:rPr>
          <w:rFonts w:ascii="Times New Roman" w:hAnsi="Times New Roman" w:cs="Times New Roman"/>
          <w:sz w:val="24"/>
          <w:szCs w:val="24"/>
        </w:rPr>
        <w:t xml:space="preserve"> consisting of adjacent alphabetized words. In this manner, the likelihood that a subject would be presented with words with the same morphemic stem was minimized. Sixty-</w:t>
      </w:r>
      <w:r w:rsidR="00BC5E6D" w:rsidRPr="00C153B6">
        <w:rPr>
          <w:rFonts w:ascii="Times New Roman" w:hAnsi="Times New Roman" w:cs="Times New Roman"/>
          <w:sz w:val="24"/>
          <w:szCs w:val="24"/>
        </w:rPr>
        <w:lastRenderedPageBreak/>
        <w:t xml:space="preserve">three of the </w:t>
      </w:r>
      <w:proofErr w:type="spellStart"/>
      <w:r w:rsidR="00BC5E6D" w:rsidRPr="00C153B6">
        <w:rPr>
          <w:rFonts w:ascii="Times New Roman" w:hAnsi="Times New Roman" w:cs="Times New Roman"/>
          <w:sz w:val="24"/>
          <w:szCs w:val="24"/>
        </w:rPr>
        <w:t>sublists</w:t>
      </w:r>
      <w:proofErr w:type="spellEnd"/>
      <w:r w:rsidR="00BC5E6D" w:rsidRPr="00C153B6">
        <w:rPr>
          <w:rFonts w:ascii="Times New Roman" w:hAnsi="Times New Roman" w:cs="Times New Roman"/>
          <w:sz w:val="24"/>
          <w:szCs w:val="24"/>
        </w:rPr>
        <w:t xml:space="preserve"> contained 52 real words and 52 pseudowords each (104 total), while the 64</w:t>
      </w:r>
      <w:r w:rsidR="00BC5E6D" w:rsidRPr="00C153B6">
        <w:rPr>
          <w:rFonts w:ascii="Times New Roman" w:hAnsi="Times New Roman" w:cs="Times New Roman"/>
          <w:sz w:val="24"/>
          <w:szCs w:val="24"/>
          <w:vertAlign w:val="superscript"/>
        </w:rPr>
        <w:t>th</w:t>
      </w:r>
      <w:r w:rsidR="00BC5E6D" w:rsidRPr="00C153B6">
        <w:rPr>
          <w:rFonts w:ascii="Times New Roman" w:hAnsi="Times New Roman" w:cs="Times New Roman"/>
          <w:sz w:val="24"/>
          <w:szCs w:val="24"/>
        </w:rPr>
        <w:t xml:space="preserve"> </w:t>
      </w:r>
      <w:proofErr w:type="spellStart"/>
      <w:r w:rsidR="00BC5E6D" w:rsidRPr="00C153B6">
        <w:rPr>
          <w:rFonts w:ascii="Times New Roman" w:hAnsi="Times New Roman" w:cs="Times New Roman"/>
          <w:sz w:val="24"/>
          <w:szCs w:val="24"/>
        </w:rPr>
        <w:t>sublist</w:t>
      </w:r>
      <w:proofErr w:type="spellEnd"/>
      <w:r w:rsidR="00BC5E6D" w:rsidRPr="00C153B6">
        <w:rPr>
          <w:rFonts w:ascii="Times New Roman" w:hAnsi="Times New Roman" w:cs="Times New Roman"/>
          <w:sz w:val="24"/>
          <w:szCs w:val="24"/>
        </w:rPr>
        <w:t xml:space="preserve"> contained 42 real words and 42 pseudowords (84 total). A</w:t>
      </w:r>
      <w:r w:rsidR="00BC5E6D">
        <w:rPr>
          <w:rFonts w:ascii="Times New Roman" w:hAnsi="Times New Roman" w:cs="Times New Roman"/>
          <w:sz w:val="24"/>
          <w:szCs w:val="24"/>
        </w:rPr>
        <w:t>nalyse</w:t>
      </w:r>
      <w:r w:rsidR="00BC5E6D" w:rsidRPr="00C153B6">
        <w:rPr>
          <w:rFonts w:ascii="Times New Roman" w:hAnsi="Times New Roman" w:cs="Times New Roman"/>
          <w:sz w:val="24"/>
          <w:szCs w:val="24"/>
        </w:rPr>
        <w:t>s of variance (ANOVA) found no significant differences in length between real words and pseudowords in the 6</w:t>
      </w:r>
      <w:r w:rsidR="00BC5E6D">
        <w:rPr>
          <w:rFonts w:ascii="Times New Roman" w:hAnsi="Times New Roman" w:cs="Times New Roman"/>
          <w:sz w:val="24"/>
          <w:szCs w:val="24"/>
        </w:rPr>
        <w:t>4</w:t>
      </w:r>
      <w:r w:rsidR="00BC5E6D" w:rsidRPr="00C153B6">
        <w:rPr>
          <w:rFonts w:ascii="Times New Roman" w:hAnsi="Times New Roman" w:cs="Times New Roman"/>
          <w:sz w:val="24"/>
          <w:szCs w:val="24"/>
        </w:rPr>
        <w:t xml:space="preserve"> </w:t>
      </w:r>
      <w:proofErr w:type="spellStart"/>
      <w:r w:rsidR="00BC5E6D" w:rsidRPr="00C153B6">
        <w:rPr>
          <w:rFonts w:ascii="Times New Roman" w:hAnsi="Times New Roman" w:cs="Times New Roman"/>
          <w:sz w:val="24"/>
          <w:szCs w:val="24"/>
        </w:rPr>
        <w:t>sublists</w:t>
      </w:r>
      <w:proofErr w:type="spellEnd"/>
      <w:r w:rsidR="00BC5E6D" w:rsidRPr="00C153B6">
        <w:rPr>
          <w:rFonts w:ascii="Times New Roman" w:hAnsi="Times New Roman" w:cs="Times New Roman"/>
          <w:sz w:val="24"/>
          <w:szCs w:val="24"/>
        </w:rPr>
        <w:t xml:space="preserve">. </w:t>
      </w:r>
    </w:p>
    <w:p w14:paraId="7494E4F9" w14:textId="77777777" w:rsidR="00BC5E6D" w:rsidRDefault="00BC5E6D" w:rsidP="00895560">
      <w:pPr>
        <w:adjustRightInd w:val="0"/>
        <w:spacing w:after="240" w:line="480" w:lineRule="auto"/>
        <w:ind w:firstLine="720"/>
        <w:contextualSpacing/>
        <w:rPr>
          <w:rFonts w:ascii="Times New Roman" w:hAnsi="Times New Roman" w:cs="Times New Roman"/>
          <w:sz w:val="24"/>
          <w:szCs w:val="24"/>
        </w:rPr>
      </w:pPr>
      <w:r w:rsidRPr="00C153B6">
        <w:rPr>
          <w:rFonts w:ascii="Times New Roman" w:hAnsi="Times New Roman" w:cs="Times New Roman"/>
          <w:b/>
          <w:sz w:val="24"/>
          <w:szCs w:val="24"/>
        </w:rPr>
        <w:t xml:space="preserve">Procedure. </w:t>
      </w:r>
      <w:r>
        <w:rPr>
          <w:rFonts w:ascii="Times New Roman" w:hAnsi="Times New Roman" w:cs="Times New Roman"/>
          <w:sz w:val="24"/>
          <w:szCs w:val="24"/>
        </w:rPr>
        <w:t>Data collection was facilitated using two online services: Qualtrics and Testable. Data from 256 participants (26,564 trials) was first collected using the Qualtrics Reaction Time Engine</w:t>
      </w:r>
      <w:r w:rsidRPr="00C153B6">
        <w:rPr>
          <w:rFonts w:ascii="Times New Roman" w:hAnsi="Times New Roman" w:cs="Times New Roman"/>
          <w:sz w:val="24"/>
          <w:szCs w:val="24"/>
        </w:rPr>
        <w:t xml:space="preserve"> </w:t>
      </w:r>
      <w:r>
        <w:rPr>
          <w:rFonts w:ascii="Times New Roman" w:hAnsi="Times New Roman" w:cs="Times New Roman"/>
          <w:sz w:val="24"/>
          <w:szCs w:val="24"/>
        </w:rPr>
        <w:t>(</w:t>
      </w:r>
      <w:proofErr w:type="gramStart"/>
      <w:r w:rsidRPr="00C153B6">
        <w:rPr>
          <w:rFonts w:ascii="Times New Roman" w:hAnsi="Times New Roman" w:cs="Times New Roman"/>
          <w:sz w:val="24"/>
          <w:szCs w:val="24"/>
        </w:rPr>
        <w:t>QRTE</w:t>
      </w:r>
      <w:r>
        <w:rPr>
          <w:rFonts w:ascii="Times New Roman" w:hAnsi="Times New Roman" w:cs="Times New Roman"/>
          <w:sz w:val="24"/>
          <w:szCs w:val="24"/>
        </w:rPr>
        <w:t xml:space="preserve">; </w:t>
      </w:r>
      <w:r w:rsidRPr="00C153B6">
        <w:rPr>
          <w:rFonts w:ascii="Times New Roman" w:hAnsi="Times New Roman" w:cs="Times New Roman"/>
          <w:sz w:val="24"/>
          <w:szCs w:val="24"/>
        </w:rPr>
        <w:t xml:space="preserve"> </w:t>
      </w:r>
      <w:proofErr w:type="spellStart"/>
      <w:r>
        <w:rPr>
          <w:rFonts w:ascii="Times New Roman" w:hAnsi="Times New Roman" w:cs="Times New Roman"/>
          <w:sz w:val="24"/>
          <w:szCs w:val="24"/>
        </w:rPr>
        <w:t>B</w:t>
      </w:r>
      <w:r w:rsidRPr="00BF220E">
        <w:rPr>
          <w:rFonts w:ascii="Times New Roman" w:hAnsi="Times New Roman" w:cs="Times New Roman"/>
          <w:sz w:val="24"/>
          <w:szCs w:val="24"/>
        </w:rPr>
        <w:t>arnhoorn</w:t>
      </w:r>
      <w:proofErr w:type="spellEnd"/>
      <w:proofErr w:type="gramEnd"/>
      <w:r w:rsidRPr="00BF220E">
        <w:rPr>
          <w:rFonts w:ascii="Times New Roman" w:hAnsi="Times New Roman" w:cs="Times New Roman"/>
          <w:sz w:val="24"/>
          <w:szCs w:val="24"/>
        </w:rPr>
        <w:t xml:space="preserve">, </w:t>
      </w:r>
      <w:proofErr w:type="spellStart"/>
      <w:r w:rsidRPr="00BF220E">
        <w:rPr>
          <w:rFonts w:ascii="Times New Roman" w:hAnsi="Times New Roman" w:cs="Times New Roman"/>
          <w:sz w:val="24"/>
          <w:szCs w:val="24"/>
        </w:rPr>
        <w:t>Haasnoot</w:t>
      </w:r>
      <w:proofErr w:type="spellEnd"/>
      <w:r w:rsidRPr="00BF220E">
        <w:rPr>
          <w:rFonts w:ascii="Times New Roman" w:hAnsi="Times New Roman" w:cs="Times New Roman"/>
          <w:sz w:val="24"/>
          <w:szCs w:val="24"/>
        </w:rPr>
        <w:t xml:space="preserve">, </w:t>
      </w:r>
      <w:proofErr w:type="spellStart"/>
      <w:r w:rsidRPr="00BF220E">
        <w:rPr>
          <w:rFonts w:ascii="Times New Roman" w:hAnsi="Times New Roman" w:cs="Times New Roman"/>
          <w:sz w:val="24"/>
          <w:szCs w:val="24"/>
        </w:rPr>
        <w:t>Bocanegra</w:t>
      </w:r>
      <w:proofErr w:type="spellEnd"/>
      <w:r w:rsidRPr="00BF220E">
        <w:rPr>
          <w:rFonts w:ascii="Times New Roman" w:hAnsi="Times New Roman" w:cs="Times New Roman"/>
          <w:sz w:val="24"/>
          <w:szCs w:val="24"/>
        </w:rPr>
        <w:t>,</w:t>
      </w:r>
      <w:r>
        <w:rPr>
          <w:rFonts w:ascii="Times New Roman" w:hAnsi="Times New Roman" w:cs="Times New Roman"/>
          <w:sz w:val="24"/>
          <w:szCs w:val="24"/>
        </w:rPr>
        <w:t xml:space="preserve"> &amp; van </w:t>
      </w:r>
      <w:proofErr w:type="spellStart"/>
      <w:r>
        <w:rPr>
          <w:rFonts w:ascii="Times New Roman" w:hAnsi="Times New Roman" w:cs="Times New Roman"/>
          <w:sz w:val="24"/>
          <w:szCs w:val="24"/>
        </w:rPr>
        <w:t>Steenbergen</w:t>
      </w:r>
      <w:proofErr w:type="spellEnd"/>
      <w:r>
        <w:rPr>
          <w:rFonts w:ascii="Times New Roman" w:hAnsi="Times New Roman" w:cs="Times New Roman"/>
          <w:sz w:val="24"/>
          <w:szCs w:val="24"/>
        </w:rPr>
        <w:t>, 2015</w:t>
      </w:r>
      <w:r w:rsidRPr="00C153B6">
        <w:rPr>
          <w:rFonts w:ascii="Times New Roman" w:hAnsi="Times New Roman" w:cs="Times New Roman"/>
          <w:sz w:val="24"/>
          <w:szCs w:val="24"/>
        </w:rPr>
        <w:t>)</w:t>
      </w:r>
      <w:r>
        <w:rPr>
          <w:rFonts w:ascii="Times New Roman" w:hAnsi="Times New Roman" w:cs="Times New Roman"/>
          <w:sz w:val="24"/>
          <w:szCs w:val="24"/>
        </w:rPr>
        <w:t>, a JavaScript plug-in for the online survey service Qualtrics which allows for collection of reaction time data. Due to</w:t>
      </w:r>
      <w:r w:rsidRPr="00C153B6">
        <w:rPr>
          <w:rFonts w:ascii="Times New Roman" w:hAnsi="Times New Roman" w:cs="Times New Roman"/>
          <w:sz w:val="24"/>
          <w:szCs w:val="24"/>
        </w:rPr>
        <w:t xml:space="preserve"> </w:t>
      </w:r>
      <w:r>
        <w:rPr>
          <w:rFonts w:ascii="Times New Roman" w:hAnsi="Times New Roman" w:cs="Times New Roman"/>
          <w:sz w:val="24"/>
          <w:szCs w:val="24"/>
        </w:rPr>
        <w:t>unanticipated</w:t>
      </w:r>
      <w:r w:rsidRPr="00C153B6">
        <w:rPr>
          <w:rFonts w:ascii="Times New Roman" w:hAnsi="Times New Roman" w:cs="Times New Roman"/>
          <w:sz w:val="24"/>
          <w:szCs w:val="24"/>
        </w:rPr>
        <w:t xml:space="preserve"> change</w:t>
      </w:r>
      <w:r>
        <w:rPr>
          <w:rFonts w:ascii="Times New Roman" w:hAnsi="Times New Roman" w:cs="Times New Roman"/>
          <w:sz w:val="24"/>
          <w:szCs w:val="24"/>
        </w:rPr>
        <w:t>s</w:t>
      </w:r>
      <w:r w:rsidRPr="00C153B6">
        <w:rPr>
          <w:rFonts w:ascii="Times New Roman" w:hAnsi="Times New Roman" w:cs="Times New Roman"/>
          <w:sz w:val="24"/>
          <w:szCs w:val="24"/>
        </w:rPr>
        <w:t xml:space="preserve"> </w:t>
      </w:r>
      <w:r>
        <w:rPr>
          <w:rFonts w:ascii="Times New Roman" w:hAnsi="Times New Roman" w:cs="Times New Roman"/>
          <w:sz w:val="24"/>
          <w:szCs w:val="24"/>
        </w:rPr>
        <w:t xml:space="preserve">in the Qualtrics platform, the authors of the QRTE engine were forced to retire the engine while we were still collecting data. We then collected the remaining 1059 participants (109,796 trials) using Testable, a self-contained website which uses JavaScript to collect online response time data. </w:t>
      </w:r>
    </w:p>
    <w:p w14:paraId="0F21251D" w14:textId="61370571" w:rsidR="00BC5E6D" w:rsidRDefault="00BC5E6D" w:rsidP="00895560">
      <w:pPr>
        <w:adjustRightInd w:val="0"/>
        <w:spacing w:after="240"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AMT workers first viewed a description of the experiment on the AMT website and decided to participate or not. The instructions specified that only </w:t>
      </w:r>
      <w:r w:rsidR="00053C0E">
        <w:rPr>
          <w:rFonts w:ascii="Times New Roman" w:hAnsi="Times New Roman" w:cs="Times New Roman"/>
          <w:sz w:val="24"/>
          <w:szCs w:val="24"/>
        </w:rPr>
        <w:t>NNS</w:t>
      </w:r>
      <w:r>
        <w:rPr>
          <w:rFonts w:ascii="Times New Roman" w:hAnsi="Times New Roman" w:cs="Times New Roman"/>
          <w:sz w:val="24"/>
          <w:szCs w:val="24"/>
        </w:rPr>
        <w:t xml:space="preserve"> speakers of English were able to participate. Once agreeing, participants were redirected to the experiment website and were presented with the informed consent. Participants who agreed were then asked again to </w:t>
      </w:r>
      <w:r w:rsidR="002D6B4E">
        <w:rPr>
          <w:rFonts w:ascii="Times New Roman" w:hAnsi="Times New Roman" w:cs="Times New Roman"/>
          <w:sz w:val="24"/>
          <w:szCs w:val="24"/>
        </w:rPr>
        <w:t xml:space="preserve">complete a brief linguistic and demographic questionnaire (see Appendix A). </w:t>
      </w:r>
      <w:r>
        <w:rPr>
          <w:rFonts w:ascii="Times New Roman" w:hAnsi="Times New Roman" w:cs="Times New Roman"/>
          <w:sz w:val="24"/>
          <w:szCs w:val="24"/>
        </w:rPr>
        <w:t>After completing these questions, the participants moved on to the lexical decision task.</w:t>
      </w:r>
    </w:p>
    <w:p w14:paraId="0599785F" w14:textId="0EFC0CD9" w:rsidR="00BC5E6D" w:rsidRPr="00106057" w:rsidRDefault="00BC5E6D" w:rsidP="00895560">
      <w:pPr>
        <w:adjustRightInd w:val="0"/>
        <w:spacing w:after="240" w:line="480" w:lineRule="auto"/>
        <w:ind w:firstLine="720"/>
        <w:contextualSpacing/>
        <w:rPr>
          <w:rFonts w:ascii="Times New Roman" w:hAnsi="Times New Roman" w:cs="Times New Roman"/>
          <w:sz w:val="24"/>
          <w:szCs w:val="24"/>
        </w:rPr>
      </w:pPr>
      <w:r w:rsidRPr="00C153B6">
        <w:rPr>
          <w:rFonts w:ascii="Times New Roman" w:hAnsi="Times New Roman" w:cs="Times New Roman"/>
          <w:sz w:val="24"/>
          <w:szCs w:val="24"/>
        </w:rPr>
        <w:t xml:space="preserve">Each </w:t>
      </w:r>
      <w:r>
        <w:rPr>
          <w:rFonts w:ascii="Times New Roman" w:hAnsi="Times New Roman" w:cs="Times New Roman"/>
          <w:sz w:val="24"/>
          <w:szCs w:val="24"/>
        </w:rPr>
        <w:t>participant</w:t>
      </w:r>
      <w:r w:rsidRPr="00C153B6">
        <w:rPr>
          <w:rFonts w:ascii="Times New Roman" w:hAnsi="Times New Roman" w:cs="Times New Roman"/>
          <w:sz w:val="24"/>
          <w:szCs w:val="24"/>
        </w:rPr>
        <w:t xml:space="preserve"> complete</w:t>
      </w:r>
      <w:r>
        <w:rPr>
          <w:rFonts w:ascii="Times New Roman" w:hAnsi="Times New Roman" w:cs="Times New Roman"/>
          <w:sz w:val="24"/>
          <w:szCs w:val="24"/>
        </w:rPr>
        <w:t>d</w:t>
      </w:r>
      <w:r w:rsidRPr="00C153B6">
        <w:rPr>
          <w:rFonts w:ascii="Times New Roman" w:hAnsi="Times New Roman" w:cs="Times New Roman"/>
          <w:sz w:val="24"/>
          <w:szCs w:val="24"/>
        </w:rPr>
        <w:t xml:space="preserve"> 104 trials (52 real word, 52 pseudowords) in the online lexical decision </w:t>
      </w:r>
      <w:r>
        <w:rPr>
          <w:rFonts w:ascii="Times New Roman" w:hAnsi="Times New Roman" w:cs="Times New Roman"/>
          <w:sz w:val="24"/>
          <w:szCs w:val="24"/>
        </w:rPr>
        <w:t>task</w:t>
      </w:r>
      <w:r w:rsidRPr="00C153B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153B6">
        <w:rPr>
          <w:rFonts w:ascii="Times New Roman" w:hAnsi="Times New Roman" w:cs="Times New Roman"/>
          <w:sz w:val="24"/>
          <w:szCs w:val="24"/>
        </w:rPr>
        <w:t xml:space="preserve">Following </w:t>
      </w:r>
      <w:r>
        <w:rPr>
          <w:rFonts w:ascii="Times New Roman" w:hAnsi="Times New Roman" w:cs="Times New Roman"/>
          <w:noProof/>
          <w:sz w:val="24"/>
          <w:szCs w:val="24"/>
        </w:rPr>
        <w:t>Balota et al. (2007)</w:t>
      </w:r>
      <w:r w:rsidRPr="00C153B6">
        <w:rPr>
          <w:rFonts w:ascii="Times New Roman" w:hAnsi="Times New Roman" w:cs="Times New Roman"/>
          <w:sz w:val="24"/>
          <w:szCs w:val="24"/>
        </w:rPr>
        <w:t xml:space="preserve">, a fixation point was presented for 250 </w:t>
      </w:r>
      <w:proofErr w:type="spellStart"/>
      <w:r w:rsidRPr="00C153B6">
        <w:rPr>
          <w:rFonts w:ascii="Times New Roman" w:hAnsi="Times New Roman" w:cs="Times New Roman"/>
          <w:sz w:val="24"/>
          <w:szCs w:val="24"/>
        </w:rPr>
        <w:t>ms</w:t>
      </w:r>
      <w:proofErr w:type="spellEnd"/>
      <w:r w:rsidRPr="00C153B6">
        <w:rPr>
          <w:rFonts w:ascii="Times New Roman" w:hAnsi="Times New Roman" w:cs="Times New Roman"/>
          <w:sz w:val="24"/>
          <w:szCs w:val="24"/>
        </w:rPr>
        <w:t xml:space="preserve"> prior to each target word. Subjects were instructed to press “Q” if </w:t>
      </w:r>
      <w:r w:rsidRPr="00C153B6">
        <w:rPr>
          <w:rFonts w:ascii="Times New Roman" w:hAnsi="Times New Roman" w:cs="Times New Roman"/>
          <w:sz w:val="24"/>
          <w:szCs w:val="24"/>
        </w:rPr>
        <w:lastRenderedPageBreak/>
        <w:t>the string of letters was a “nonsense word” and “P” if the string of letters was a real word in English</w:t>
      </w:r>
      <w:r w:rsidR="000B1963">
        <w:rPr>
          <w:rFonts w:ascii="Times New Roman" w:hAnsi="Times New Roman" w:cs="Times New Roman"/>
          <w:sz w:val="24"/>
          <w:szCs w:val="24"/>
        </w:rPr>
        <w:t xml:space="preserve"> and were told that capitalization of the letters did not matter.</w:t>
      </w:r>
      <w:r>
        <w:rPr>
          <w:rFonts w:ascii="Times New Roman" w:hAnsi="Times New Roman" w:cs="Times New Roman"/>
          <w:sz w:val="24"/>
          <w:szCs w:val="24"/>
        </w:rPr>
        <w:t xml:space="preserve"> Participant reaction time (measured in milliseconds) and accuracy was recorded for each trial.</w:t>
      </w:r>
      <w:r w:rsidRPr="00C153B6">
        <w:rPr>
          <w:rFonts w:ascii="Times New Roman" w:hAnsi="Times New Roman" w:cs="Times New Roman"/>
          <w:sz w:val="24"/>
          <w:szCs w:val="24"/>
        </w:rPr>
        <w:t xml:space="preserve"> </w:t>
      </w:r>
      <w:r>
        <w:rPr>
          <w:rFonts w:ascii="Times New Roman" w:hAnsi="Times New Roman" w:cs="Times New Roman"/>
          <w:sz w:val="24"/>
          <w:szCs w:val="24"/>
        </w:rPr>
        <w:t>Each</w:t>
      </w:r>
      <w:r w:rsidRPr="00C153B6">
        <w:rPr>
          <w:rFonts w:ascii="Times New Roman" w:hAnsi="Times New Roman" w:cs="Times New Roman"/>
          <w:sz w:val="24"/>
          <w:szCs w:val="24"/>
        </w:rPr>
        <w:t xml:space="preserve"> of the 64 sub-experiments</w:t>
      </w:r>
      <w:r>
        <w:rPr>
          <w:rFonts w:ascii="Times New Roman" w:hAnsi="Times New Roman" w:cs="Times New Roman"/>
          <w:sz w:val="24"/>
          <w:szCs w:val="24"/>
        </w:rPr>
        <w:t xml:space="preserve"> was completed by a </w:t>
      </w:r>
      <w:r w:rsidRPr="00C153B6">
        <w:rPr>
          <w:rFonts w:ascii="Times New Roman" w:hAnsi="Times New Roman" w:cs="Times New Roman"/>
          <w:sz w:val="24"/>
          <w:szCs w:val="24"/>
        </w:rPr>
        <w:t xml:space="preserve">minimum of 20 </w:t>
      </w:r>
      <w:r>
        <w:rPr>
          <w:rFonts w:ascii="Times New Roman" w:hAnsi="Times New Roman" w:cs="Times New Roman"/>
          <w:sz w:val="24"/>
          <w:szCs w:val="24"/>
        </w:rPr>
        <w:t>participants, and</w:t>
      </w:r>
      <w:r w:rsidRPr="00C153B6">
        <w:rPr>
          <w:rFonts w:ascii="Times New Roman" w:hAnsi="Times New Roman" w:cs="Times New Roman"/>
          <w:sz w:val="24"/>
          <w:szCs w:val="24"/>
        </w:rPr>
        <w:t xml:space="preserve"> a total of 136,360 observations </w:t>
      </w:r>
      <w:r>
        <w:rPr>
          <w:rFonts w:ascii="Times New Roman" w:hAnsi="Times New Roman" w:cs="Times New Roman"/>
          <w:sz w:val="24"/>
          <w:szCs w:val="24"/>
        </w:rPr>
        <w:t xml:space="preserve">were collected </w:t>
      </w:r>
      <w:r w:rsidRPr="00C153B6">
        <w:rPr>
          <w:rFonts w:ascii="Times New Roman" w:hAnsi="Times New Roman" w:cs="Times New Roman"/>
          <w:sz w:val="24"/>
          <w:szCs w:val="24"/>
        </w:rPr>
        <w:t>overall.</w:t>
      </w:r>
      <w:r>
        <w:rPr>
          <w:rFonts w:ascii="Times New Roman" w:hAnsi="Times New Roman" w:cs="Times New Roman"/>
          <w:sz w:val="24"/>
          <w:szCs w:val="24"/>
        </w:rPr>
        <w:t xml:space="preserve"> On average, participants took 8.5 minutes to complete the entirety of the experiment and were paid $0.80USD for their participation.</w:t>
      </w:r>
    </w:p>
    <w:p w14:paraId="6BAB75C7" w14:textId="768598F3" w:rsidR="00BC5E6D" w:rsidRPr="00A115F3" w:rsidRDefault="00BC5E6D" w:rsidP="00895560">
      <w:pPr>
        <w:adjustRightInd w:val="0"/>
        <w:spacing w:after="240" w:line="480" w:lineRule="auto"/>
        <w:ind w:firstLine="720"/>
        <w:contextualSpacing/>
        <w:rPr>
          <w:rFonts w:ascii="Times New Roman" w:hAnsi="Times New Roman" w:cs="Times New Roman"/>
          <w:sz w:val="24"/>
          <w:szCs w:val="24"/>
        </w:rPr>
      </w:pPr>
      <w:bookmarkStart w:id="2" w:name="_Hlk521410124"/>
      <w:r>
        <w:rPr>
          <w:rFonts w:ascii="Times New Roman" w:hAnsi="Times New Roman" w:cs="Times New Roman"/>
          <w:b/>
          <w:sz w:val="24"/>
          <w:szCs w:val="24"/>
        </w:rPr>
        <w:t xml:space="preserve">Calculation of </w:t>
      </w:r>
      <w:r w:rsidR="00053C0E">
        <w:rPr>
          <w:rFonts w:ascii="Times New Roman" w:hAnsi="Times New Roman" w:cs="Times New Roman"/>
          <w:b/>
          <w:sz w:val="24"/>
          <w:szCs w:val="24"/>
        </w:rPr>
        <w:t>NNS</w:t>
      </w:r>
      <w:r>
        <w:rPr>
          <w:rFonts w:ascii="Times New Roman" w:hAnsi="Times New Roman" w:cs="Times New Roman"/>
          <w:b/>
          <w:sz w:val="24"/>
          <w:szCs w:val="24"/>
        </w:rPr>
        <w:t xml:space="preserve"> i</w:t>
      </w:r>
      <w:r w:rsidRPr="00A115F3">
        <w:rPr>
          <w:rFonts w:ascii="Times New Roman" w:hAnsi="Times New Roman" w:cs="Times New Roman"/>
          <w:b/>
          <w:sz w:val="24"/>
          <w:szCs w:val="24"/>
        </w:rPr>
        <w:t>tem norms.</w:t>
      </w:r>
      <w:bookmarkEnd w:id="2"/>
      <w:r w:rsidRPr="00A115F3">
        <w:rPr>
          <w:rFonts w:ascii="Times New Roman" w:hAnsi="Times New Roman" w:cs="Times New Roman"/>
          <w:b/>
          <w:sz w:val="24"/>
          <w:szCs w:val="24"/>
        </w:rPr>
        <w:t xml:space="preserve"> </w:t>
      </w:r>
      <w:r w:rsidRPr="00A115F3">
        <w:rPr>
          <w:rFonts w:ascii="Times New Roman" w:hAnsi="Times New Roman" w:cs="Times New Roman"/>
          <w:sz w:val="24"/>
          <w:szCs w:val="24"/>
        </w:rPr>
        <w:t>Following</w:t>
      </w:r>
      <w:r>
        <w:rPr>
          <w:rFonts w:ascii="Times New Roman" w:hAnsi="Times New Roman" w:cs="Times New Roman"/>
          <w:sz w:val="24"/>
          <w:szCs w:val="24"/>
        </w:rPr>
        <w:t xml:space="preserve"> </w:t>
      </w:r>
      <w:r>
        <w:rPr>
          <w:rFonts w:ascii="Times New Roman" w:hAnsi="Times New Roman" w:cs="Times New Roman"/>
          <w:noProof/>
          <w:sz w:val="24"/>
          <w:szCs w:val="24"/>
        </w:rPr>
        <w:t>Balota et al. (2007)</w:t>
      </w:r>
      <w:r>
        <w:rPr>
          <w:rFonts w:ascii="Times New Roman" w:hAnsi="Times New Roman" w:cs="Times New Roman"/>
          <w:sz w:val="24"/>
          <w:szCs w:val="24"/>
        </w:rPr>
        <w:t>, a two-step outlier identification and removal process was followed.</w:t>
      </w:r>
      <w:r w:rsidRPr="00A115F3">
        <w:rPr>
          <w:rFonts w:ascii="Times New Roman" w:hAnsi="Times New Roman" w:cs="Times New Roman"/>
          <w:sz w:val="24"/>
          <w:szCs w:val="24"/>
        </w:rPr>
        <w:t xml:space="preserve"> </w:t>
      </w:r>
      <w:r>
        <w:rPr>
          <w:rFonts w:ascii="Times New Roman" w:hAnsi="Times New Roman" w:cs="Times New Roman"/>
          <w:sz w:val="24"/>
          <w:szCs w:val="24"/>
        </w:rPr>
        <w:t xml:space="preserve">In the </w:t>
      </w:r>
      <w:r w:rsidRPr="00A115F3">
        <w:rPr>
          <w:rFonts w:ascii="Times New Roman" w:hAnsi="Times New Roman" w:cs="Times New Roman"/>
          <w:sz w:val="24"/>
          <w:szCs w:val="24"/>
        </w:rPr>
        <w:t>first step</w:t>
      </w:r>
      <w:r>
        <w:rPr>
          <w:rFonts w:ascii="Times New Roman" w:hAnsi="Times New Roman" w:cs="Times New Roman"/>
          <w:sz w:val="24"/>
          <w:szCs w:val="24"/>
        </w:rPr>
        <w:t xml:space="preserve">, </w:t>
      </w:r>
      <w:r w:rsidRPr="00A115F3">
        <w:rPr>
          <w:rFonts w:ascii="Times New Roman" w:hAnsi="Times New Roman" w:cs="Times New Roman"/>
          <w:sz w:val="24"/>
          <w:szCs w:val="24"/>
        </w:rPr>
        <w:t xml:space="preserve">4780 observations with response times </w:t>
      </w:r>
      <w:r>
        <w:rPr>
          <w:rFonts w:ascii="Times New Roman" w:hAnsi="Times New Roman" w:cs="Times New Roman"/>
          <w:sz w:val="24"/>
          <w:szCs w:val="24"/>
        </w:rPr>
        <w:t xml:space="preserve">≤ </w:t>
      </w:r>
      <w:r w:rsidRPr="00A115F3">
        <w:rPr>
          <w:rFonts w:ascii="Times New Roman" w:hAnsi="Times New Roman" w:cs="Times New Roman"/>
          <w:sz w:val="24"/>
          <w:szCs w:val="24"/>
        </w:rPr>
        <w:t xml:space="preserve">200ms </w:t>
      </w:r>
      <w:r>
        <w:rPr>
          <w:rFonts w:ascii="Times New Roman" w:hAnsi="Times New Roman" w:cs="Times New Roman"/>
          <w:sz w:val="24"/>
          <w:szCs w:val="24"/>
        </w:rPr>
        <w:t xml:space="preserve">were removed from analysis. Another </w:t>
      </w:r>
      <w:r w:rsidRPr="00A115F3">
        <w:rPr>
          <w:rFonts w:ascii="Times New Roman" w:hAnsi="Times New Roman" w:cs="Times New Roman"/>
          <w:sz w:val="24"/>
          <w:szCs w:val="24"/>
        </w:rPr>
        <w:t xml:space="preserve">1685 observations with response times </w:t>
      </w:r>
      <w:r>
        <w:rPr>
          <w:rFonts w:ascii="Times New Roman" w:hAnsi="Times New Roman" w:cs="Times New Roman"/>
          <w:sz w:val="24"/>
          <w:szCs w:val="24"/>
        </w:rPr>
        <w:t xml:space="preserve">≥ </w:t>
      </w:r>
      <w:r w:rsidRPr="00A115F3">
        <w:rPr>
          <w:rFonts w:ascii="Times New Roman" w:hAnsi="Times New Roman" w:cs="Times New Roman"/>
          <w:sz w:val="24"/>
          <w:szCs w:val="24"/>
        </w:rPr>
        <w:t>than 3000ms</w:t>
      </w:r>
      <w:r>
        <w:rPr>
          <w:rFonts w:ascii="Times New Roman" w:hAnsi="Times New Roman" w:cs="Times New Roman"/>
          <w:sz w:val="24"/>
          <w:szCs w:val="24"/>
        </w:rPr>
        <w:t xml:space="preserve"> were excluded as well. In the second step, all response times (RTs) were standardized within subjects and any observation for which the response time</w:t>
      </w:r>
      <w:r w:rsidRPr="00A115F3">
        <w:rPr>
          <w:rFonts w:ascii="Times New Roman" w:hAnsi="Times New Roman" w:cs="Times New Roman"/>
          <w:sz w:val="24"/>
          <w:szCs w:val="24"/>
        </w:rPr>
        <w:t xml:space="preserve"> was less </w:t>
      </w:r>
      <w:r>
        <w:rPr>
          <w:rFonts w:ascii="Times New Roman" w:hAnsi="Times New Roman" w:cs="Times New Roman"/>
          <w:sz w:val="24"/>
          <w:szCs w:val="24"/>
        </w:rPr>
        <w:t xml:space="preserve">than three standard deviations (SDs) </w:t>
      </w:r>
      <w:r w:rsidRPr="00A115F3">
        <w:rPr>
          <w:rFonts w:ascii="Times New Roman" w:hAnsi="Times New Roman" w:cs="Times New Roman"/>
          <w:sz w:val="24"/>
          <w:szCs w:val="24"/>
        </w:rPr>
        <w:t xml:space="preserve">below the mean for </w:t>
      </w:r>
      <w:r>
        <w:rPr>
          <w:rFonts w:ascii="Times New Roman" w:hAnsi="Times New Roman" w:cs="Times New Roman"/>
          <w:sz w:val="24"/>
          <w:szCs w:val="24"/>
        </w:rPr>
        <w:t>a given</w:t>
      </w:r>
      <w:r w:rsidRPr="00A115F3">
        <w:rPr>
          <w:rFonts w:ascii="Times New Roman" w:hAnsi="Times New Roman" w:cs="Times New Roman"/>
          <w:sz w:val="24"/>
          <w:szCs w:val="24"/>
        </w:rPr>
        <w:t xml:space="preserve"> subject </w:t>
      </w:r>
      <w:r>
        <w:rPr>
          <w:rFonts w:ascii="Times New Roman" w:hAnsi="Times New Roman" w:cs="Times New Roman"/>
          <w:sz w:val="24"/>
          <w:szCs w:val="24"/>
        </w:rPr>
        <w:t>or greater than three SDs</w:t>
      </w:r>
      <w:r w:rsidRPr="00A115F3">
        <w:rPr>
          <w:rFonts w:ascii="Times New Roman" w:hAnsi="Times New Roman" w:cs="Times New Roman"/>
          <w:sz w:val="24"/>
          <w:szCs w:val="24"/>
        </w:rPr>
        <w:t xml:space="preserve"> above the mean for that subject </w:t>
      </w:r>
      <w:r>
        <w:rPr>
          <w:rFonts w:ascii="Times New Roman" w:hAnsi="Times New Roman" w:cs="Times New Roman"/>
          <w:sz w:val="24"/>
          <w:szCs w:val="24"/>
        </w:rPr>
        <w:t xml:space="preserve">were removed. One observation was removed that fell less than three SDs below the subject’s mean, while </w:t>
      </w:r>
      <w:r w:rsidRPr="00A115F3">
        <w:rPr>
          <w:rFonts w:ascii="Times New Roman" w:hAnsi="Times New Roman" w:cs="Times New Roman"/>
          <w:sz w:val="24"/>
          <w:szCs w:val="24"/>
        </w:rPr>
        <w:t>2361 observation</w:t>
      </w:r>
      <w:r>
        <w:rPr>
          <w:rFonts w:ascii="Times New Roman" w:hAnsi="Times New Roman" w:cs="Times New Roman"/>
          <w:sz w:val="24"/>
          <w:szCs w:val="24"/>
        </w:rPr>
        <w:t xml:space="preserve">s were removed that fell three SDs above the mean for given subjects. Following this two-step outlier process, </w:t>
      </w:r>
      <w:r w:rsidRPr="00A115F3">
        <w:rPr>
          <w:rFonts w:ascii="Times New Roman" w:hAnsi="Times New Roman" w:cs="Times New Roman"/>
          <w:sz w:val="24"/>
          <w:szCs w:val="24"/>
        </w:rPr>
        <w:t>127,533 observations remained</w:t>
      </w:r>
      <w:r>
        <w:rPr>
          <w:rFonts w:ascii="Times New Roman" w:hAnsi="Times New Roman" w:cs="Times New Roman"/>
          <w:sz w:val="24"/>
          <w:szCs w:val="24"/>
        </w:rPr>
        <w:t xml:space="preserve"> for analysis.</w:t>
      </w:r>
    </w:p>
    <w:p w14:paraId="2BD24602" w14:textId="37A62CD2" w:rsidR="00BC5E6D" w:rsidRPr="00106057" w:rsidRDefault="00BC5E6D" w:rsidP="00895560">
      <w:pPr>
        <w:adjustRightInd w:val="0"/>
        <w:spacing w:after="240"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Next, m</w:t>
      </w:r>
      <w:r w:rsidRPr="00A115F3">
        <w:rPr>
          <w:rFonts w:ascii="Times New Roman" w:hAnsi="Times New Roman" w:cs="Times New Roman"/>
          <w:sz w:val="24"/>
          <w:szCs w:val="24"/>
        </w:rPr>
        <w:t>ean item latencies</w:t>
      </w:r>
      <w:r>
        <w:rPr>
          <w:rFonts w:ascii="Times New Roman" w:hAnsi="Times New Roman" w:cs="Times New Roman"/>
          <w:sz w:val="24"/>
          <w:szCs w:val="24"/>
        </w:rPr>
        <w:t>, standardized item RTs (z-scores), and SDs</w:t>
      </w:r>
      <w:r w:rsidRPr="00A115F3">
        <w:rPr>
          <w:rFonts w:ascii="Times New Roman" w:hAnsi="Times New Roman" w:cs="Times New Roman"/>
          <w:sz w:val="24"/>
          <w:szCs w:val="24"/>
        </w:rPr>
        <w:t xml:space="preserve"> for every real </w:t>
      </w:r>
      <w:r>
        <w:rPr>
          <w:rFonts w:ascii="Times New Roman" w:hAnsi="Times New Roman" w:cs="Times New Roman"/>
          <w:sz w:val="24"/>
          <w:szCs w:val="24"/>
        </w:rPr>
        <w:t xml:space="preserve">word </w:t>
      </w:r>
      <w:r w:rsidRPr="00A115F3">
        <w:rPr>
          <w:rFonts w:ascii="Times New Roman" w:hAnsi="Times New Roman" w:cs="Times New Roman"/>
          <w:sz w:val="24"/>
          <w:szCs w:val="24"/>
        </w:rPr>
        <w:t>were calculated based on accurate observations only</w:t>
      </w:r>
      <w:r w:rsidR="006A5D16">
        <w:rPr>
          <w:rFonts w:ascii="Times New Roman" w:hAnsi="Times New Roman" w:cs="Times New Roman"/>
          <w:sz w:val="24"/>
          <w:szCs w:val="24"/>
        </w:rPr>
        <w:t xml:space="preserve"> (90.44% of the observations</w:t>
      </w:r>
      <w:r w:rsidR="000B1963">
        <w:rPr>
          <w:rFonts w:ascii="Times New Roman" w:hAnsi="Times New Roman" w:cs="Times New Roman"/>
          <w:sz w:val="24"/>
          <w:szCs w:val="24"/>
        </w:rPr>
        <w:t xml:space="preserve"> after outlier removal</w:t>
      </w:r>
      <w:r w:rsidR="006A5D16">
        <w:rPr>
          <w:rFonts w:ascii="Times New Roman" w:hAnsi="Times New Roman" w:cs="Times New Roman"/>
          <w:sz w:val="24"/>
          <w:szCs w:val="24"/>
        </w:rPr>
        <w:t>)</w:t>
      </w:r>
      <w:r w:rsidRPr="00A115F3">
        <w:rPr>
          <w:rFonts w:ascii="Times New Roman" w:hAnsi="Times New Roman" w:cs="Times New Roman"/>
          <w:sz w:val="24"/>
          <w:szCs w:val="24"/>
        </w:rPr>
        <w:t>.</w:t>
      </w:r>
      <w:r>
        <w:rPr>
          <w:rFonts w:ascii="Times New Roman" w:hAnsi="Times New Roman" w:cs="Times New Roman"/>
          <w:sz w:val="24"/>
          <w:szCs w:val="24"/>
        </w:rPr>
        <w:t xml:space="preserve"> Z-scores were calculated by subtracting individual subjects’ mean response time for accurate observations from each raw response time and dividing by their standard deviation. The z-scores are useful because they minimize individual differences in speed or variation during the lexical decision task. The a</w:t>
      </w:r>
      <w:r w:rsidRPr="00A115F3">
        <w:rPr>
          <w:rFonts w:ascii="Times New Roman" w:hAnsi="Times New Roman" w:cs="Times New Roman"/>
          <w:sz w:val="24"/>
          <w:szCs w:val="24"/>
        </w:rPr>
        <w:t xml:space="preserve">verage </w:t>
      </w:r>
      <w:r>
        <w:rPr>
          <w:rFonts w:ascii="Times New Roman" w:hAnsi="Times New Roman" w:cs="Times New Roman"/>
          <w:sz w:val="24"/>
          <w:szCs w:val="24"/>
        </w:rPr>
        <w:lastRenderedPageBreak/>
        <w:t xml:space="preserve">number of </w:t>
      </w:r>
      <w:r w:rsidRPr="00A115F3">
        <w:rPr>
          <w:rFonts w:ascii="Times New Roman" w:hAnsi="Times New Roman" w:cs="Times New Roman"/>
          <w:sz w:val="24"/>
          <w:szCs w:val="24"/>
        </w:rPr>
        <w:t>accurate observations</w:t>
      </w:r>
      <w:r>
        <w:rPr>
          <w:rFonts w:ascii="Times New Roman" w:hAnsi="Times New Roman" w:cs="Times New Roman"/>
          <w:sz w:val="24"/>
          <w:szCs w:val="24"/>
        </w:rPr>
        <w:t xml:space="preserve"> per word was also calculated. The resulting real word </w:t>
      </w:r>
      <w:r w:rsidR="00053C0E">
        <w:rPr>
          <w:rFonts w:ascii="Times New Roman" w:hAnsi="Times New Roman" w:cs="Times New Roman"/>
          <w:sz w:val="24"/>
          <w:szCs w:val="24"/>
        </w:rPr>
        <w:t>NNS</w:t>
      </w:r>
      <w:r>
        <w:rPr>
          <w:rFonts w:ascii="Times New Roman" w:hAnsi="Times New Roman" w:cs="Times New Roman"/>
          <w:sz w:val="24"/>
          <w:szCs w:val="24"/>
        </w:rPr>
        <w:t xml:space="preserve"> lexical decision performance measures were used as variables in the current study. </w:t>
      </w:r>
    </w:p>
    <w:p w14:paraId="3CD4982A" w14:textId="160EE52B" w:rsidR="00BC5E6D" w:rsidRPr="001D1C3F" w:rsidRDefault="00BC5E6D" w:rsidP="00895560">
      <w:pPr>
        <w:spacing w:line="480" w:lineRule="auto"/>
        <w:outlineLvl w:val="0"/>
        <w:rPr>
          <w:rFonts w:ascii="Times New Roman" w:eastAsia="Malgun Gothic" w:hAnsi="Times New Roman" w:cs="Times New Roman"/>
          <w:b/>
          <w:sz w:val="24"/>
          <w:szCs w:val="24"/>
          <w:lang w:eastAsia="ko-KR"/>
        </w:rPr>
      </w:pPr>
      <w:r>
        <w:rPr>
          <w:rFonts w:ascii="Times New Roman" w:eastAsia="Malgun Gothic" w:hAnsi="Times New Roman" w:cs="Times New Roman"/>
          <w:b/>
          <w:sz w:val="24"/>
          <w:szCs w:val="24"/>
          <w:lang w:eastAsia="ko-KR"/>
        </w:rPr>
        <w:t>Lexical Measures</w:t>
      </w:r>
    </w:p>
    <w:p w14:paraId="42DE4A24" w14:textId="7D124C8D" w:rsidR="00BC5E6D" w:rsidRDefault="00BC5E6D" w:rsidP="00895560">
      <w:pPr>
        <w:spacing w:line="480" w:lineRule="auto"/>
        <w:ind w:firstLine="720"/>
        <w:rPr>
          <w:rFonts w:ascii="Times New Roman" w:eastAsia="Malgun Gothic" w:hAnsi="Times New Roman" w:cs="Times New Roman"/>
          <w:sz w:val="24"/>
          <w:szCs w:val="24"/>
          <w:lang w:eastAsia="ko-KR"/>
        </w:rPr>
      </w:pPr>
      <w:r>
        <w:rPr>
          <w:rFonts w:ascii="Times New Roman" w:eastAsia="Malgun Gothic" w:hAnsi="Times New Roman" w:cs="Times New Roman"/>
          <w:sz w:val="24"/>
          <w:szCs w:val="24"/>
          <w:lang w:eastAsia="ko-KR"/>
        </w:rPr>
        <w:t xml:space="preserve">All measures investigated in the current study operationalize variables that have previously demonstrated a consistent influence on L1 and/or </w:t>
      </w:r>
      <w:r w:rsidR="00053C0E">
        <w:rPr>
          <w:rFonts w:ascii="Times New Roman" w:eastAsia="Malgun Gothic" w:hAnsi="Times New Roman" w:cs="Times New Roman"/>
          <w:sz w:val="24"/>
          <w:szCs w:val="24"/>
          <w:lang w:eastAsia="ko-KR"/>
        </w:rPr>
        <w:t>NNS</w:t>
      </w:r>
      <w:r>
        <w:rPr>
          <w:rFonts w:ascii="Times New Roman" w:eastAsia="Malgun Gothic" w:hAnsi="Times New Roman" w:cs="Times New Roman"/>
          <w:sz w:val="24"/>
          <w:szCs w:val="24"/>
          <w:lang w:eastAsia="ko-KR"/>
        </w:rPr>
        <w:t xml:space="preserve"> lexical decision task performance. In Table 1 and in the space below, we offer </w:t>
      </w:r>
      <w:r w:rsidRPr="001D1C3F">
        <w:rPr>
          <w:rFonts w:ascii="Times New Roman" w:eastAsia="Malgun Gothic" w:hAnsi="Times New Roman" w:cs="Times New Roman"/>
          <w:sz w:val="24"/>
          <w:szCs w:val="24"/>
          <w:lang w:eastAsia="ko-KR"/>
        </w:rPr>
        <w:t>further detail</w:t>
      </w:r>
      <w:r>
        <w:rPr>
          <w:rFonts w:ascii="Times New Roman" w:eastAsia="Malgun Gothic" w:hAnsi="Times New Roman" w:cs="Times New Roman"/>
          <w:sz w:val="24"/>
          <w:szCs w:val="24"/>
          <w:lang w:eastAsia="ko-KR"/>
        </w:rPr>
        <w:t>s</w:t>
      </w:r>
      <w:r w:rsidRPr="001D1C3F">
        <w:rPr>
          <w:rFonts w:ascii="Times New Roman" w:eastAsia="Malgun Gothic" w:hAnsi="Times New Roman" w:cs="Times New Roman"/>
          <w:sz w:val="24"/>
          <w:szCs w:val="24"/>
          <w:lang w:eastAsia="ko-KR"/>
        </w:rPr>
        <w:t xml:space="preserve"> </w:t>
      </w:r>
      <w:r>
        <w:rPr>
          <w:rFonts w:ascii="Times New Roman" w:eastAsia="Malgun Gothic" w:hAnsi="Times New Roman" w:cs="Times New Roman"/>
          <w:sz w:val="24"/>
          <w:szCs w:val="24"/>
          <w:lang w:eastAsia="ko-KR"/>
        </w:rPr>
        <w:t>regarding the specific measures</w:t>
      </w:r>
      <w:r>
        <w:rPr>
          <w:rStyle w:val="FootnoteReference"/>
          <w:rFonts w:ascii="Times New Roman" w:eastAsia="Malgun Gothic" w:hAnsi="Times New Roman" w:cs="Times New Roman"/>
          <w:sz w:val="24"/>
          <w:szCs w:val="24"/>
          <w:lang w:eastAsia="ko-KR"/>
        </w:rPr>
        <w:footnoteReference w:id="5"/>
      </w:r>
      <w:r>
        <w:rPr>
          <w:rFonts w:ascii="Times New Roman" w:eastAsia="Malgun Gothic" w:hAnsi="Times New Roman" w:cs="Times New Roman"/>
          <w:sz w:val="24"/>
          <w:szCs w:val="24"/>
          <w:lang w:eastAsia="ko-KR"/>
        </w:rPr>
        <w:t xml:space="preserve"> selected. </w:t>
      </w:r>
    </w:p>
    <w:p w14:paraId="64CF1A79" w14:textId="77777777" w:rsidR="00BC5E6D" w:rsidRDefault="00BC5E6D" w:rsidP="00895560">
      <w:pPr>
        <w:spacing w:line="480" w:lineRule="auto"/>
        <w:jc w:val="center"/>
        <w:rPr>
          <w:rFonts w:ascii="Times New Roman" w:eastAsia="Malgun Gothic" w:hAnsi="Times New Roman" w:cs="Times New Roman"/>
          <w:sz w:val="24"/>
          <w:szCs w:val="24"/>
          <w:lang w:eastAsia="ko-KR"/>
        </w:rPr>
      </w:pPr>
      <w:r>
        <w:rPr>
          <w:rFonts w:ascii="Times New Roman" w:eastAsia="Malgun Gothic" w:hAnsi="Times New Roman" w:cs="Times New Roman"/>
          <w:sz w:val="24"/>
          <w:szCs w:val="24"/>
          <w:lang w:eastAsia="ko-KR"/>
        </w:rPr>
        <w:t>[Insert Table 1]</w:t>
      </w:r>
    </w:p>
    <w:p w14:paraId="78377429" w14:textId="688F55CD" w:rsidR="00BC5E6D" w:rsidRPr="00196DEA" w:rsidRDefault="00BC5E6D" w:rsidP="00895560">
      <w:pPr>
        <w:spacing w:line="480" w:lineRule="auto"/>
        <w:ind w:firstLine="720"/>
        <w:rPr>
          <w:rFonts w:ascii="Times New Roman" w:hAnsi="Times New Roman" w:cs="Times New Roman"/>
          <w:sz w:val="24"/>
          <w:szCs w:val="24"/>
        </w:rPr>
      </w:pPr>
      <w:r w:rsidRPr="004B6B29">
        <w:rPr>
          <w:rFonts w:ascii="Times New Roman" w:hAnsi="Times New Roman" w:cs="Times New Roman"/>
          <w:b/>
          <w:sz w:val="24"/>
          <w:szCs w:val="24"/>
        </w:rPr>
        <w:t>Word frequency</w:t>
      </w:r>
      <w:r w:rsidRPr="004B6B29">
        <w:rPr>
          <w:rFonts w:ascii="Times New Roman" w:hAnsi="Times New Roman" w:cs="Times New Roman"/>
          <w:sz w:val="24"/>
          <w:szCs w:val="24"/>
        </w:rPr>
        <w:t>.</w:t>
      </w:r>
      <w:r>
        <w:rPr>
          <w:rFonts w:ascii="Times New Roman" w:hAnsi="Times New Roman" w:cs="Times New Roman"/>
          <w:sz w:val="24"/>
          <w:szCs w:val="24"/>
        </w:rPr>
        <w:t xml:space="preserve"> A frequency index derived from written texts in the Corpus of Contemporary American English </w:t>
      </w:r>
      <w:r>
        <w:rPr>
          <w:rFonts w:ascii="Times New Roman" w:hAnsi="Times New Roman" w:cs="Times New Roman"/>
          <w:noProof/>
          <w:sz w:val="24"/>
          <w:szCs w:val="24"/>
        </w:rPr>
        <w:t>(COCA; Davies, 2009)</w:t>
      </w:r>
      <w:r>
        <w:rPr>
          <w:rFonts w:ascii="Times New Roman" w:hAnsi="Times New Roman" w:cs="Times New Roman"/>
          <w:sz w:val="24"/>
          <w:szCs w:val="24"/>
        </w:rPr>
        <w:t xml:space="preserve"> was used as a measure of written word frequency. COCA contains</w:t>
      </w:r>
      <w:r w:rsidRPr="00AD4028">
        <w:rPr>
          <w:rFonts w:ascii="Times New Roman" w:hAnsi="Times New Roman" w:cs="Times New Roman"/>
          <w:sz w:val="24"/>
          <w:szCs w:val="24"/>
        </w:rPr>
        <w:t xml:space="preserve"> over 520 million words</w:t>
      </w:r>
      <w:r>
        <w:rPr>
          <w:rFonts w:ascii="Times New Roman" w:hAnsi="Times New Roman" w:cs="Times New Roman"/>
          <w:sz w:val="24"/>
          <w:szCs w:val="24"/>
        </w:rPr>
        <w:t xml:space="preserve"> of American English collected since 1990. Written genres that comprise the corpus include fiction, magazine, newspaper, and academic genres. A COCA log-transformed measure w</w:t>
      </w:r>
      <w:r w:rsidR="00F05250">
        <w:rPr>
          <w:rFonts w:ascii="Times New Roman" w:hAnsi="Times New Roman" w:cs="Times New Roman"/>
          <w:sz w:val="24"/>
          <w:szCs w:val="24"/>
        </w:rPr>
        <w:t>as</w:t>
      </w:r>
      <w:r>
        <w:rPr>
          <w:rFonts w:ascii="Times New Roman" w:hAnsi="Times New Roman" w:cs="Times New Roman"/>
          <w:sz w:val="24"/>
          <w:szCs w:val="24"/>
        </w:rPr>
        <w:t xml:space="preserve"> assessed in the current study. A frequency measure derived from the </w:t>
      </w:r>
      <w:proofErr w:type="spellStart"/>
      <w:r>
        <w:rPr>
          <w:rFonts w:ascii="Times New Roman" w:hAnsi="Times New Roman" w:cs="Times New Roman"/>
          <w:sz w:val="24"/>
          <w:szCs w:val="24"/>
        </w:rPr>
        <w:t>SUBTLEXus</w:t>
      </w:r>
      <w:proofErr w:type="spellEnd"/>
      <w:r>
        <w:rPr>
          <w:rFonts w:ascii="Times New Roman" w:hAnsi="Times New Roman" w:cs="Times New Roman"/>
          <w:sz w:val="24"/>
          <w:szCs w:val="24"/>
        </w:rPr>
        <w:t xml:space="preserve"> corpus </w:t>
      </w:r>
      <w:r>
        <w:rPr>
          <w:rFonts w:ascii="Times New Roman" w:hAnsi="Times New Roman" w:cs="Times New Roman"/>
          <w:noProof/>
          <w:sz w:val="24"/>
          <w:szCs w:val="24"/>
        </w:rPr>
        <w:t>(Brysbaert &amp; New, 2009b)</w:t>
      </w:r>
      <w:r>
        <w:rPr>
          <w:rFonts w:ascii="Times New Roman" w:hAnsi="Times New Roman" w:cs="Times New Roman"/>
          <w:sz w:val="24"/>
          <w:szCs w:val="24"/>
        </w:rPr>
        <w:t xml:space="preserve"> was also used to determine the spoken frequency of each word. </w:t>
      </w:r>
      <w:proofErr w:type="spellStart"/>
      <w:r>
        <w:rPr>
          <w:rFonts w:ascii="Times New Roman" w:hAnsi="Times New Roman" w:cs="Times New Roman"/>
          <w:sz w:val="24"/>
          <w:szCs w:val="24"/>
        </w:rPr>
        <w:t>SUBTLEXus</w:t>
      </w:r>
      <w:proofErr w:type="spellEnd"/>
      <w:r>
        <w:rPr>
          <w:rFonts w:ascii="Times New Roman" w:hAnsi="Times New Roman" w:cs="Times New Roman"/>
          <w:sz w:val="24"/>
          <w:szCs w:val="24"/>
        </w:rPr>
        <w:t xml:space="preserve"> frequency scores </w:t>
      </w:r>
      <w:r w:rsidR="000B1963">
        <w:rPr>
          <w:rFonts w:ascii="Times New Roman" w:hAnsi="Times New Roman" w:cs="Times New Roman"/>
          <w:sz w:val="24"/>
          <w:szCs w:val="24"/>
        </w:rPr>
        <w:t xml:space="preserve">were </w:t>
      </w:r>
      <w:r>
        <w:rPr>
          <w:rFonts w:ascii="Times New Roman" w:hAnsi="Times New Roman" w:cs="Times New Roman"/>
          <w:sz w:val="24"/>
          <w:szCs w:val="24"/>
        </w:rPr>
        <w:t xml:space="preserve">derived from a corpus of American film and television subtitles approximating spoken language but excluding highly formal or academic written registers. A word with a relatively higher frequency value is assumed to occur more often in language usage. </w:t>
      </w:r>
      <w:r w:rsidR="00F05250">
        <w:rPr>
          <w:rFonts w:ascii="Times New Roman" w:hAnsi="Times New Roman" w:cs="Times New Roman"/>
          <w:sz w:val="24"/>
          <w:szCs w:val="24"/>
        </w:rPr>
        <w:t>A m</w:t>
      </w:r>
      <w:r w:rsidR="00CD5341">
        <w:rPr>
          <w:rFonts w:ascii="Times New Roman" w:hAnsi="Times New Roman" w:cs="Times New Roman"/>
          <w:sz w:val="24"/>
          <w:szCs w:val="24"/>
        </w:rPr>
        <w:t>easure</w:t>
      </w:r>
      <w:r>
        <w:rPr>
          <w:rFonts w:ascii="Times New Roman" w:hAnsi="Times New Roman" w:cs="Times New Roman"/>
          <w:sz w:val="24"/>
          <w:szCs w:val="24"/>
        </w:rPr>
        <w:t xml:space="preserve"> of log-transformed frequency w</w:t>
      </w:r>
      <w:r w:rsidR="00F05250">
        <w:rPr>
          <w:rFonts w:ascii="Times New Roman" w:hAnsi="Times New Roman" w:cs="Times New Roman"/>
          <w:sz w:val="24"/>
          <w:szCs w:val="24"/>
        </w:rPr>
        <w:t>as</w:t>
      </w:r>
      <w:r>
        <w:rPr>
          <w:rFonts w:ascii="Times New Roman" w:hAnsi="Times New Roman" w:cs="Times New Roman"/>
          <w:sz w:val="24"/>
          <w:szCs w:val="24"/>
        </w:rPr>
        <w:t xml:space="preserve"> </w:t>
      </w:r>
      <w:r w:rsidR="002B764A">
        <w:rPr>
          <w:rFonts w:ascii="Times New Roman" w:hAnsi="Times New Roman" w:cs="Times New Roman"/>
          <w:sz w:val="24"/>
          <w:szCs w:val="24"/>
        </w:rPr>
        <w:t>used in this study</w:t>
      </w:r>
      <w:r>
        <w:rPr>
          <w:rFonts w:ascii="Times New Roman" w:hAnsi="Times New Roman" w:cs="Times New Roman"/>
          <w:sz w:val="24"/>
          <w:szCs w:val="24"/>
        </w:rPr>
        <w:t xml:space="preserve">. </w:t>
      </w:r>
    </w:p>
    <w:p w14:paraId="027051CB" w14:textId="184CE9B7" w:rsidR="00BC5E6D" w:rsidRPr="003A5CA8" w:rsidRDefault="00BC5E6D" w:rsidP="00895560">
      <w:pPr>
        <w:spacing w:line="480" w:lineRule="auto"/>
        <w:ind w:firstLine="720"/>
        <w:rPr>
          <w:rFonts w:ascii="Times New Roman" w:hAnsi="Times New Roman" w:cs="Times New Roman"/>
          <w:sz w:val="24"/>
          <w:szCs w:val="24"/>
        </w:rPr>
      </w:pPr>
      <w:r w:rsidRPr="004B6B29">
        <w:rPr>
          <w:rFonts w:ascii="Times New Roman" w:hAnsi="Times New Roman" w:cs="Times New Roman"/>
          <w:b/>
          <w:sz w:val="24"/>
          <w:szCs w:val="24"/>
        </w:rPr>
        <w:lastRenderedPageBreak/>
        <w:t>Contextual diversity</w:t>
      </w:r>
      <w:r w:rsidRPr="004B6B29">
        <w:rPr>
          <w:rFonts w:ascii="Times New Roman" w:hAnsi="Times New Roman" w:cs="Times New Roman"/>
          <w:sz w:val="24"/>
          <w:szCs w:val="24"/>
        </w:rPr>
        <w:t xml:space="preserve">. </w:t>
      </w:r>
      <w:r>
        <w:rPr>
          <w:rFonts w:ascii="Times New Roman" w:hAnsi="Times New Roman" w:cs="Times New Roman"/>
          <w:sz w:val="24"/>
          <w:szCs w:val="24"/>
        </w:rPr>
        <w:t xml:space="preserve">A </w:t>
      </w:r>
      <w:r w:rsidRPr="00A80247">
        <w:rPr>
          <w:rFonts w:ascii="Times New Roman" w:hAnsi="Times New Roman" w:cs="Times New Roman"/>
          <w:sz w:val="24"/>
          <w:szCs w:val="24"/>
        </w:rPr>
        <w:t>range</w:t>
      </w:r>
      <w:r>
        <w:rPr>
          <w:rFonts w:ascii="Times New Roman" w:hAnsi="Times New Roman" w:cs="Times New Roman"/>
          <w:sz w:val="24"/>
          <w:szCs w:val="24"/>
        </w:rPr>
        <w:t xml:space="preserve"> score derived from the </w:t>
      </w:r>
      <w:proofErr w:type="spellStart"/>
      <w:r>
        <w:rPr>
          <w:rFonts w:ascii="Times New Roman" w:hAnsi="Times New Roman" w:cs="Times New Roman"/>
          <w:sz w:val="24"/>
          <w:szCs w:val="24"/>
        </w:rPr>
        <w:t>SUBTL</w:t>
      </w:r>
      <w:r w:rsidR="00023629">
        <w:rPr>
          <w:rFonts w:ascii="Times New Roman" w:hAnsi="Times New Roman" w:cs="Times New Roman"/>
          <w:sz w:val="24"/>
          <w:szCs w:val="24"/>
        </w:rPr>
        <w:t>E</w:t>
      </w:r>
      <w:r>
        <w:rPr>
          <w:rFonts w:ascii="Times New Roman" w:hAnsi="Times New Roman" w:cs="Times New Roman"/>
          <w:sz w:val="24"/>
          <w:szCs w:val="24"/>
        </w:rPr>
        <w:t>Xus</w:t>
      </w:r>
      <w:proofErr w:type="spellEnd"/>
      <w:r>
        <w:rPr>
          <w:rFonts w:ascii="Times New Roman" w:hAnsi="Times New Roman" w:cs="Times New Roman"/>
          <w:sz w:val="24"/>
          <w:szCs w:val="24"/>
        </w:rPr>
        <w:t xml:space="preserve"> corpus </w:t>
      </w:r>
      <w:r>
        <w:rPr>
          <w:rFonts w:ascii="Times New Roman" w:hAnsi="Times New Roman" w:cs="Times New Roman"/>
          <w:noProof/>
          <w:sz w:val="24"/>
          <w:szCs w:val="24"/>
        </w:rPr>
        <w:t>(Brysbaert &amp; New, 2009b)</w:t>
      </w:r>
      <w:r>
        <w:rPr>
          <w:rFonts w:ascii="Times New Roman" w:hAnsi="Times New Roman" w:cs="Times New Roman"/>
          <w:sz w:val="24"/>
          <w:szCs w:val="24"/>
        </w:rPr>
        <w:t xml:space="preserve"> was used to measure contextual diversity. This measure reports the number of individual texts (in this case, film or television shows) in which a word occurs in the corpus. A high contextual diversity value means that a word occurs in a greater variety of usage contexts, while a low value is indicative of a word that is relatively less contextually diverse. </w:t>
      </w:r>
      <w:r w:rsidR="00F05250">
        <w:rPr>
          <w:rFonts w:ascii="Times New Roman" w:hAnsi="Times New Roman" w:cs="Times New Roman"/>
          <w:sz w:val="24"/>
          <w:szCs w:val="24"/>
        </w:rPr>
        <w:t>A</w:t>
      </w:r>
      <w:r>
        <w:rPr>
          <w:rFonts w:ascii="Times New Roman" w:hAnsi="Times New Roman" w:cs="Times New Roman"/>
          <w:sz w:val="24"/>
          <w:szCs w:val="24"/>
        </w:rPr>
        <w:t xml:space="preserve"> log-transformed contextual diversity w</w:t>
      </w:r>
      <w:r w:rsidR="00F05250">
        <w:rPr>
          <w:rFonts w:ascii="Times New Roman" w:hAnsi="Times New Roman" w:cs="Times New Roman"/>
          <w:sz w:val="24"/>
          <w:szCs w:val="24"/>
        </w:rPr>
        <w:t xml:space="preserve">as </w:t>
      </w:r>
      <w:r w:rsidR="002B764A">
        <w:rPr>
          <w:rFonts w:ascii="Times New Roman" w:hAnsi="Times New Roman" w:cs="Times New Roman"/>
          <w:sz w:val="24"/>
          <w:szCs w:val="24"/>
        </w:rPr>
        <w:t>used in this study</w:t>
      </w:r>
      <w:r>
        <w:rPr>
          <w:rFonts w:ascii="Times New Roman" w:hAnsi="Times New Roman" w:cs="Times New Roman"/>
          <w:sz w:val="24"/>
          <w:szCs w:val="24"/>
        </w:rPr>
        <w:t xml:space="preserve">. </w:t>
      </w:r>
    </w:p>
    <w:p w14:paraId="29FE86D4" w14:textId="0FFFDC40" w:rsidR="00BC5E6D" w:rsidRPr="003A5CA8" w:rsidRDefault="00BC5E6D" w:rsidP="00895560">
      <w:pPr>
        <w:spacing w:line="480" w:lineRule="auto"/>
        <w:ind w:firstLine="720"/>
        <w:rPr>
          <w:rFonts w:ascii="Times New Roman" w:hAnsi="Times New Roman" w:cs="Times New Roman"/>
          <w:sz w:val="24"/>
          <w:szCs w:val="24"/>
        </w:rPr>
      </w:pPr>
      <w:r>
        <w:rPr>
          <w:rFonts w:ascii="Times New Roman" w:hAnsi="Times New Roman" w:cs="Times New Roman"/>
          <w:b/>
          <w:sz w:val="24"/>
          <w:szCs w:val="24"/>
        </w:rPr>
        <w:t>Age of acquisition</w:t>
      </w:r>
      <w:r w:rsidR="003250F1">
        <w:rPr>
          <w:rFonts w:ascii="Times New Roman" w:hAnsi="Times New Roman" w:cs="Times New Roman"/>
          <w:b/>
          <w:sz w:val="24"/>
          <w:szCs w:val="24"/>
        </w:rPr>
        <w:t xml:space="preserve"> (</w:t>
      </w:r>
      <w:proofErr w:type="spellStart"/>
      <w:r w:rsidR="003250F1">
        <w:rPr>
          <w:rFonts w:ascii="Times New Roman" w:hAnsi="Times New Roman" w:cs="Times New Roman"/>
          <w:b/>
          <w:sz w:val="24"/>
          <w:szCs w:val="24"/>
        </w:rPr>
        <w:t>AoA</w:t>
      </w:r>
      <w:proofErr w:type="spellEnd"/>
      <w:r w:rsidR="003250F1">
        <w:rPr>
          <w:rFonts w:ascii="Times New Roman" w:hAnsi="Times New Roman" w:cs="Times New Roman"/>
          <w:b/>
          <w:sz w:val="24"/>
          <w:szCs w:val="24"/>
        </w:rPr>
        <w:t>)</w:t>
      </w:r>
      <w:r>
        <w:rPr>
          <w:rFonts w:ascii="Times New Roman" w:hAnsi="Times New Roman" w:cs="Times New Roman"/>
          <w:b/>
          <w:sz w:val="24"/>
          <w:szCs w:val="24"/>
        </w:rPr>
        <w:t xml:space="preserve">. </w:t>
      </w:r>
      <w:r w:rsidR="00DB351F">
        <w:rPr>
          <w:rFonts w:ascii="Times New Roman" w:hAnsi="Times New Roman" w:cs="Times New Roman"/>
          <w:sz w:val="24"/>
          <w:szCs w:val="24"/>
        </w:rPr>
        <w:t>W</w:t>
      </w:r>
      <w:r>
        <w:rPr>
          <w:rFonts w:ascii="Times New Roman" w:hAnsi="Times New Roman" w:cs="Times New Roman"/>
          <w:sz w:val="24"/>
          <w:szCs w:val="24"/>
        </w:rPr>
        <w:t xml:space="preserve">e analyzed average </w:t>
      </w:r>
      <w:r w:rsidR="003250F1">
        <w:rPr>
          <w:rFonts w:ascii="Times New Roman" w:hAnsi="Times New Roman" w:cs="Times New Roman"/>
          <w:sz w:val="24"/>
          <w:szCs w:val="24"/>
        </w:rPr>
        <w:t xml:space="preserve">L1 </w:t>
      </w:r>
      <w:proofErr w:type="spellStart"/>
      <w:r>
        <w:rPr>
          <w:rFonts w:ascii="Times New Roman" w:hAnsi="Times New Roman" w:cs="Times New Roman"/>
          <w:sz w:val="24"/>
          <w:szCs w:val="24"/>
        </w:rPr>
        <w:t>AoA</w:t>
      </w:r>
      <w:proofErr w:type="spellEnd"/>
      <w:r>
        <w:rPr>
          <w:rFonts w:ascii="Times New Roman" w:hAnsi="Times New Roman" w:cs="Times New Roman"/>
          <w:sz w:val="24"/>
          <w:szCs w:val="24"/>
        </w:rPr>
        <w:t xml:space="preserve"> ratings collected by </w:t>
      </w:r>
      <w:r>
        <w:rPr>
          <w:rFonts w:ascii="Times New Roman" w:hAnsi="Times New Roman" w:cs="Times New Roman"/>
          <w:noProof/>
          <w:sz w:val="24"/>
          <w:szCs w:val="24"/>
        </w:rPr>
        <w:t>Kuperman, Stadthagen-Gonzalez, and Brysbaert (2012)</w:t>
      </w:r>
      <w:r>
        <w:rPr>
          <w:rFonts w:ascii="Times New Roman" w:hAnsi="Times New Roman" w:cs="Times New Roman"/>
          <w:sz w:val="24"/>
          <w:szCs w:val="24"/>
        </w:rPr>
        <w:t xml:space="preserve">. These </w:t>
      </w:r>
      <w:proofErr w:type="spellStart"/>
      <w:r>
        <w:rPr>
          <w:rFonts w:ascii="Times New Roman" w:hAnsi="Times New Roman" w:cs="Times New Roman"/>
          <w:sz w:val="24"/>
          <w:szCs w:val="24"/>
        </w:rPr>
        <w:t>AoA</w:t>
      </w:r>
      <w:proofErr w:type="spellEnd"/>
      <w:r>
        <w:rPr>
          <w:rFonts w:ascii="Times New Roman" w:hAnsi="Times New Roman" w:cs="Times New Roman"/>
          <w:sz w:val="24"/>
          <w:szCs w:val="24"/>
        </w:rPr>
        <w:t xml:space="preserve"> scores are derived from human judgments compiled via web-based crowdsourcing. A high </w:t>
      </w:r>
      <w:proofErr w:type="spellStart"/>
      <w:r>
        <w:rPr>
          <w:rFonts w:ascii="Times New Roman" w:hAnsi="Times New Roman" w:cs="Times New Roman"/>
          <w:sz w:val="24"/>
          <w:szCs w:val="24"/>
        </w:rPr>
        <w:t>AoA</w:t>
      </w:r>
      <w:proofErr w:type="spellEnd"/>
      <w:r>
        <w:rPr>
          <w:rFonts w:ascii="Times New Roman" w:hAnsi="Times New Roman" w:cs="Times New Roman"/>
          <w:sz w:val="24"/>
          <w:szCs w:val="24"/>
        </w:rPr>
        <w:t xml:space="preserve"> value is reflective of a word that is typically acquired later in life than a word with a lower </w:t>
      </w:r>
      <w:proofErr w:type="spellStart"/>
      <w:r>
        <w:rPr>
          <w:rFonts w:ascii="Times New Roman" w:hAnsi="Times New Roman" w:cs="Times New Roman"/>
          <w:sz w:val="24"/>
          <w:szCs w:val="24"/>
        </w:rPr>
        <w:t>AoA</w:t>
      </w:r>
      <w:proofErr w:type="spellEnd"/>
      <w:r>
        <w:rPr>
          <w:rFonts w:ascii="Times New Roman" w:hAnsi="Times New Roman" w:cs="Times New Roman"/>
          <w:sz w:val="24"/>
          <w:szCs w:val="24"/>
        </w:rPr>
        <w:t xml:space="preserve"> value.</w:t>
      </w:r>
      <w:r w:rsidR="00E25E9C">
        <w:rPr>
          <w:rFonts w:ascii="Times New Roman" w:hAnsi="Times New Roman" w:cs="Times New Roman"/>
          <w:sz w:val="24"/>
          <w:szCs w:val="24"/>
        </w:rPr>
        <w:t xml:space="preserve"> </w:t>
      </w:r>
    </w:p>
    <w:p w14:paraId="248741B2" w14:textId="187D7D65" w:rsidR="00BC5E6D" w:rsidRPr="00C76B5A" w:rsidRDefault="00BC5E6D" w:rsidP="00895560">
      <w:pPr>
        <w:spacing w:line="480" w:lineRule="auto"/>
        <w:ind w:firstLine="720"/>
        <w:rPr>
          <w:rFonts w:ascii="Times New Roman" w:hAnsi="Times New Roman" w:cs="Times New Roman"/>
          <w:sz w:val="24"/>
          <w:szCs w:val="24"/>
        </w:rPr>
      </w:pPr>
      <w:r>
        <w:rPr>
          <w:rFonts w:ascii="Times New Roman" w:hAnsi="Times New Roman" w:cs="Times New Roman"/>
          <w:b/>
          <w:sz w:val="24"/>
          <w:szCs w:val="24"/>
        </w:rPr>
        <w:t xml:space="preserve">Length. </w:t>
      </w:r>
      <w:r>
        <w:rPr>
          <w:rFonts w:ascii="Times New Roman" w:hAnsi="Times New Roman" w:cs="Times New Roman"/>
          <w:sz w:val="24"/>
          <w:szCs w:val="24"/>
        </w:rPr>
        <w:t>The number of letters per word was counted to measure length</w:t>
      </w:r>
      <w:r w:rsidR="006033DD">
        <w:rPr>
          <w:rFonts w:ascii="Times New Roman" w:hAnsi="Times New Roman" w:cs="Times New Roman"/>
          <w:sz w:val="24"/>
          <w:szCs w:val="24"/>
        </w:rPr>
        <w:t xml:space="preserve"> </w:t>
      </w:r>
      <w:r w:rsidR="00C61B29">
        <w:rPr>
          <w:rFonts w:ascii="Times New Roman" w:hAnsi="Times New Roman" w:cs="Times New Roman"/>
          <w:sz w:val="24"/>
          <w:szCs w:val="24"/>
        </w:rPr>
        <w:t>due to</w:t>
      </w:r>
      <w:r w:rsidR="00F77627">
        <w:rPr>
          <w:rFonts w:ascii="Times New Roman" w:hAnsi="Times New Roman" w:cs="Times New Roman"/>
          <w:sz w:val="24"/>
          <w:szCs w:val="24"/>
        </w:rPr>
        <w:t xml:space="preserve"> </w:t>
      </w:r>
      <w:r w:rsidR="006033DD">
        <w:rPr>
          <w:rFonts w:ascii="Times New Roman" w:hAnsi="Times New Roman" w:cs="Times New Roman"/>
          <w:sz w:val="24"/>
          <w:szCs w:val="24"/>
        </w:rPr>
        <w:t>the</w:t>
      </w:r>
      <w:r w:rsidR="008B7F73">
        <w:rPr>
          <w:rFonts w:ascii="Times New Roman" w:hAnsi="Times New Roman" w:cs="Times New Roman"/>
          <w:sz w:val="24"/>
          <w:szCs w:val="24"/>
        </w:rPr>
        <w:t xml:space="preserve"> strength </w:t>
      </w:r>
      <w:r w:rsidR="006033DD">
        <w:rPr>
          <w:rFonts w:ascii="Times New Roman" w:hAnsi="Times New Roman" w:cs="Times New Roman"/>
          <w:sz w:val="24"/>
          <w:szCs w:val="24"/>
        </w:rPr>
        <w:t>of orthographic length</w:t>
      </w:r>
      <w:r w:rsidR="00ED7198">
        <w:rPr>
          <w:rFonts w:ascii="Times New Roman" w:hAnsi="Times New Roman" w:cs="Times New Roman"/>
          <w:sz w:val="24"/>
          <w:szCs w:val="24"/>
        </w:rPr>
        <w:t xml:space="preserve"> in predicting lexical decision latencies</w:t>
      </w:r>
      <w:r w:rsidR="006033DD">
        <w:rPr>
          <w:rFonts w:ascii="Times New Roman" w:hAnsi="Times New Roman" w:cs="Times New Roman"/>
          <w:sz w:val="24"/>
          <w:szCs w:val="24"/>
        </w:rPr>
        <w:t xml:space="preserve"> </w:t>
      </w:r>
      <w:r w:rsidR="008B7F73">
        <w:rPr>
          <w:rFonts w:ascii="Times New Roman" w:hAnsi="Times New Roman" w:cs="Times New Roman"/>
          <w:sz w:val="24"/>
          <w:szCs w:val="24"/>
        </w:rPr>
        <w:t>(Coltheart et al.,</w:t>
      </w:r>
      <w:r w:rsidR="00C61B29">
        <w:rPr>
          <w:rFonts w:ascii="Times New Roman" w:hAnsi="Times New Roman" w:cs="Times New Roman"/>
          <w:sz w:val="24"/>
          <w:szCs w:val="24"/>
        </w:rPr>
        <w:t xml:space="preserve"> 2001) independent of frequency </w:t>
      </w:r>
      <w:r w:rsidR="008B7F73">
        <w:rPr>
          <w:rFonts w:ascii="Times New Roman" w:hAnsi="Times New Roman" w:cs="Times New Roman"/>
          <w:sz w:val="24"/>
          <w:szCs w:val="24"/>
        </w:rPr>
        <w:t>(New et al., 2006)</w:t>
      </w:r>
      <w:r w:rsidR="00C61B29">
        <w:rPr>
          <w:rFonts w:ascii="Times New Roman" w:hAnsi="Times New Roman" w:cs="Times New Roman"/>
          <w:sz w:val="24"/>
          <w:szCs w:val="24"/>
        </w:rPr>
        <w:t>.</w:t>
      </w:r>
      <w:r w:rsidR="00C61B29">
        <w:rPr>
          <w:rStyle w:val="FootnoteReference"/>
          <w:rFonts w:ascii="Times New Roman" w:hAnsi="Times New Roman" w:cs="Times New Roman"/>
          <w:sz w:val="24"/>
          <w:szCs w:val="24"/>
        </w:rPr>
        <w:footnoteReference w:id="6"/>
      </w:r>
    </w:p>
    <w:p w14:paraId="73F00980" w14:textId="7441939D" w:rsidR="00BC5E6D" w:rsidRPr="009A24AF" w:rsidRDefault="00BC5E6D" w:rsidP="00B22711">
      <w:pPr>
        <w:spacing w:line="480" w:lineRule="auto"/>
        <w:ind w:firstLine="720"/>
        <w:rPr>
          <w:rFonts w:ascii="Times New Roman" w:hAnsi="Times New Roman" w:cs="Times New Roman"/>
          <w:sz w:val="24"/>
          <w:szCs w:val="24"/>
        </w:rPr>
      </w:pPr>
      <w:r>
        <w:rPr>
          <w:rFonts w:ascii="Times New Roman" w:hAnsi="Times New Roman" w:cs="Times New Roman"/>
          <w:b/>
          <w:sz w:val="24"/>
          <w:szCs w:val="24"/>
        </w:rPr>
        <w:t xml:space="preserve">Neighborhood size. </w:t>
      </w:r>
      <w:r w:rsidRPr="00D047B5">
        <w:rPr>
          <w:rFonts w:ascii="Times New Roman" w:hAnsi="Times New Roman" w:cs="Times New Roman"/>
          <w:sz w:val="24"/>
          <w:szCs w:val="24"/>
        </w:rPr>
        <w:t>We used</w:t>
      </w:r>
      <w:r>
        <w:rPr>
          <w:rFonts w:ascii="Times New Roman" w:hAnsi="Times New Roman" w:cs="Times New Roman"/>
          <w:b/>
          <w:sz w:val="24"/>
          <w:szCs w:val="24"/>
        </w:rPr>
        <w:t xml:space="preserve"> </w:t>
      </w:r>
      <w:r>
        <w:rPr>
          <w:rFonts w:ascii="Times New Roman" w:hAnsi="Times New Roman" w:cs="Times New Roman"/>
          <w:sz w:val="24"/>
          <w:szCs w:val="24"/>
        </w:rPr>
        <w:t xml:space="preserve">measures of both orthographic neighborhood and phonological (excluding homophones) neighborhood size obtained from the ELP </w:t>
      </w:r>
      <w:r>
        <w:rPr>
          <w:rFonts w:ascii="Times New Roman" w:hAnsi="Times New Roman" w:cs="Times New Roman"/>
          <w:noProof/>
          <w:sz w:val="24"/>
          <w:szCs w:val="24"/>
        </w:rPr>
        <w:t>(Balota et al., 2007)</w:t>
      </w:r>
      <w:r>
        <w:rPr>
          <w:rFonts w:ascii="Times New Roman" w:hAnsi="Times New Roman" w:cs="Times New Roman"/>
          <w:sz w:val="24"/>
          <w:szCs w:val="24"/>
        </w:rPr>
        <w:t xml:space="preserve">. A higher neighborhood size value means that a word has more orthographical or phonological neighbors. </w:t>
      </w:r>
      <w:r w:rsidR="00B22711" w:rsidRPr="00B22711">
        <w:rPr>
          <w:rFonts w:ascii="Times New Roman" w:hAnsi="Times New Roman" w:cs="Times New Roman"/>
          <w:sz w:val="24"/>
          <w:szCs w:val="24"/>
        </w:rPr>
        <w:t xml:space="preserve">In addition to a classic measure of neighborhood size (the number of words derived by changing one letter in the target word at a time), </w:t>
      </w:r>
      <w:r w:rsidR="00B22711">
        <w:rPr>
          <w:rFonts w:ascii="Times New Roman" w:hAnsi="Times New Roman" w:cs="Times New Roman"/>
          <w:sz w:val="24"/>
          <w:szCs w:val="24"/>
        </w:rPr>
        <w:t>we also analyzed a computer science metric</w:t>
      </w:r>
      <w:r w:rsidR="004C174B">
        <w:rPr>
          <w:rFonts w:ascii="Times New Roman" w:hAnsi="Times New Roman" w:cs="Times New Roman"/>
          <w:sz w:val="24"/>
          <w:szCs w:val="24"/>
        </w:rPr>
        <w:t xml:space="preserve"> based on</w:t>
      </w:r>
      <w:r w:rsidR="00B22711">
        <w:rPr>
          <w:rFonts w:ascii="Times New Roman" w:hAnsi="Times New Roman" w:cs="Times New Roman"/>
          <w:sz w:val="24"/>
          <w:szCs w:val="24"/>
        </w:rPr>
        <w:t xml:space="preserve"> string edit distance</w:t>
      </w:r>
      <w:r w:rsidR="004C174B">
        <w:rPr>
          <w:rFonts w:ascii="Times New Roman" w:hAnsi="Times New Roman" w:cs="Times New Roman"/>
          <w:sz w:val="24"/>
          <w:szCs w:val="24"/>
        </w:rPr>
        <w:t>:</w:t>
      </w:r>
      <w:r w:rsidR="00B22711">
        <w:rPr>
          <w:rFonts w:ascii="Times New Roman" w:hAnsi="Times New Roman" w:cs="Times New Roman"/>
          <w:sz w:val="24"/>
          <w:szCs w:val="24"/>
        </w:rPr>
        <w:t xml:space="preserve"> </w:t>
      </w:r>
      <w:r w:rsidR="00B22711" w:rsidRPr="00B22711">
        <w:rPr>
          <w:rFonts w:ascii="Times New Roman" w:hAnsi="Times New Roman" w:cs="Times New Roman"/>
          <w:sz w:val="24"/>
          <w:szCs w:val="24"/>
        </w:rPr>
        <w:t xml:space="preserve">orthographic </w:t>
      </w:r>
      <w:proofErr w:type="spellStart"/>
      <w:r w:rsidR="00B22711" w:rsidRPr="00B22711">
        <w:rPr>
          <w:rFonts w:ascii="Times New Roman" w:hAnsi="Times New Roman" w:cs="Times New Roman"/>
          <w:sz w:val="24"/>
          <w:szCs w:val="24"/>
        </w:rPr>
        <w:t>Levenshtein</w:t>
      </w:r>
      <w:proofErr w:type="spellEnd"/>
      <w:r w:rsidR="00B22711" w:rsidRPr="00B22711">
        <w:rPr>
          <w:rFonts w:ascii="Times New Roman" w:hAnsi="Times New Roman" w:cs="Times New Roman"/>
          <w:sz w:val="24"/>
          <w:szCs w:val="24"/>
        </w:rPr>
        <w:t xml:space="preserve"> distance 20</w:t>
      </w:r>
      <w:r w:rsidR="00B22711">
        <w:rPr>
          <w:rFonts w:ascii="Times New Roman" w:hAnsi="Times New Roman" w:cs="Times New Roman"/>
          <w:sz w:val="24"/>
          <w:szCs w:val="24"/>
        </w:rPr>
        <w:t xml:space="preserve"> or </w:t>
      </w:r>
      <w:r w:rsidR="00B22711" w:rsidRPr="00B22711">
        <w:rPr>
          <w:rFonts w:ascii="Times New Roman" w:hAnsi="Times New Roman" w:cs="Times New Roman"/>
          <w:i/>
          <w:sz w:val="24"/>
          <w:szCs w:val="24"/>
        </w:rPr>
        <w:t>OLD20</w:t>
      </w:r>
      <w:r w:rsidR="00B22711" w:rsidRPr="00B22711">
        <w:rPr>
          <w:rFonts w:ascii="Times New Roman" w:hAnsi="Times New Roman" w:cs="Times New Roman"/>
          <w:sz w:val="24"/>
          <w:szCs w:val="24"/>
        </w:rPr>
        <w:t xml:space="preserve"> </w:t>
      </w:r>
      <w:r w:rsidR="00B22711">
        <w:rPr>
          <w:rFonts w:ascii="Times New Roman" w:hAnsi="Times New Roman" w:cs="Times New Roman"/>
          <w:sz w:val="24"/>
          <w:szCs w:val="24"/>
        </w:rPr>
        <w:t>(</w:t>
      </w:r>
      <w:proofErr w:type="spellStart"/>
      <w:r w:rsidR="00B22711" w:rsidRPr="00B22711">
        <w:rPr>
          <w:rFonts w:ascii="Times New Roman" w:hAnsi="Times New Roman" w:cs="Times New Roman"/>
          <w:sz w:val="24"/>
          <w:szCs w:val="24"/>
        </w:rPr>
        <w:t>Yarkoni</w:t>
      </w:r>
      <w:proofErr w:type="spellEnd"/>
      <w:r w:rsidR="00B22711" w:rsidRPr="00B22711">
        <w:rPr>
          <w:rFonts w:ascii="Times New Roman" w:hAnsi="Times New Roman" w:cs="Times New Roman"/>
          <w:sz w:val="24"/>
          <w:szCs w:val="24"/>
        </w:rPr>
        <w:t xml:space="preserve"> </w:t>
      </w:r>
      <w:r w:rsidR="00B22711">
        <w:rPr>
          <w:rFonts w:ascii="Times New Roman" w:hAnsi="Times New Roman" w:cs="Times New Roman"/>
          <w:sz w:val="24"/>
          <w:szCs w:val="24"/>
        </w:rPr>
        <w:t xml:space="preserve">&amp; </w:t>
      </w:r>
      <w:proofErr w:type="spellStart"/>
      <w:r w:rsidR="00B22711">
        <w:rPr>
          <w:rFonts w:ascii="Times New Roman" w:hAnsi="Times New Roman" w:cs="Times New Roman"/>
          <w:sz w:val="24"/>
          <w:szCs w:val="24"/>
        </w:rPr>
        <w:t>Balota</w:t>
      </w:r>
      <w:proofErr w:type="spellEnd"/>
      <w:r w:rsidR="00B22711">
        <w:rPr>
          <w:rFonts w:ascii="Times New Roman" w:hAnsi="Times New Roman" w:cs="Times New Roman"/>
          <w:sz w:val="24"/>
          <w:szCs w:val="24"/>
        </w:rPr>
        <w:t xml:space="preserve">, </w:t>
      </w:r>
      <w:r w:rsidR="00B22711" w:rsidRPr="00B22711">
        <w:rPr>
          <w:rFonts w:ascii="Times New Roman" w:hAnsi="Times New Roman" w:cs="Times New Roman"/>
          <w:sz w:val="24"/>
          <w:szCs w:val="24"/>
        </w:rPr>
        <w:t>2008)</w:t>
      </w:r>
      <w:r w:rsidR="00B22711">
        <w:rPr>
          <w:rFonts w:ascii="Times New Roman" w:hAnsi="Times New Roman" w:cs="Times New Roman"/>
          <w:sz w:val="24"/>
          <w:szCs w:val="24"/>
        </w:rPr>
        <w:t>.</w:t>
      </w:r>
    </w:p>
    <w:p w14:paraId="5AA96A69" w14:textId="77777777" w:rsidR="00BC5E6D" w:rsidRDefault="00BC5E6D" w:rsidP="00895560">
      <w:pPr>
        <w:spacing w:line="480" w:lineRule="auto"/>
        <w:ind w:firstLine="720"/>
        <w:rPr>
          <w:rFonts w:ascii="Times New Roman" w:hAnsi="Times New Roman" w:cs="Times New Roman"/>
          <w:sz w:val="24"/>
          <w:szCs w:val="24"/>
        </w:rPr>
      </w:pPr>
      <w:r>
        <w:rPr>
          <w:rFonts w:ascii="Times New Roman" w:hAnsi="Times New Roman" w:cs="Times New Roman"/>
          <w:b/>
          <w:sz w:val="24"/>
          <w:szCs w:val="24"/>
        </w:rPr>
        <w:lastRenderedPageBreak/>
        <w:t>Semantic characteristics.</w:t>
      </w:r>
    </w:p>
    <w:p w14:paraId="3064222D" w14:textId="77777777" w:rsidR="00BC5E6D" w:rsidRDefault="00BC5E6D" w:rsidP="00895560">
      <w:pPr>
        <w:spacing w:line="480" w:lineRule="auto"/>
        <w:ind w:firstLine="720"/>
        <w:rPr>
          <w:rFonts w:ascii="Times New Roman" w:hAnsi="Times New Roman" w:cs="Times New Roman"/>
          <w:sz w:val="24"/>
          <w:szCs w:val="24"/>
        </w:rPr>
      </w:pPr>
      <w:r>
        <w:rPr>
          <w:rFonts w:ascii="Times New Roman" w:hAnsi="Times New Roman" w:cs="Times New Roman"/>
          <w:b/>
          <w:i/>
          <w:sz w:val="24"/>
          <w:szCs w:val="24"/>
        </w:rPr>
        <w:t>Concreteness.</w:t>
      </w:r>
      <w:r>
        <w:rPr>
          <w:rFonts w:ascii="Times New Roman" w:hAnsi="Times New Roman" w:cs="Times New Roman"/>
          <w:b/>
          <w:sz w:val="24"/>
          <w:szCs w:val="24"/>
        </w:rPr>
        <w:t xml:space="preserve"> </w:t>
      </w:r>
      <w:r>
        <w:rPr>
          <w:rFonts w:ascii="Times New Roman" w:hAnsi="Times New Roman" w:cs="Times New Roman"/>
          <w:sz w:val="24"/>
          <w:szCs w:val="24"/>
        </w:rPr>
        <w:t xml:space="preserve">We used a measure reporting the average human judgments of a word’s concreteness. The original judgments were collected by </w:t>
      </w:r>
      <w:r>
        <w:rPr>
          <w:rFonts w:ascii="Times New Roman" w:hAnsi="Times New Roman" w:cs="Times New Roman"/>
          <w:noProof/>
          <w:sz w:val="24"/>
          <w:szCs w:val="24"/>
        </w:rPr>
        <w:t>Brysbaert, Warriner, and Kuperman (2014)</w:t>
      </w:r>
      <w:r>
        <w:rPr>
          <w:rFonts w:ascii="Times New Roman" w:hAnsi="Times New Roman" w:cs="Times New Roman"/>
          <w:sz w:val="24"/>
          <w:szCs w:val="24"/>
        </w:rPr>
        <w:t xml:space="preserve"> via web-based crowdsourcing. A word with a higher value on the selected concreteness measure can be considered to have a more concrete referent than a word with a lower value.</w:t>
      </w:r>
    </w:p>
    <w:p w14:paraId="0C7FDEA2" w14:textId="77777777" w:rsidR="00BC5E6D" w:rsidRPr="002C38DE" w:rsidRDefault="00BC5E6D" w:rsidP="00895560">
      <w:pPr>
        <w:spacing w:line="480" w:lineRule="auto"/>
        <w:ind w:firstLine="720"/>
        <w:rPr>
          <w:rFonts w:ascii="Times New Roman" w:hAnsi="Times New Roman" w:cs="Times New Roman"/>
          <w:b/>
          <w:i/>
          <w:sz w:val="24"/>
          <w:szCs w:val="24"/>
        </w:rPr>
      </w:pPr>
      <w:r>
        <w:rPr>
          <w:rFonts w:ascii="Times New Roman" w:hAnsi="Times New Roman" w:cs="Times New Roman"/>
          <w:b/>
          <w:i/>
          <w:sz w:val="24"/>
          <w:szCs w:val="24"/>
        </w:rPr>
        <w:t xml:space="preserve">Hypernymy. </w:t>
      </w:r>
      <w:r>
        <w:rPr>
          <w:rFonts w:ascii="Times New Roman" w:hAnsi="Times New Roman" w:cs="Times New Roman"/>
          <w:sz w:val="24"/>
          <w:szCs w:val="24"/>
        </w:rPr>
        <w:t xml:space="preserve">The hypernymy measure assessed in this study uses </w:t>
      </w:r>
      <w:r w:rsidRPr="001D1C3F">
        <w:rPr>
          <w:rFonts w:ascii="Times New Roman" w:hAnsi="Times New Roman" w:cs="Times New Roman"/>
          <w:sz w:val="24"/>
          <w:szCs w:val="24"/>
        </w:rPr>
        <w:t xml:space="preserve">WordNet </w:t>
      </w:r>
      <w:r>
        <w:rPr>
          <w:rFonts w:ascii="Times New Roman" w:hAnsi="Times New Roman" w:cs="Times New Roman"/>
          <w:noProof/>
          <w:sz w:val="24"/>
          <w:szCs w:val="24"/>
        </w:rPr>
        <w:t>(Fellbaum, 1998; Miller, Beckwith, Fellbaum, Gross, &amp; Miller, 1990)</w:t>
      </w:r>
      <w:r w:rsidRPr="001D1C3F">
        <w:rPr>
          <w:rFonts w:ascii="Times New Roman" w:hAnsi="Times New Roman" w:cs="Times New Roman"/>
          <w:sz w:val="24"/>
          <w:szCs w:val="24"/>
        </w:rPr>
        <w:t xml:space="preserve"> </w:t>
      </w:r>
      <w:r>
        <w:rPr>
          <w:rFonts w:ascii="Times New Roman" w:hAnsi="Times New Roman" w:cs="Times New Roman"/>
          <w:sz w:val="24"/>
          <w:szCs w:val="24"/>
        </w:rPr>
        <w:t xml:space="preserve">to </w:t>
      </w:r>
      <w:r w:rsidRPr="001D1C3F">
        <w:rPr>
          <w:rFonts w:ascii="Times New Roman" w:hAnsi="Times New Roman" w:cs="Times New Roman"/>
          <w:sz w:val="24"/>
          <w:szCs w:val="24"/>
        </w:rPr>
        <w:t xml:space="preserve">determine the mean value of noun hypernymy in each text of </w:t>
      </w:r>
      <w:r>
        <w:rPr>
          <w:rFonts w:ascii="Times New Roman" w:hAnsi="Times New Roman" w:cs="Times New Roman"/>
          <w:sz w:val="24"/>
          <w:szCs w:val="24"/>
        </w:rPr>
        <w:t>the learner corpus</w:t>
      </w:r>
      <w:r w:rsidRPr="001D1C3F">
        <w:rPr>
          <w:rFonts w:ascii="Times New Roman" w:hAnsi="Times New Roman" w:cs="Times New Roman"/>
          <w:sz w:val="24"/>
          <w:szCs w:val="24"/>
        </w:rPr>
        <w:t>. Words scoring lower on the hypernymy scale are less specific, while words receiving a higher score on the scale are considered to be more specific.</w:t>
      </w:r>
    </w:p>
    <w:p w14:paraId="208CAEDE" w14:textId="4EC19111" w:rsidR="00BC5E6D" w:rsidRPr="00ED65A1" w:rsidRDefault="00BC5E6D" w:rsidP="00895560">
      <w:pPr>
        <w:spacing w:line="480" w:lineRule="auto"/>
        <w:ind w:firstLine="720"/>
        <w:rPr>
          <w:rFonts w:ascii="Times New Roman" w:hAnsi="Times New Roman" w:cs="Times New Roman"/>
          <w:sz w:val="24"/>
          <w:szCs w:val="24"/>
        </w:rPr>
      </w:pPr>
      <w:r>
        <w:rPr>
          <w:rFonts w:ascii="Times New Roman" w:hAnsi="Times New Roman" w:cs="Times New Roman"/>
          <w:b/>
          <w:i/>
          <w:sz w:val="24"/>
          <w:szCs w:val="24"/>
        </w:rPr>
        <w:t>Contextual distinctiveness</w:t>
      </w:r>
      <w:r w:rsidRPr="00EF4457">
        <w:rPr>
          <w:rFonts w:ascii="Times New Roman" w:hAnsi="Times New Roman" w:cs="Times New Roman"/>
          <w:i/>
          <w:sz w:val="24"/>
          <w:szCs w:val="24"/>
        </w:rPr>
        <w:t>.</w:t>
      </w:r>
      <w:r>
        <w:rPr>
          <w:rFonts w:ascii="Times New Roman" w:hAnsi="Times New Roman" w:cs="Times New Roman"/>
          <w:sz w:val="24"/>
          <w:szCs w:val="24"/>
        </w:rPr>
        <w:t xml:space="preserve"> Four measures were selected to operationalize the contextual distinctiveness of words. One</w:t>
      </w:r>
      <w:r w:rsidRPr="004C110A">
        <w:rPr>
          <w:rFonts w:ascii="Times New Roman" w:hAnsi="Times New Roman" w:cs="Times New Roman"/>
          <w:sz w:val="24"/>
          <w:szCs w:val="24"/>
        </w:rPr>
        <w:t xml:space="preserve"> </w:t>
      </w:r>
      <w:r>
        <w:rPr>
          <w:rFonts w:ascii="Times New Roman" w:hAnsi="Times New Roman" w:cs="Times New Roman"/>
          <w:sz w:val="24"/>
          <w:szCs w:val="24"/>
        </w:rPr>
        <w:t xml:space="preserve">way of characterizing contextual distinctiveness is through the number of associations a word has, that is, its degree of semantic connectivity </w:t>
      </w:r>
      <w:r>
        <w:rPr>
          <w:rFonts w:ascii="Times New Roman" w:hAnsi="Times New Roman" w:cs="Times New Roman"/>
          <w:noProof/>
          <w:sz w:val="24"/>
          <w:szCs w:val="24"/>
        </w:rPr>
        <w:t>(Balota et al., 2004)</w:t>
      </w:r>
      <w:r>
        <w:rPr>
          <w:rFonts w:ascii="Times New Roman" w:hAnsi="Times New Roman" w:cs="Times New Roman"/>
          <w:sz w:val="24"/>
          <w:szCs w:val="24"/>
        </w:rPr>
        <w:t>. Two databases were used to quantify a word’s associations: T</w:t>
      </w:r>
      <w:r w:rsidRPr="00ED65A1">
        <w:rPr>
          <w:rFonts w:ascii="Times New Roman" w:hAnsi="Times New Roman" w:cs="Times New Roman"/>
          <w:sz w:val="24"/>
          <w:szCs w:val="24"/>
        </w:rPr>
        <w:t xml:space="preserve">he Edinburgh Associative Thesaurus (EAT) </w:t>
      </w:r>
      <w:r>
        <w:rPr>
          <w:rFonts w:ascii="Times New Roman" w:hAnsi="Times New Roman" w:cs="Times New Roman"/>
          <w:noProof/>
          <w:sz w:val="24"/>
          <w:szCs w:val="24"/>
        </w:rPr>
        <w:t>(Kiss, Armstrong, Milroy, &amp; Piper, 1973)</w:t>
      </w:r>
      <w:r>
        <w:rPr>
          <w:rFonts w:ascii="Times New Roman" w:hAnsi="Times New Roman" w:cs="Times New Roman"/>
          <w:sz w:val="24"/>
          <w:szCs w:val="24"/>
        </w:rPr>
        <w:t>, which</w:t>
      </w:r>
      <w:r w:rsidRPr="00ED65A1">
        <w:rPr>
          <w:rFonts w:ascii="Times New Roman" w:hAnsi="Times New Roman" w:cs="Times New Roman"/>
          <w:sz w:val="24"/>
          <w:szCs w:val="24"/>
        </w:rPr>
        <w:t xml:space="preserve"> </w:t>
      </w:r>
      <w:r>
        <w:rPr>
          <w:rFonts w:ascii="Times New Roman" w:hAnsi="Times New Roman" w:cs="Times New Roman"/>
          <w:sz w:val="24"/>
          <w:szCs w:val="24"/>
        </w:rPr>
        <w:t>reports</w:t>
      </w:r>
      <w:r w:rsidRPr="00ED65A1">
        <w:rPr>
          <w:rFonts w:ascii="Times New Roman" w:hAnsi="Times New Roman" w:cs="Times New Roman"/>
          <w:sz w:val="24"/>
          <w:szCs w:val="24"/>
        </w:rPr>
        <w:t xml:space="preserve"> the number of word types produced in response to a given stimuli</w:t>
      </w:r>
      <w:r>
        <w:rPr>
          <w:rFonts w:ascii="Times New Roman" w:hAnsi="Times New Roman" w:cs="Times New Roman"/>
          <w:sz w:val="24"/>
          <w:szCs w:val="24"/>
        </w:rPr>
        <w:t xml:space="preserve"> in a free association task; and t</w:t>
      </w:r>
      <w:r w:rsidRPr="004C110A">
        <w:rPr>
          <w:rFonts w:ascii="Times New Roman" w:hAnsi="Times New Roman" w:cs="Times New Roman"/>
          <w:sz w:val="24"/>
          <w:szCs w:val="24"/>
        </w:rPr>
        <w:t xml:space="preserve">he University of South Florida (USF) </w:t>
      </w:r>
      <w:r>
        <w:rPr>
          <w:rFonts w:ascii="Times New Roman" w:hAnsi="Times New Roman" w:cs="Times New Roman"/>
          <w:noProof/>
          <w:sz w:val="24"/>
          <w:szCs w:val="24"/>
        </w:rPr>
        <w:t>(Nelson et al., 1998)</w:t>
      </w:r>
      <w:r w:rsidRPr="004C110A">
        <w:rPr>
          <w:rFonts w:ascii="Times New Roman" w:hAnsi="Times New Roman" w:cs="Times New Roman"/>
          <w:sz w:val="24"/>
          <w:szCs w:val="24"/>
        </w:rPr>
        <w:t xml:space="preserve"> </w:t>
      </w:r>
      <w:r>
        <w:rPr>
          <w:rFonts w:ascii="Times New Roman" w:hAnsi="Times New Roman" w:cs="Times New Roman"/>
          <w:sz w:val="24"/>
          <w:szCs w:val="24"/>
        </w:rPr>
        <w:t xml:space="preserve">norms, which work backwards by reporting </w:t>
      </w:r>
      <w:r w:rsidRPr="004C110A">
        <w:rPr>
          <w:rFonts w:ascii="Times New Roman" w:hAnsi="Times New Roman" w:cs="Times New Roman"/>
          <w:sz w:val="24"/>
          <w:szCs w:val="24"/>
        </w:rPr>
        <w:t>the number of stimuli words that resulted in production of the target word as an associate in free association tasks.</w:t>
      </w:r>
      <w:r>
        <w:rPr>
          <w:rFonts w:ascii="Times New Roman" w:hAnsi="Times New Roman" w:cs="Times New Roman"/>
          <w:sz w:val="24"/>
          <w:szCs w:val="24"/>
        </w:rPr>
        <w:t xml:space="preserve"> </w:t>
      </w:r>
      <w:r w:rsidRPr="00ED65A1">
        <w:rPr>
          <w:rFonts w:ascii="Times New Roman" w:hAnsi="Times New Roman" w:cs="Times New Roman"/>
          <w:sz w:val="24"/>
          <w:szCs w:val="24"/>
        </w:rPr>
        <w:t xml:space="preserve">EAT </w:t>
      </w:r>
      <w:r>
        <w:rPr>
          <w:rFonts w:ascii="Times New Roman" w:hAnsi="Times New Roman" w:cs="Times New Roman"/>
          <w:sz w:val="24"/>
          <w:szCs w:val="24"/>
        </w:rPr>
        <w:t>values</w:t>
      </w:r>
      <w:r w:rsidRPr="00ED65A1">
        <w:rPr>
          <w:rFonts w:ascii="Times New Roman" w:hAnsi="Times New Roman" w:cs="Times New Roman"/>
          <w:sz w:val="24"/>
          <w:szCs w:val="24"/>
        </w:rPr>
        <w:t xml:space="preserve"> measures the number of associates a word elicits, with a higher number indicating a </w:t>
      </w:r>
      <w:r>
        <w:rPr>
          <w:rFonts w:ascii="Times New Roman" w:hAnsi="Times New Roman" w:cs="Times New Roman"/>
          <w:sz w:val="24"/>
          <w:szCs w:val="24"/>
        </w:rPr>
        <w:t xml:space="preserve">greater number of semantic associates, while USF values may be interpreted as </w:t>
      </w:r>
      <w:r w:rsidRPr="004C110A">
        <w:rPr>
          <w:rFonts w:ascii="Times New Roman" w:hAnsi="Times New Roman" w:cs="Times New Roman"/>
          <w:sz w:val="24"/>
          <w:szCs w:val="24"/>
        </w:rPr>
        <w:t xml:space="preserve">the ease </w:t>
      </w:r>
      <w:r w:rsidRPr="004C110A">
        <w:rPr>
          <w:rFonts w:ascii="Times New Roman" w:hAnsi="Times New Roman" w:cs="Times New Roman"/>
          <w:sz w:val="24"/>
          <w:szCs w:val="24"/>
        </w:rPr>
        <w:lastRenderedPageBreak/>
        <w:t>with which a word comes to mind in response to a variety of different cues</w:t>
      </w:r>
      <w:r>
        <w:rPr>
          <w:rFonts w:ascii="Times New Roman" w:hAnsi="Times New Roman" w:cs="Times New Roman"/>
          <w:sz w:val="24"/>
          <w:szCs w:val="24"/>
        </w:rPr>
        <w:t xml:space="preserve"> </w:t>
      </w:r>
      <w:r>
        <w:rPr>
          <w:rFonts w:ascii="Times New Roman" w:hAnsi="Times New Roman" w:cs="Times New Roman"/>
          <w:noProof/>
          <w:sz w:val="24"/>
          <w:szCs w:val="24"/>
        </w:rPr>
        <w:t>(Nelson et al., 1998)</w:t>
      </w:r>
      <w:r w:rsidRPr="004C110A">
        <w:rPr>
          <w:rFonts w:ascii="Times New Roman" w:hAnsi="Times New Roman" w:cs="Times New Roman"/>
          <w:sz w:val="24"/>
          <w:szCs w:val="24"/>
        </w:rPr>
        <w:t xml:space="preserve">. </w:t>
      </w:r>
    </w:p>
    <w:p w14:paraId="501D2F19" w14:textId="70536A3A" w:rsidR="00BC5E6D" w:rsidRDefault="00BC5E6D" w:rsidP="00895560">
      <w:pPr>
        <w:spacing w:line="480" w:lineRule="auto"/>
        <w:ind w:firstLine="720"/>
        <w:rPr>
          <w:rFonts w:ascii="Times New Roman" w:hAnsi="Times New Roman" w:cs="Times New Roman"/>
          <w:sz w:val="24"/>
          <w:szCs w:val="24"/>
        </w:rPr>
      </w:pPr>
      <w:r>
        <w:rPr>
          <w:rFonts w:ascii="Times New Roman" w:hAnsi="Times New Roman" w:cs="Times New Roman"/>
          <w:sz w:val="24"/>
          <w:szCs w:val="24"/>
        </w:rPr>
        <w:t>A third measure was selected to operationalize</w:t>
      </w:r>
      <w:r w:rsidRPr="00986508">
        <w:rPr>
          <w:rFonts w:ascii="Times New Roman" w:hAnsi="Times New Roman" w:cs="Times New Roman"/>
          <w:sz w:val="24"/>
          <w:szCs w:val="24"/>
        </w:rPr>
        <w:t xml:space="preserve"> a word’s </w:t>
      </w:r>
      <w:r>
        <w:rPr>
          <w:rFonts w:ascii="Times New Roman" w:hAnsi="Times New Roman" w:cs="Times New Roman"/>
          <w:sz w:val="24"/>
          <w:szCs w:val="24"/>
        </w:rPr>
        <w:t xml:space="preserve">contextual distinctiveness </w:t>
      </w:r>
      <w:r w:rsidRPr="00986508">
        <w:rPr>
          <w:rFonts w:ascii="Times New Roman" w:hAnsi="Times New Roman" w:cs="Times New Roman"/>
          <w:sz w:val="24"/>
          <w:szCs w:val="24"/>
        </w:rPr>
        <w:t>based on the variability of contexts in which it occurs</w:t>
      </w:r>
      <w:r>
        <w:rPr>
          <w:rFonts w:ascii="Times New Roman" w:hAnsi="Times New Roman" w:cs="Times New Roman"/>
          <w:sz w:val="24"/>
          <w:szCs w:val="24"/>
        </w:rPr>
        <w:t>.</w:t>
      </w:r>
      <w:r w:rsidRPr="00986508">
        <w:rPr>
          <w:rFonts w:ascii="Times New Roman" w:hAnsi="Times New Roman" w:cs="Times New Roman"/>
          <w:sz w:val="24"/>
          <w:szCs w:val="24"/>
        </w:rPr>
        <w:t xml:space="preserve"> </w:t>
      </w:r>
      <w:r>
        <w:rPr>
          <w:rFonts w:ascii="Times New Roman" w:hAnsi="Times New Roman" w:cs="Times New Roman"/>
          <w:sz w:val="24"/>
          <w:szCs w:val="24"/>
        </w:rPr>
        <w:t xml:space="preserve">This computer-derived latent semantic analysis (LSA) measure, originally calculated by </w:t>
      </w:r>
      <w:r>
        <w:rPr>
          <w:rFonts w:ascii="Times New Roman" w:hAnsi="Times New Roman" w:cs="Times New Roman"/>
          <w:noProof/>
          <w:sz w:val="24"/>
          <w:szCs w:val="24"/>
        </w:rPr>
        <w:t>Hoffman, Ralph, and Rogers (2013)</w:t>
      </w:r>
      <w:r>
        <w:rPr>
          <w:rFonts w:ascii="Times New Roman" w:hAnsi="Times New Roman" w:cs="Times New Roman"/>
          <w:sz w:val="24"/>
          <w:szCs w:val="24"/>
        </w:rPr>
        <w:t xml:space="preserve">, reports the semantic similarities of 1,000-word contexts in which a word occurs in </w:t>
      </w:r>
      <w:r w:rsidRPr="00986508">
        <w:rPr>
          <w:rFonts w:ascii="Times New Roman" w:hAnsi="Times New Roman" w:cs="Times New Roman"/>
          <w:sz w:val="24"/>
          <w:szCs w:val="24"/>
        </w:rPr>
        <w:t xml:space="preserve">the written </w:t>
      </w:r>
      <w:r>
        <w:rPr>
          <w:rFonts w:ascii="Times New Roman" w:hAnsi="Times New Roman" w:cs="Times New Roman"/>
          <w:sz w:val="24"/>
          <w:szCs w:val="24"/>
        </w:rPr>
        <w:t xml:space="preserve">British National Corpus </w:t>
      </w:r>
      <w:r w:rsidR="00C12DFF">
        <w:rPr>
          <w:rFonts w:ascii="Times New Roman" w:hAnsi="Times New Roman" w:cs="Times New Roman"/>
          <w:noProof/>
          <w:sz w:val="24"/>
          <w:szCs w:val="24"/>
        </w:rPr>
        <w:t>(</w:t>
      </w:r>
      <w:r>
        <w:rPr>
          <w:rFonts w:ascii="Times New Roman" w:hAnsi="Times New Roman" w:cs="Times New Roman"/>
          <w:noProof/>
          <w:sz w:val="24"/>
          <w:szCs w:val="24"/>
        </w:rPr>
        <w:t xml:space="preserve">The British </w:t>
      </w:r>
      <w:r w:rsidR="00C02CB7">
        <w:rPr>
          <w:rFonts w:ascii="Times New Roman" w:hAnsi="Times New Roman" w:cs="Times New Roman"/>
          <w:noProof/>
          <w:sz w:val="24"/>
          <w:szCs w:val="24"/>
        </w:rPr>
        <w:t>National</w:t>
      </w:r>
      <w:r>
        <w:rPr>
          <w:rFonts w:ascii="Times New Roman" w:hAnsi="Times New Roman" w:cs="Times New Roman"/>
          <w:noProof/>
          <w:sz w:val="24"/>
          <w:szCs w:val="24"/>
        </w:rPr>
        <w:t xml:space="preserve"> Corpus, version 3, 2007)</w:t>
      </w:r>
      <w:r w:rsidRPr="00986508">
        <w:rPr>
          <w:rFonts w:ascii="Times New Roman" w:hAnsi="Times New Roman" w:cs="Times New Roman"/>
          <w:sz w:val="24"/>
          <w:szCs w:val="24"/>
        </w:rPr>
        <w:t xml:space="preserve">. </w:t>
      </w:r>
      <w:r w:rsidRPr="00C56002">
        <w:rPr>
          <w:rFonts w:ascii="Times New Roman" w:hAnsi="Times New Roman" w:cs="Times New Roman"/>
          <w:i/>
          <w:sz w:val="24"/>
          <w:szCs w:val="24"/>
        </w:rPr>
        <w:t>C</w:t>
      </w:r>
      <w:r>
        <w:rPr>
          <w:rFonts w:ascii="Times New Roman" w:hAnsi="Times New Roman" w:cs="Times New Roman"/>
          <w:i/>
          <w:sz w:val="24"/>
          <w:szCs w:val="24"/>
        </w:rPr>
        <w:t>ontextual distinctiveness</w:t>
      </w:r>
      <w:r w:rsidRPr="00C56002">
        <w:rPr>
          <w:rFonts w:ascii="Times New Roman" w:hAnsi="Times New Roman" w:cs="Times New Roman"/>
          <w:i/>
          <w:sz w:val="24"/>
          <w:szCs w:val="24"/>
        </w:rPr>
        <w:t xml:space="preserve"> (variety of semantic contexts)</w:t>
      </w:r>
      <w:r>
        <w:rPr>
          <w:rFonts w:ascii="Times New Roman" w:hAnsi="Times New Roman" w:cs="Times New Roman"/>
          <w:sz w:val="24"/>
          <w:szCs w:val="24"/>
        </w:rPr>
        <w:t xml:space="preserve"> quantifies the degree to which the contexts associated with a given word vary in meaning. </w:t>
      </w:r>
      <w:r w:rsidRPr="00986508">
        <w:rPr>
          <w:rFonts w:ascii="Times New Roman" w:hAnsi="Times New Roman" w:cs="Times New Roman"/>
          <w:sz w:val="24"/>
          <w:szCs w:val="24"/>
        </w:rPr>
        <w:t xml:space="preserve">A word with a high value </w:t>
      </w:r>
      <w:r>
        <w:rPr>
          <w:rFonts w:ascii="Times New Roman" w:hAnsi="Times New Roman" w:cs="Times New Roman"/>
          <w:sz w:val="24"/>
          <w:szCs w:val="24"/>
        </w:rPr>
        <w:t xml:space="preserve">occurs </w:t>
      </w:r>
      <w:r w:rsidRPr="00986508">
        <w:rPr>
          <w:rFonts w:ascii="Times New Roman" w:hAnsi="Times New Roman" w:cs="Times New Roman"/>
          <w:sz w:val="24"/>
          <w:szCs w:val="24"/>
        </w:rPr>
        <w:t xml:space="preserve">in a </w:t>
      </w:r>
      <w:r>
        <w:rPr>
          <w:rFonts w:ascii="Times New Roman" w:hAnsi="Times New Roman" w:cs="Times New Roman"/>
          <w:sz w:val="24"/>
          <w:szCs w:val="24"/>
        </w:rPr>
        <w:t>greater variety of semantic contexts</w:t>
      </w:r>
      <w:r w:rsidRPr="00986508">
        <w:rPr>
          <w:rFonts w:ascii="Times New Roman" w:hAnsi="Times New Roman" w:cs="Times New Roman"/>
          <w:sz w:val="24"/>
          <w:szCs w:val="24"/>
        </w:rPr>
        <w:t xml:space="preserve"> than a word with a lower value. </w:t>
      </w:r>
    </w:p>
    <w:p w14:paraId="0AA4B19F" w14:textId="4E313228" w:rsidR="00BC5E6D" w:rsidRDefault="00BC5E6D" w:rsidP="00895560">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Finally, a relative entropy measure originally </w:t>
      </w:r>
      <w:r w:rsidRPr="00986508">
        <w:rPr>
          <w:rFonts w:ascii="Times New Roman" w:hAnsi="Times New Roman" w:cs="Times New Roman"/>
          <w:sz w:val="24"/>
          <w:szCs w:val="24"/>
        </w:rPr>
        <w:t xml:space="preserve">calculated by </w:t>
      </w:r>
      <w:r>
        <w:rPr>
          <w:rFonts w:ascii="Times New Roman" w:hAnsi="Times New Roman" w:cs="Times New Roman"/>
          <w:noProof/>
          <w:sz w:val="24"/>
          <w:szCs w:val="24"/>
        </w:rPr>
        <w:t>McDonald and Shillcock (2001)</w:t>
      </w:r>
      <w:r>
        <w:rPr>
          <w:rFonts w:ascii="Times New Roman" w:hAnsi="Times New Roman" w:cs="Times New Roman"/>
          <w:sz w:val="24"/>
          <w:szCs w:val="24"/>
        </w:rPr>
        <w:t xml:space="preserve"> was used to reflect the frequency distribution of the immediate lexical contexts in which a word occurs. This computational measure, derived from the spoken BNC </w:t>
      </w:r>
      <w:r w:rsidR="00C12DFF">
        <w:rPr>
          <w:rFonts w:ascii="Times New Roman" w:hAnsi="Times New Roman" w:cs="Times New Roman"/>
          <w:noProof/>
          <w:sz w:val="24"/>
          <w:szCs w:val="24"/>
        </w:rPr>
        <w:t xml:space="preserve">(The British National Corpus, version 3, </w:t>
      </w:r>
      <w:r>
        <w:rPr>
          <w:rFonts w:ascii="Times New Roman" w:hAnsi="Times New Roman" w:cs="Times New Roman"/>
          <w:noProof/>
          <w:sz w:val="24"/>
          <w:szCs w:val="24"/>
        </w:rPr>
        <w:t>2007)</w:t>
      </w:r>
      <w:r>
        <w:rPr>
          <w:rFonts w:ascii="Times New Roman" w:hAnsi="Times New Roman" w:cs="Times New Roman"/>
          <w:sz w:val="24"/>
          <w:szCs w:val="24"/>
        </w:rPr>
        <w:t xml:space="preserve"> and referred to here as </w:t>
      </w:r>
      <w:r w:rsidRPr="008022F8">
        <w:rPr>
          <w:rFonts w:ascii="Times New Roman" w:hAnsi="Times New Roman" w:cs="Times New Roman"/>
          <w:i/>
          <w:sz w:val="24"/>
          <w:szCs w:val="24"/>
        </w:rPr>
        <w:t>C</w:t>
      </w:r>
      <w:r>
        <w:rPr>
          <w:rFonts w:ascii="Times New Roman" w:hAnsi="Times New Roman" w:cs="Times New Roman"/>
          <w:i/>
          <w:sz w:val="24"/>
          <w:szCs w:val="24"/>
        </w:rPr>
        <w:t>ontextual distinctiveness</w:t>
      </w:r>
      <w:r w:rsidRPr="008022F8">
        <w:rPr>
          <w:rFonts w:ascii="Times New Roman" w:hAnsi="Times New Roman" w:cs="Times New Roman"/>
          <w:i/>
          <w:sz w:val="24"/>
          <w:szCs w:val="24"/>
        </w:rPr>
        <w:t xml:space="preserve"> (variety of lexical contexts)</w:t>
      </w:r>
      <w:r>
        <w:rPr>
          <w:rFonts w:ascii="Times New Roman" w:hAnsi="Times New Roman" w:cs="Times New Roman"/>
          <w:sz w:val="24"/>
          <w:szCs w:val="24"/>
        </w:rPr>
        <w:t xml:space="preserve">, reports a higher value for </w:t>
      </w:r>
      <w:r w:rsidRPr="00986508">
        <w:rPr>
          <w:rFonts w:ascii="Times New Roman" w:hAnsi="Times New Roman" w:cs="Times New Roman"/>
          <w:sz w:val="24"/>
          <w:szCs w:val="24"/>
        </w:rPr>
        <w:t>word</w:t>
      </w:r>
      <w:r>
        <w:rPr>
          <w:rFonts w:ascii="Times New Roman" w:hAnsi="Times New Roman" w:cs="Times New Roman"/>
          <w:sz w:val="24"/>
          <w:szCs w:val="24"/>
        </w:rPr>
        <w:t>s</w:t>
      </w:r>
      <w:r w:rsidRPr="00986508">
        <w:rPr>
          <w:rFonts w:ascii="Times New Roman" w:hAnsi="Times New Roman" w:cs="Times New Roman"/>
          <w:sz w:val="24"/>
          <w:szCs w:val="24"/>
        </w:rPr>
        <w:t xml:space="preserve"> that </w:t>
      </w:r>
      <w:r>
        <w:rPr>
          <w:rFonts w:ascii="Times New Roman" w:hAnsi="Times New Roman" w:cs="Times New Roman"/>
          <w:sz w:val="24"/>
          <w:szCs w:val="24"/>
        </w:rPr>
        <w:t>co-occur statistically in the company of relatively few words, and</w:t>
      </w:r>
      <w:r w:rsidRPr="00986508">
        <w:rPr>
          <w:rFonts w:ascii="Times New Roman" w:hAnsi="Times New Roman" w:cs="Times New Roman"/>
          <w:sz w:val="24"/>
          <w:szCs w:val="24"/>
        </w:rPr>
        <w:t xml:space="preserve"> a lower value </w:t>
      </w:r>
      <w:r>
        <w:rPr>
          <w:rFonts w:ascii="Times New Roman" w:hAnsi="Times New Roman" w:cs="Times New Roman"/>
          <w:sz w:val="24"/>
          <w:szCs w:val="24"/>
        </w:rPr>
        <w:t>for</w:t>
      </w:r>
      <w:r w:rsidRPr="00986508">
        <w:rPr>
          <w:rFonts w:ascii="Times New Roman" w:hAnsi="Times New Roman" w:cs="Times New Roman"/>
          <w:sz w:val="24"/>
          <w:szCs w:val="24"/>
        </w:rPr>
        <w:t xml:space="preserve"> word</w:t>
      </w:r>
      <w:r>
        <w:rPr>
          <w:rFonts w:ascii="Times New Roman" w:hAnsi="Times New Roman" w:cs="Times New Roman"/>
          <w:sz w:val="24"/>
          <w:szCs w:val="24"/>
        </w:rPr>
        <w:t>s</w:t>
      </w:r>
      <w:r w:rsidRPr="00986508">
        <w:rPr>
          <w:rFonts w:ascii="Times New Roman" w:hAnsi="Times New Roman" w:cs="Times New Roman"/>
          <w:sz w:val="24"/>
          <w:szCs w:val="24"/>
        </w:rPr>
        <w:t xml:space="preserve"> that occurs in a variety of </w:t>
      </w:r>
      <w:r>
        <w:rPr>
          <w:rFonts w:ascii="Times New Roman" w:hAnsi="Times New Roman" w:cs="Times New Roman"/>
          <w:sz w:val="24"/>
          <w:szCs w:val="24"/>
        </w:rPr>
        <w:t xml:space="preserve">lexical </w:t>
      </w:r>
      <w:r w:rsidRPr="00986508">
        <w:rPr>
          <w:rFonts w:ascii="Times New Roman" w:hAnsi="Times New Roman" w:cs="Times New Roman"/>
          <w:sz w:val="24"/>
          <w:szCs w:val="24"/>
        </w:rPr>
        <w:t xml:space="preserve">contexts. </w:t>
      </w:r>
    </w:p>
    <w:p w14:paraId="6B3EC493" w14:textId="77777777" w:rsidR="00BC5E6D" w:rsidRDefault="00BC5E6D" w:rsidP="00895560">
      <w:pPr>
        <w:spacing w:line="480" w:lineRule="auto"/>
        <w:outlineLvl w:val="0"/>
        <w:rPr>
          <w:rFonts w:ascii="Times New Roman" w:eastAsia="Malgun Gothic" w:hAnsi="Times New Roman" w:cs="Times New Roman"/>
          <w:b/>
          <w:sz w:val="24"/>
          <w:szCs w:val="24"/>
          <w:lang w:eastAsia="ko-KR"/>
        </w:rPr>
      </w:pPr>
      <w:r>
        <w:rPr>
          <w:rFonts w:ascii="Times New Roman" w:eastAsia="Malgun Gothic" w:hAnsi="Times New Roman" w:cs="Times New Roman"/>
          <w:b/>
          <w:sz w:val="24"/>
          <w:szCs w:val="24"/>
          <w:lang w:eastAsia="ko-KR"/>
        </w:rPr>
        <w:t>Statistical Analysis</w:t>
      </w:r>
    </w:p>
    <w:p w14:paraId="6FE0C6B1" w14:textId="513FE8CF" w:rsidR="00BC5E6D" w:rsidRDefault="00053C0E" w:rsidP="00DB351F">
      <w:pPr>
        <w:spacing w:line="480" w:lineRule="auto"/>
        <w:ind w:firstLine="720"/>
        <w:outlineLvl w:val="0"/>
        <w:rPr>
          <w:rFonts w:ascii="Times New Roman" w:eastAsia="Malgun Gothic" w:hAnsi="Times New Roman" w:cs="Times New Roman"/>
          <w:bCs/>
          <w:sz w:val="24"/>
          <w:szCs w:val="24"/>
          <w:lang w:eastAsia="ko-KR"/>
        </w:rPr>
      </w:pPr>
      <w:r>
        <w:rPr>
          <w:rFonts w:ascii="Times New Roman" w:eastAsia="Malgun Gothic" w:hAnsi="Times New Roman" w:cs="Times New Roman"/>
          <w:bCs/>
          <w:sz w:val="24"/>
          <w:szCs w:val="24"/>
          <w:lang w:eastAsia="ko-KR"/>
        </w:rPr>
        <w:t>NNS</w:t>
      </w:r>
      <w:r w:rsidR="00BC5E6D">
        <w:rPr>
          <w:rFonts w:ascii="Times New Roman" w:eastAsia="Malgun Gothic" w:hAnsi="Times New Roman" w:cs="Times New Roman"/>
          <w:bCs/>
          <w:sz w:val="24"/>
          <w:szCs w:val="24"/>
          <w:lang w:eastAsia="ko-KR"/>
        </w:rPr>
        <w:t xml:space="preserve"> RTs</w:t>
      </w:r>
      <w:r w:rsidR="00BC5E6D" w:rsidRPr="00313D3F">
        <w:rPr>
          <w:rFonts w:ascii="Times New Roman" w:eastAsia="Malgun Gothic" w:hAnsi="Times New Roman" w:cs="Times New Roman"/>
          <w:bCs/>
          <w:sz w:val="24"/>
          <w:szCs w:val="24"/>
          <w:lang w:eastAsia="ko-KR"/>
        </w:rPr>
        <w:t xml:space="preserve"> </w:t>
      </w:r>
      <w:r w:rsidR="00BC5E6D">
        <w:rPr>
          <w:rFonts w:ascii="Times New Roman" w:eastAsia="Malgun Gothic" w:hAnsi="Times New Roman" w:cs="Times New Roman"/>
          <w:bCs/>
          <w:sz w:val="24"/>
          <w:szCs w:val="24"/>
          <w:lang w:eastAsia="ko-KR"/>
        </w:rPr>
        <w:t xml:space="preserve">and accuracies </w:t>
      </w:r>
      <w:r w:rsidR="00BC5E6D" w:rsidRPr="00313D3F">
        <w:rPr>
          <w:rFonts w:ascii="Times New Roman" w:eastAsia="Malgun Gothic" w:hAnsi="Times New Roman" w:cs="Times New Roman"/>
          <w:bCs/>
          <w:sz w:val="24"/>
          <w:szCs w:val="24"/>
          <w:lang w:eastAsia="ko-KR"/>
        </w:rPr>
        <w:t>for the lexical decision tasks were used as dependent (</w:t>
      </w:r>
      <w:r w:rsidR="00BC5E6D">
        <w:rPr>
          <w:rFonts w:ascii="Times New Roman" w:eastAsia="Malgun Gothic" w:hAnsi="Times New Roman" w:cs="Times New Roman"/>
          <w:bCs/>
          <w:sz w:val="24"/>
          <w:szCs w:val="24"/>
          <w:lang w:eastAsia="ko-KR"/>
        </w:rPr>
        <w:t xml:space="preserve">i.e., </w:t>
      </w:r>
      <w:r w:rsidR="00BC5E6D" w:rsidRPr="00313D3F">
        <w:rPr>
          <w:rFonts w:ascii="Times New Roman" w:eastAsia="Malgun Gothic" w:hAnsi="Times New Roman" w:cs="Times New Roman"/>
          <w:bCs/>
          <w:sz w:val="24"/>
          <w:szCs w:val="24"/>
          <w:lang w:eastAsia="ko-KR"/>
        </w:rPr>
        <w:t>outcome) variables in separate multiple regressions</w:t>
      </w:r>
      <w:r w:rsidR="00BC5E6D">
        <w:rPr>
          <w:rFonts w:ascii="Times New Roman" w:eastAsia="Malgun Gothic" w:hAnsi="Times New Roman" w:cs="Times New Roman"/>
          <w:bCs/>
          <w:sz w:val="24"/>
          <w:szCs w:val="24"/>
          <w:lang w:eastAsia="ko-KR"/>
        </w:rPr>
        <w:t xml:space="preserve">. </w:t>
      </w:r>
      <w:r w:rsidR="00BC5E6D" w:rsidRPr="0016508D">
        <w:rPr>
          <w:rFonts w:ascii="Times New Roman" w:eastAsia="Malgun Gothic" w:hAnsi="Times New Roman" w:cs="Times New Roman"/>
          <w:bCs/>
          <w:sz w:val="24"/>
          <w:szCs w:val="24"/>
          <w:lang w:eastAsia="ko-KR"/>
        </w:rPr>
        <w:t>Model</w:t>
      </w:r>
      <w:r w:rsidR="00BC5E6D">
        <w:rPr>
          <w:rFonts w:ascii="Times New Roman" w:eastAsia="Malgun Gothic" w:hAnsi="Times New Roman" w:cs="Times New Roman"/>
          <w:bCs/>
          <w:sz w:val="24"/>
          <w:szCs w:val="24"/>
          <w:lang w:eastAsia="ko-KR"/>
        </w:rPr>
        <w:t>s</w:t>
      </w:r>
      <w:r w:rsidR="00BC5E6D" w:rsidRPr="0016508D">
        <w:rPr>
          <w:rFonts w:ascii="Times New Roman" w:eastAsia="Malgun Gothic" w:hAnsi="Times New Roman" w:cs="Times New Roman"/>
          <w:bCs/>
          <w:sz w:val="24"/>
          <w:szCs w:val="24"/>
          <w:lang w:eastAsia="ko-KR"/>
        </w:rPr>
        <w:t xml:space="preserve"> 1</w:t>
      </w:r>
      <w:r w:rsidR="00BC5E6D">
        <w:rPr>
          <w:rFonts w:ascii="Times New Roman" w:eastAsia="Malgun Gothic" w:hAnsi="Times New Roman" w:cs="Times New Roman"/>
          <w:bCs/>
          <w:sz w:val="24"/>
          <w:szCs w:val="24"/>
          <w:lang w:eastAsia="ko-KR"/>
        </w:rPr>
        <w:t xml:space="preserve"> and 2 </w:t>
      </w:r>
      <w:r w:rsidR="00BC5E6D" w:rsidRPr="0016508D">
        <w:rPr>
          <w:rFonts w:ascii="Times New Roman" w:eastAsia="Malgun Gothic" w:hAnsi="Times New Roman" w:cs="Times New Roman"/>
          <w:bCs/>
          <w:sz w:val="24"/>
          <w:szCs w:val="24"/>
          <w:lang w:eastAsia="ko-KR"/>
        </w:rPr>
        <w:t xml:space="preserve">used the </w:t>
      </w:r>
      <w:r w:rsidR="00DF450C">
        <w:rPr>
          <w:rFonts w:ascii="Times New Roman" w:eastAsia="Malgun Gothic" w:hAnsi="Times New Roman" w:cs="Times New Roman"/>
          <w:bCs/>
          <w:sz w:val="24"/>
          <w:szCs w:val="24"/>
          <w:lang w:eastAsia="ko-KR"/>
        </w:rPr>
        <w:t xml:space="preserve">lexical </w:t>
      </w:r>
      <w:r w:rsidR="00BC5E6D" w:rsidRPr="0016508D">
        <w:rPr>
          <w:rFonts w:ascii="Times New Roman" w:eastAsia="Malgun Gothic" w:hAnsi="Times New Roman" w:cs="Times New Roman"/>
          <w:bCs/>
          <w:sz w:val="24"/>
          <w:szCs w:val="24"/>
          <w:lang w:eastAsia="ko-KR"/>
        </w:rPr>
        <w:t xml:space="preserve">measures described above as independent variables to predict </w:t>
      </w:r>
      <w:r>
        <w:rPr>
          <w:rFonts w:ascii="Times New Roman" w:eastAsia="Malgun Gothic" w:hAnsi="Times New Roman" w:cs="Times New Roman"/>
          <w:bCs/>
          <w:sz w:val="24"/>
          <w:szCs w:val="24"/>
          <w:lang w:eastAsia="ko-KR"/>
        </w:rPr>
        <w:t>NNS</w:t>
      </w:r>
      <w:r w:rsidR="00BC5E6D" w:rsidRPr="0016508D">
        <w:rPr>
          <w:rFonts w:ascii="Times New Roman" w:eastAsia="Malgun Gothic" w:hAnsi="Times New Roman" w:cs="Times New Roman"/>
          <w:bCs/>
          <w:sz w:val="24"/>
          <w:szCs w:val="24"/>
          <w:lang w:eastAsia="ko-KR"/>
        </w:rPr>
        <w:t xml:space="preserve"> response latencies</w:t>
      </w:r>
      <w:r w:rsidR="00BC5E6D">
        <w:rPr>
          <w:rFonts w:ascii="Times New Roman" w:eastAsia="Malgun Gothic" w:hAnsi="Times New Roman" w:cs="Times New Roman"/>
          <w:bCs/>
          <w:sz w:val="24"/>
          <w:szCs w:val="24"/>
          <w:lang w:eastAsia="ko-KR"/>
        </w:rPr>
        <w:t xml:space="preserve"> </w:t>
      </w:r>
      <w:r w:rsidR="00BC5E6D">
        <w:rPr>
          <w:rFonts w:ascii="Times New Roman" w:eastAsia="Malgun Gothic" w:hAnsi="Times New Roman" w:cs="Times New Roman"/>
          <w:bCs/>
          <w:sz w:val="24"/>
          <w:szCs w:val="24"/>
          <w:lang w:eastAsia="ko-KR"/>
        </w:rPr>
        <w:lastRenderedPageBreak/>
        <w:t>and accuracies, respectively</w:t>
      </w:r>
      <w:r w:rsidR="00BC5E6D" w:rsidRPr="0016508D">
        <w:rPr>
          <w:rFonts w:ascii="Times New Roman" w:eastAsia="Malgun Gothic" w:hAnsi="Times New Roman" w:cs="Times New Roman"/>
          <w:bCs/>
          <w:sz w:val="24"/>
          <w:szCs w:val="24"/>
          <w:lang w:eastAsia="ko-KR"/>
        </w:rPr>
        <w:t>.</w:t>
      </w:r>
      <w:r w:rsidR="00A46589" w:rsidRPr="00A46589">
        <w:rPr>
          <w:rStyle w:val="FootnoteReference"/>
          <w:rFonts w:ascii="Times New Roman" w:eastAsia="Malgun Gothic" w:hAnsi="Times New Roman" w:cs="Times New Roman"/>
          <w:bCs/>
          <w:sz w:val="24"/>
          <w:szCs w:val="24"/>
          <w:lang w:eastAsia="ko-KR"/>
        </w:rPr>
        <w:t xml:space="preserve"> </w:t>
      </w:r>
      <w:r w:rsidR="00A46589">
        <w:rPr>
          <w:rStyle w:val="FootnoteReference"/>
          <w:rFonts w:ascii="Times New Roman" w:eastAsia="Malgun Gothic" w:hAnsi="Times New Roman" w:cs="Times New Roman"/>
          <w:bCs/>
          <w:sz w:val="24"/>
          <w:szCs w:val="24"/>
          <w:lang w:eastAsia="ko-KR"/>
        </w:rPr>
        <w:footnoteReference w:id="7"/>
      </w:r>
      <w:r w:rsidR="00BC5E6D">
        <w:rPr>
          <w:rFonts w:ascii="Times New Roman" w:eastAsia="Malgun Gothic" w:hAnsi="Times New Roman" w:cs="Times New Roman"/>
          <w:bCs/>
          <w:sz w:val="24"/>
          <w:szCs w:val="24"/>
          <w:lang w:eastAsia="ko-KR"/>
        </w:rPr>
        <w:t xml:space="preserve"> </w:t>
      </w:r>
      <w:r w:rsidR="00BC5E6D" w:rsidRPr="00D050B1">
        <w:rPr>
          <w:rFonts w:ascii="Times New Roman" w:eastAsia="Malgun Gothic" w:hAnsi="Times New Roman" w:cs="Times New Roman"/>
          <w:bCs/>
          <w:sz w:val="24"/>
          <w:szCs w:val="24"/>
          <w:lang w:eastAsia="ko-KR"/>
        </w:rPr>
        <w:t xml:space="preserve">Because </w:t>
      </w:r>
      <w:r w:rsidR="00BC5E6D">
        <w:rPr>
          <w:rFonts w:ascii="Times New Roman" w:eastAsia="Malgun Gothic" w:hAnsi="Times New Roman" w:cs="Times New Roman"/>
          <w:bCs/>
          <w:sz w:val="24"/>
          <w:szCs w:val="24"/>
          <w:lang w:eastAsia="ko-KR"/>
        </w:rPr>
        <w:t>frequency effects have</w:t>
      </w:r>
      <w:r w:rsidR="00BC5E6D" w:rsidRPr="00D050B1">
        <w:rPr>
          <w:rFonts w:ascii="Times New Roman" w:eastAsia="Malgun Gothic" w:hAnsi="Times New Roman" w:cs="Times New Roman"/>
          <w:bCs/>
          <w:sz w:val="24"/>
          <w:szCs w:val="24"/>
          <w:lang w:eastAsia="ko-KR"/>
        </w:rPr>
        <w:t xml:space="preserve"> been demonstrated to </w:t>
      </w:r>
      <w:r w:rsidR="00BC5E6D">
        <w:rPr>
          <w:rFonts w:ascii="Times New Roman" w:eastAsia="Malgun Gothic" w:hAnsi="Times New Roman" w:cs="Times New Roman"/>
          <w:bCs/>
          <w:sz w:val="24"/>
          <w:szCs w:val="24"/>
          <w:lang w:eastAsia="ko-KR"/>
        </w:rPr>
        <w:t>be moderated by</w:t>
      </w:r>
      <w:r w:rsidR="00BC5E6D" w:rsidRPr="00D050B1">
        <w:rPr>
          <w:rFonts w:ascii="Times New Roman" w:eastAsia="Malgun Gothic" w:hAnsi="Times New Roman" w:cs="Times New Roman"/>
          <w:bCs/>
          <w:sz w:val="24"/>
          <w:szCs w:val="24"/>
          <w:lang w:eastAsia="ko-KR"/>
        </w:rPr>
        <w:t xml:space="preserve"> </w:t>
      </w:r>
      <w:r w:rsidR="00BC5E6D">
        <w:rPr>
          <w:rFonts w:ascii="Times New Roman" w:eastAsia="Malgun Gothic" w:hAnsi="Times New Roman" w:cs="Times New Roman"/>
          <w:bCs/>
          <w:sz w:val="24"/>
          <w:szCs w:val="24"/>
          <w:lang w:eastAsia="ko-KR"/>
        </w:rPr>
        <w:t xml:space="preserve">length in past analyses of word recognition reaction times </w:t>
      </w:r>
      <w:r w:rsidR="00BC5E6D">
        <w:rPr>
          <w:rFonts w:ascii="Times New Roman" w:eastAsia="Malgun Gothic" w:hAnsi="Times New Roman" w:cs="Times New Roman"/>
          <w:bCs/>
          <w:noProof/>
          <w:sz w:val="24"/>
          <w:szCs w:val="24"/>
          <w:lang w:eastAsia="ko-KR"/>
        </w:rPr>
        <w:t>(Balota et al., 2004)</w:t>
      </w:r>
      <w:r w:rsidR="00BC5E6D" w:rsidRPr="00D050B1">
        <w:rPr>
          <w:rFonts w:ascii="Times New Roman" w:eastAsia="Malgun Gothic" w:hAnsi="Times New Roman" w:cs="Times New Roman"/>
          <w:bCs/>
          <w:sz w:val="24"/>
          <w:szCs w:val="24"/>
          <w:lang w:eastAsia="ko-KR"/>
        </w:rPr>
        <w:t xml:space="preserve">, interactions between </w:t>
      </w:r>
      <w:r w:rsidR="00BC5E6D">
        <w:rPr>
          <w:rFonts w:ascii="Times New Roman" w:eastAsia="Malgun Gothic" w:hAnsi="Times New Roman" w:cs="Times New Roman"/>
          <w:bCs/>
          <w:sz w:val="24"/>
          <w:szCs w:val="24"/>
          <w:lang w:eastAsia="ko-KR"/>
        </w:rPr>
        <w:t>length</w:t>
      </w:r>
      <w:r w:rsidR="00BC5E6D" w:rsidRPr="00D050B1">
        <w:rPr>
          <w:rFonts w:ascii="Times New Roman" w:eastAsia="Malgun Gothic" w:hAnsi="Times New Roman" w:cs="Times New Roman"/>
          <w:bCs/>
          <w:sz w:val="24"/>
          <w:szCs w:val="24"/>
          <w:lang w:eastAsia="ko-KR"/>
        </w:rPr>
        <w:t xml:space="preserve"> and </w:t>
      </w:r>
      <w:r w:rsidR="00BC5E6D">
        <w:rPr>
          <w:rFonts w:ascii="Times New Roman" w:eastAsia="Malgun Gothic" w:hAnsi="Times New Roman" w:cs="Times New Roman"/>
          <w:bCs/>
          <w:sz w:val="24"/>
          <w:szCs w:val="24"/>
          <w:lang w:eastAsia="ko-KR"/>
        </w:rPr>
        <w:t>frequency</w:t>
      </w:r>
      <w:r w:rsidR="00BC5E6D" w:rsidRPr="00D050B1">
        <w:rPr>
          <w:rFonts w:ascii="Times New Roman" w:eastAsia="Malgun Gothic" w:hAnsi="Times New Roman" w:cs="Times New Roman"/>
          <w:bCs/>
          <w:sz w:val="24"/>
          <w:szCs w:val="24"/>
          <w:lang w:eastAsia="ko-KR"/>
        </w:rPr>
        <w:t xml:space="preserve"> wer</w:t>
      </w:r>
      <w:r w:rsidR="00BC5E6D">
        <w:rPr>
          <w:rFonts w:ascii="Times New Roman" w:eastAsia="Malgun Gothic" w:hAnsi="Times New Roman" w:cs="Times New Roman"/>
          <w:bCs/>
          <w:sz w:val="24"/>
          <w:szCs w:val="24"/>
          <w:lang w:eastAsia="ko-KR"/>
        </w:rPr>
        <w:t>e included in both models</w:t>
      </w:r>
      <w:r w:rsidR="00BC5E6D" w:rsidRPr="00D050B1">
        <w:rPr>
          <w:rFonts w:ascii="Times New Roman" w:eastAsia="Malgun Gothic" w:hAnsi="Times New Roman" w:cs="Times New Roman"/>
          <w:bCs/>
          <w:sz w:val="24"/>
          <w:szCs w:val="24"/>
          <w:lang w:eastAsia="ko-KR"/>
        </w:rPr>
        <w:t xml:space="preserve">. </w:t>
      </w:r>
      <w:r w:rsidR="00BC5E6D">
        <w:rPr>
          <w:rFonts w:ascii="Times New Roman" w:eastAsia="Malgun Gothic" w:hAnsi="Times New Roman" w:cs="Times New Roman"/>
          <w:bCs/>
          <w:sz w:val="24"/>
          <w:szCs w:val="24"/>
          <w:lang w:eastAsia="ko-KR"/>
        </w:rPr>
        <w:t xml:space="preserve">In addition, interactions between length and neighborhood size were investigated, under the presumption that longer words would have fewer orthographic or phonological neighbors. </w:t>
      </w:r>
    </w:p>
    <w:p w14:paraId="1D336E49" w14:textId="3B3EB321" w:rsidR="00BC5E6D" w:rsidRPr="00EB18C9" w:rsidRDefault="00BC5E6D" w:rsidP="00895560">
      <w:pPr>
        <w:spacing w:line="480" w:lineRule="auto"/>
        <w:ind w:firstLine="720"/>
        <w:outlineLvl w:val="0"/>
        <w:rPr>
          <w:rFonts w:ascii="Times New Roman" w:eastAsia="Malgun Gothic" w:hAnsi="Times New Roman" w:cs="Times New Roman"/>
          <w:bCs/>
          <w:sz w:val="24"/>
          <w:szCs w:val="24"/>
          <w:lang w:eastAsia="ko-KR"/>
        </w:rPr>
      </w:pPr>
      <w:r>
        <w:rPr>
          <w:rFonts w:ascii="Times New Roman" w:eastAsia="Malgun Gothic" w:hAnsi="Times New Roman" w:cs="Times New Roman"/>
          <w:bCs/>
          <w:sz w:val="24"/>
          <w:szCs w:val="24"/>
          <w:lang w:eastAsia="ko-KR"/>
        </w:rPr>
        <w:t>P</w:t>
      </w:r>
      <w:r w:rsidRPr="0028311E">
        <w:rPr>
          <w:rFonts w:ascii="Times New Roman" w:eastAsia="Malgun Gothic" w:hAnsi="Times New Roman" w:cs="Times New Roman"/>
          <w:bCs/>
          <w:sz w:val="24"/>
          <w:szCs w:val="24"/>
          <w:lang w:eastAsia="ko-KR"/>
        </w:rPr>
        <w:t>rior to each regression</w:t>
      </w:r>
      <w:r>
        <w:rPr>
          <w:rFonts w:ascii="Times New Roman" w:eastAsia="Malgun Gothic" w:hAnsi="Times New Roman" w:cs="Times New Roman"/>
          <w:bCs/>
          <w:sz w:val="24"/>
          <w:szCs w:val="24"/>
          <w:lang w:eastAsia="ko-KR"/>
        </w:rPr>
        <w:t>,</w:t>
      </w:r>
      <w:r w:rsidRPr="0028311E">
        <w:rPr>
          <w:rFonts w:ascii="Times New Roman" w:eastAsia="Malgun Gothic" w:hAnsi="Times New Roman" w:cs="Times New Roman"/>
          <w:bCs/>
          <w:sz w:val="24"/>
          <w:szCs w:val="24"/>
          <w:lang w:eastAsia="ko-KR"/>
        </w:rPr>
        <w:t xml:space="preserve"> </w:t>
      </w:r>
      <w:r>
        <w:rPr>
          <w:rFonts w:ascii="Times New Roman" w:eastAsia="Malgun Gothic" w:hAnsi="Times New Roman" w:cs="Times New Roman"/>
          <w:bCs/>
          <w:sz w:val="24"/>
          <w:szCs w:val="24"/>
          <w:lang w:eastAsia="ko-KR"/>
        </w:rPr>
        <w:t>c</w:t>
      </w:r>
      <w:r w:rsidRPr="0028311E">
        <w:rPr>
          <w:rFonts w:ascii="Times New Roman" w:eastAsia="Malgun Gothic" w:hAnsi="Times New Roman" w:cs="Times New Roman"/>
          <w:bCs/>
          <w:sz w:val="24"/>
          <w:szCs w:val="24"/>
          <w:lang w:eastAsia="ko-KR"/>
        </w:rPr>
        <w:t>orrelations</w:t>
      </w:r>
      <w:r>
        <w:rPr>
          <w:rFonts w:ascii="Times New Roman" w:eastAsia="Malgun Gothic" w:hAnsi="Times New Roman" w:cs="Times New Roman"/>
          <w:bCs/>
          <w:sz w:val="24"/>
          <w:szCs w:val="24"/>
          <w:lang w:eastAsia="ko-KR"/>
        </w:rPr>
        <w:t xml:space="preserve"> among the independent variables</w:t>
      </w:r>
      <w:r w:rsidRPr="0028311E">
        <w:rPr>
          <w:rFonts w:ascii="Times New Roman" w:eastAsia="Malgun Gothic" w:hAnsi="Times New Roman" w:cs="Times New Roman"/>
          <w:bCs/>
          <w:sz w:val="24"/>
          <w:szCs w:val="24"/>
          <w:lang w:eastAsia="ko-KR"/>
        </w:rPr>
        <w:t xml:space="preserve"> </w:t>
      </w:r>
      <w:r>
        <w:rPr>
          <w:rFonts w:ascii="Times New Roman" w:eastAsia="Malgun Gothic" w:hAnsi="Times New Roman" w:cs="Times New Roman"/>
          <w:bCs/>
          <w:sz w:val="24"/>
          <w:szCs w:val="24"/>
          <w:lang w:eastAsia="ko-KR"/>
        </w:rPr>
        <w:t>w</w:t>
      </w:r>
      <w:r w:rsidRPr="0028311E">
        <w:rPr>
          <w:rFonts w:ascii="Times New Roman" w:eastAsia="Malgun Gothic" w:hAnsi="Times New Roman" w:cs="Times New Roman"/>
          <w:bCs/>
          <w:sz w:val="24"/>
          <w:szCs w:val="24"/>
          <w:lang w:eastAsia="ko-KR"/>
        </w:rPr>
        <w:t>ere checked for instances of multicollinearity. If any two measures were highly collinear  (</w:t>
      </w:r>
      <w:r w:rsidRPr="0028311E">
        <w:rPr>
          <w:rFonts w:ascii="Times New Roman" w:eastAsia="Malgun Gothic" w:hAnsi="Times New Roman" w:cs="Times New Roman"/>
          <w:bCs/>
          <w:i/>
          <w:sz w:val="24"/>
          <w:szCs w:val="24"/>
          <w:lang w:eastAsia="ko-KR"/>
        </w:rPr>
        <w:t>r</w:t>
      </w:r>
      <w:r>
        <w:rPr>
          <w:rFonts w:ascii="Times New Roman" w:eastAsia="Malgun Gothic" w:hAnsi="Times New Roman" w:cs="Times New Roman"/>
          <w:bCs/>
          <w:sz w:val="24"/>
          <w:szCs w:val="24"/>
          <w:lang w:eastAsia="ko-KR"/>
        </w:rPr>
        <w:t xml:space="preserve"> &gt; .8</w:t>
      </w:r>
      <w:r w:rsidRPr="0028311E">
        <w:rPr>
          <w:rFonts w:ascii="Times New Roman" w:eastAsia="Malgun Gothic" w:hAnsi="Times New Roman" w:cs="Times New Roman"/>
          <w:bCs/>
          <w:sz w:val="24"/>
          <w:szCs w:val="24"/>
          <w:lang w:eastAsia="ko-KR"/>
        </w:rPr>
        <w:t xml:space="preserve">0), only the measure with the strongest relationship to </w:t>
      </w:r>
      <w:r>
        <w:rPr>
          <w:rFonts w:ascii="Times New Roman" w:eastAsia="Malgun Gothic" w:hAnsi="Times New Roman" w:cs="Times New Roman"/>
          <w:bCs/>
          <w:sz w:val="24"/>
          <w:szCs w:val="24"/>
          <w:lang w:eastAsia="ko-KR"/>
        </w:rPr>
        <w:t>the response behavior</w:t>
      </w:r>
      <w:r w:rsidRPr="0028311E">
        <w:rPr>
          <w:rFonts w:ascii="Times New Roman" w:eastAsia="Malgun Gothic" w:hAnsi="Times New Roman" w:cs="Times New Roman"/>
          <w:bCs/>
          <w:sz w:val="24"/>
          <w:szCs w:val="24"/>
          <w:lang w:eastAsia="ko-KR"/>
        </w:rPr>
        <w:t xml:space="preserve"> was retained. </w:t>
      </w:r>
      <w:r>
        <w:rPr>
          <w:rFonts w:ascii="Times New Roman" w:eastAsia="Malgun Gothic" w:hAnsi="Times New Roman" w:cs="Times New Roman"/>
          <w:bCs/>
          <w:sz w:val="24"/>
          <w:szCs w:val="24"/>
          <w:lang w:eastAsia="ko-KR"/>
        </w:rPr>
        <w:t>R</w:t>
      </w:r>
      <w:r w:rsidRPr="0028311E">
        <w:rPr>
          <w:rFonts w:ascii="Times New Roman" w:eastAsia="Malgun Gothic" w:hAnsi="Times New Roman" w:cs="Times New Roman"/>
          <w:bCs/>
          <w:sz w:val="24"/>
          <w:szCs w:val="24"/>
          <w:lang w:eastAsia="ko-KR"/>
        </w:rPr>
        <w:t xml:space="preserve">emaining measures were </w:t>
      </w:r>
      <w:r>
        <w:rPr>
          <w:rFonts w:ascii="Times New Roman" w:eastAsia="Malgun Gothic" w:hAnsi="Times New Roman" w:cs="Times New Roman"/>
          <w:bCs/>
          <w:sz w:val="24"/>
          <w:szCs w:val="24"/>
          <w:lang w:eastAsia="ko-KR"/>
        </w:rPr>
        <w:t>standardized</w:t>
      </w:r>
      <w:r w:rsidRPr="00EB18C9">
        <w:rPr>
          <w:rFonts w:ascii="Times New Roman" w:eastAsia="Malgun Gothic" w:hAnsi="Times New Roman" w:cs="Times New Roman"/>
          <w:bCs/>
          <w:sz w:val="24"/>
          <w:szCs w:val="24"/>
          <w:lang w:eastAsia="ko-KR"/>
        </w:rPr>
        <w:t xml:space="preserve"> to reduce multicollinearity and associated problems caused by </w:t>
      </w:r>
      <w:r>
        <w:rPr>
          <w:rFonts w:ascii="Times New Roman" w:eastAsia="Malgun Gothic" w:hAnsi="Times New Roman" w:cs="Times New Roman"/>
          <w:bCs/>
          <w:sz w:val="24"/>
          <w:szCs w:val="24"/>
          <w:lang w:eastAsia="ko-KR"/>
        </w:rPr>
        <w:t>the inclusion of interaction terms. Prior to final regressions, an initial model was obtained to determine significant interactions. All remaining measures and significant interaction terms were then entered into a subsequent model in order to accurately obtain results. Any predictor demonstrating suppression was excluded from entry in the final regression. The resulting models are reported below.</w:t>
      </w:r>
    </w:p>
    <w:p w14:paraId="591AB545" w14:textId="77777777" w:rsidR="00BC5E6D" w:rsidRPr="00D03F91" w:rsidRDefault="00BC5E6D" w:rsidP="00895560">
      <w:pPr>
        <w:keepNext/>
        <w:spacing w:line="480" w:lineRule="auto"/>
        <w:jc w:val="center"/>
        <w:outlineLvl w:val="0"/>
        <w:rPr>
          <w:rFonts w:ascii="Times New Roman" w:eastAsia="Malgun Gothic" w:hAnsi="Times New Roman" w:cs="Times New Roman"/>
          <w:b/>
          <w:sz w:val="24"/>
          <w:szCs w:val="24"/>
          <w:lang w:eastAsia="ko-KR"/>
        </w:rPr>
      </w:pPr>
      <w:r w:rsidRPr="00110E4B">
        <w:rPr>
          <w:rFonts w:ascii="Times New Roman" w:eastAsia="Malgun Gothic" w:hAnsi="Times New Roman" w:cs="Times New Roman"/>
          <w:b/>
          <w:sz w:val="24"/>
          <w:szCs w:val="24"/>
          <w:lang w:eastAsia="ko-KR"/>
        </w:rPr>
        <w:lastRenderedPageBreak/>
        <w:t>Results</w:t>
      </w:r>
    </w:p>
    <w:p w14:paraId="70A8EE3B" w14:textId="77777777" w:rsidR="00BC5E6D" w:rsidRDefault="00BC5E6D" w:rsidP="00895560">
      <w:pPr>
        <w:keepNext/>
        <w:spacing w:line="480" w:lineRule="auto"/>
        <w:outlineLvl w:val="0"/>
        <w:rPr>
          <w:rFonts w:ascii="Times New Roman" w:eastAsia="Malgun Gothic" w:hAnsi="Times New Roman" w:cs="Times New Roman"/>
          <w:b/>
          <w:sz w:val="24"/>
          <w:szCs w:val="24"/>
          <w:lang w:eastAsia="ko-KR"/>
        </w:rPr>
      </w:pPr>
      <w:r>
        <w:rPr>
          <w:rFonts w:ascii="Times New Roman" w:eastAsia="Malgun Gothic" w:hAnsi="Times New Roman" w:cs="Times New Roman"/>
          <w:b/>
          <w:sz w:val="24"/>
          <w:szCs w:val="24"/>
          <w:lang w:eastAsia="ko-KR"/>
        </w:rPr>
        <w:t>Descriptive Statistics</w:t>
      </w:r>
    </w:p>
    <w:p w14:paraId="1BC8494B" w14:textId="56596F63" w:rsidR="00BC5E6D" w:rsidRDefault="00BC5E6D" w:rsidP="00895560">
      <w:pPr>
        <w:keepNext/>
        <w:spacing w:line="480" w:lineRule="auto"/>
        <w:outlineLvl w:val="0"/>
        <w:rPr>
          <w:rFonts w:ascii="Times New Roman" w:eastAsia="Malgun Gothic" w:hAnsi="Times New Roman" w:cs="Times New Roman"/>
          <w:sz w:val="24"/>
          <w:szCs w:val="24"/>
          <w:lang w:eastAsia="ko-KR"/>
        </w:rPr>
      </w:pPr>
      <w:r>
        <w:rPr>
          <w:rFonts w:ascii="Times New Roman" w:eastAsia="Malgun Gothic" w:hAnsi="Times New Roman" w:cs="Times New Roman"/>
          <w:sz w:val="24"/>
          <w:szCs w:val="24"/>
          <w:lang w:eastAsia="ko-KR"/>
        </w:rPr>
        <w:tab/>
        <w:t xml:space="preserve">Table 2 lists the mean and standard deviation for </w:t>
      </w:r>
      <w:r w:rsidR="00DB351F">
        <w:rPr>
          <w:rFonts w:ascii="Times New Roman" w:eastAsia="Malgun Gothic" w:hAnsi="Times New Roman" w:cs="Times New Roman"/>
          <w:sz w:val="24"/>
          <w:szCs w:val="24"/>
          <w:lang w:eastAsia="ko-KR"/>
        </w:rPr>
        <w:t>the</w:t>
      </w:r>
      <w:r>
        <w:rPr>
          <w:rFonts w:ascii="Times New Roman" w:eastAsia="Malgun Gothic" w:hAnsi="Times New Roman" w:cs="Times New Roman"/>
          <w:sz w:val="24"/>
          <w:szCs w:val="24"/>
          <w:lang w:eastAsia="ko-KR"/>
        </w:rPr>
        <w:t xml:space="preserve"> </w:t>
      </w:r>
      <w:r w:rsidR="00053C0E">
        <w:rPr>
          <w:rFonts w:ascii="Times New Roman" w:eastAsia="Malgun Gothic" w:hAnsi="Times New Roman" w:cs="Times New Roman"/>
          <w:sz w:val="24"/>
          <w:szCs w:val="24"/>
          <w:lang w:eastAsia="ko-KR"/>
        </w:rPr>
        <w:t>NNS</w:t>
      </w:r>
      <w:r>
        <w:rPr>
          <w:rFonts w:ascii="Times New Roman" w:eastAsia="Malgun Gothic" w:hAnsi="Times New Roman" w:cs="Times New Roman"/>
          <w:sz w:val="24"/>
          <w:szCs w:val="24"/>
          <w:lang w:eastAsia="ko-KR"/>
        </w:rPr>
        <w:t xml:space="preserve"> lexical decision performance variables. </w:t>
      </w:r>
      <w:r w:rsidRPr="000D6BF9">
        <w:rPr>
          <w:rFonts w:ascii="Times New Roman" w:eastAsia="Malgun Gothic" w:hAnsi="Times New Roman" w:cs="Times New Roman"/>
          <w:sz w:val="24"/>
          <w:szCs w:val="24"/>
          <w:lang w:eastAsia="ko-KR"/>
        </w:rPr>
        <w:t>Visual inspection of histograms indicated that values were relatively normally distributed (with slight evidence of positive skewness), with the exception of accuracy, which was non-normally distributed</w:t>
      </w:r>
      <w:r>
        <w:rPr>
          <w:rFonts w:ascii="Times New Roman" w:eastAsia="Malgun Gothic" w:hAnsi="Times New Roman" w:cs="Times New Roman"/>
          <w:sz w:val="24"/>
          <w:szCs w:val="24"/>
          <w:lang w:eastAsia="ko-KR"/>
        </w:rPr>
        <w:t>.</w:t>
      </w:r>
      <w:r w:rsidRPr="000D6BF9">
        <w:rPr>
          <w:rFonts w:ascii="Times New Roman" w:eastAsia="Malgun Gothic" w:hAnsi="Times New Roman" w:cs="Times New Roman"/>
          <w:sz w:val="24"/>
          <w:szCs w:val="24"/>
          <w:lang w:eastAsia="ko-KR"/>
        </w:rPr>
        <w:t xml:space="preserve"> </w:t>
      </w:r>
      <w:r w:rsidR="00B83069">
        <w:rPr>
          <w:rFonts w:ascii="Times New Roman" w:eastAsia="Malgun Gothic" w:hAnsi="Times New Roman" w:cs="Times New Roman"/>
          <w:sz w:val="24"/>
          <w:szCs w:val="24"/>
          <w:lang w:eastAsia="ko-KR"/>
        </w:rPr>
        <w:t>Table 3 reports descriptive statistics for predictor variables</w:t>
      </w:r>
      <w:r w:rsidR="000D2238">
        <w:rPr>
          <w:rFonts w:ascii="Times New Roman" w:eastAsia="Malgun Gothic" w:hAnsi="Times New Roman" w:cs="Times New Roman"/>
          <w:sz w:val="24"/>
          <w:szCs w:val="24"/>
          <w:lang w:eastAsia="ko-KR"/>
        </w:rPr>
        <w:t xml:space="preserve"> and correlations between the selected variables and the response times and accuracy data</w:t>
      </w:r>
      <w:r w:rsidR="00B83069">
        <w:rPr>
          <w:rFonts w:ascii="Times New Roman" w:eastAsia="Malgun Gothic" w:hAnsi="Times New Roman" w:cs="Times New Roman"/>
          <w:sz w:val="24"/>
          <w:szCs w:val="24"/>
          <w:lang w:eastAsia="ko-KR"/>
        </w:rPr>
        <w:t>.</w:t>
      </w:r>
    </w:p>
    <w:p w14:paraId="6DB07F76" w14:textId="77777777" w:rsidR="00BC5E6D" w:rsidRDefault="00BC5E6D" w:rsidP="00895560">
      <w:pPr>
        <w:keepNext/>
        <w:spacing w:line="480" w:lineRule="auto"/>
        <w:jc w:val="center"/>
        <w:outlineLvl w:val="0"/>
        <w:rPr>
          <w:rFonts w:ascii="Times New Roman" w:eastAsia="Malgun Gothic" w:hAnsi="Times New Roman" w:cs="Times New Roman"/>
          <w:sz w:val="24"/>
          <w:szCs w:val="24"/>
          <w:lang w:eastAsia="ko-KR"/>
        </w:rPr>
      </w:pPr>
      <w:r>
        <w:rPr>
          <w:rFonts w:ascii="Times New Roman" w:eastAsia="Malgun Gothic" w:hAnsi="Times New Roman" w:cs="Times New Roman"/>
          <w:sz w:val="24"/>
          <w:szCs w:val="24"/>
          <w:lang w:eastAsia="ko-KR"/>
        </w:rPr>
        <w:t>[Insert Table 2]</w:t>
      </w:r>
    </w:p>
    <w:p w14:paraId="2E1355EA" w14:textId="1E97A194" w:rsidR="00BC5E6D" w:rsidRPr="00D41124" w:rsidRDefault="00B83069" w:rsidP="009552CD">
      <w:pPr>
        <w:keepNext/>
        <w:spacing w:line="480" w:lineRule="auto"/>
        <w:jc w:val="center"/>
        <w:outlineLvl w:val="0"/>
        <w:rPr>
          <w:rFonts w:ascii="Times New Roman" w:hAnsi="Times New Roman" w:cs="Times New Roman"/>
          <w:sz w:val="24"/>
          <w:szCs w:val="24"/>
        </w:rPr>
      </w:pPr>
      <w:r>
        <w:rPr>
          <w:rFonts w:ascii="Times New Roman" w:eastAsia="Malgun Gothic" w:hAnsi="Times New Roman" w:cs="Times New Roman"/>
          <w:sz w:val="24"/>
          <w:szCs w:val="24"/>
          <w:lang w:eastAsia="ko-KR"/>
        </w:rPr>
        <w:t>[Insert Table 3]</w:t>
      </w:r>
      <w:r w:rsidR="00BC5E6D">
        <w:rPr>
          <w:rFonts w:ascii="Times New Roman" w:eastAsia="Times New Roman" w:hAnsi="Times New Roman" w:cs="Times New Roman"/>
          <w:color w:val="000000"/>
          <w:sz w:val="24"/>
          <w:szCs w:val="24"/>
        </w:rPr>
        <w:t xml:space="preserve"> </w:t>
      </w:r>
    </w:p>
    <w:p w14:paraId="06CD2AED" w14:textId="74969B59" w:rsidR="007877F1" w:rsidRDefault="00053C0E" w:rsidP="009552CD">
      <w:pPr>
        <w:spacing w:line="480" w:lineRule="auto"/>
        <w:ind w:left="1"/>
        <w:rPr>
          <w:rFonts w:ascii="Times New Roman" w:eastAsia="Malgun Gothic" w:hAnsi="Times New Roman" w:cs="Times New Roman"/>
          <w:b/>
          <w:sz w:val="24"/>
          <w:szCs w:val="24"/>
          <w:lang w:eastAsia="ko-KR"/>
        </w:rPr>
      </w:pPr>
      <w:r>
        <w:rPr>
          <w:rFonts w:ascii="Times New Roman" w:eastAsia="Malgun Gothic" w:hAnsi="Times New Roman" w:cs="Times New Roman"/>
          <w:b/>
          <w:sz w:val="24"/>
          <w:szCs w:val="24"/>
          <w:lang w:eastAsia="ko-KR"/>
        </w:rPr>
        <w:t>NNS</w:t>
      </w:r>
      <w:r w:rsidR="00BC5E6D" w:rsidRPr="0099507D">
        <w:rPr>
          <w:rFonts w:ascii="Times New Roman" w:eastAsia="Malgun Gothic" w:hAnsi="Times New Roman" w:cs="Times New Roman"/>
          <w:b/>
          <w:sz w:val="24"/>
          <w:szCs w:val="24"/>
          <w:lang w:eastAsia="ko-KR"/>
        </w:rPr>
        <w:t xml:space="preserve"> </w:t>
      </w:r>
      <w:r w:rsidR="007877F1">
        <w:rPr>
          <w:rFonts w:ascii="Times New Roman" w:eastAsia="Malgun Gothic" w:hAnsi="Times New Roman" w:cs="Times New Roman"/>
          <w:b/>
          <w:sz w:val="24"/>
          <w:szCs w:val="24"/>
          <w:lang w:eastAsia="ko-KR"/>
        </w:rPr>
        <w:t>S</w:t>
      </w:r>
      <w:r w:rsidR="00BC5E6D" w:rsidRPr="0099507D">
        <w:rPr>
          <w:rFonts w:ascii="Times New Roman" w:eastAsia="Malgun Gothic" w:hAnsi="Times New Roman" w:cs="Times New Roman"/>
          <w:b/>
          <w:sz w:val="24"/>
          <w:szCs w:val="24"/>
          <w:lang w:eastAsia="ko-KR"/>
        </w:rPr>
        <w:t xml:space="preserve">tandardized </w:t>
      </w:r>
      <w:r w:rsidR="007877F1">
        <w:rPr>
          <w:rFonts w:ascii="Times New Roman" w:eastAsia="Malgun Gothic" w:hAnsi="Times New Roman" w:cs="Times New Roman"/>
          <w:b/>
          <w:sz w:val="24"/>
          <w:szCs w:val="24"/>
          <w:lang w:eastAsia="ko-KR"/>
        </w:rPr>
        <w:t>I</w:t>
      </w:r>
      <w:r w:rsidR="00BC5E6D" w:rsidRPr="0099507D">
        <w:rPr>
          <w:rFonts w:ascii="Times New Roman" w:eastAsia="Malgun Gothic" w:hAnsi="Times New Roman" w:cs="Times New Roman"/>
          <w:b/>
          <w:sz w:val="24"/>
          <w:szCs w:val="24"/>
          <w:lang w:eastAsia="ko-KR"/>
        </w:rPr>
        <w:t xml:space="preserve">tem </w:t>
      </w:r>
      <w:r w:rsidR="007877F1">
        <w:rPr>
          <w:rFonts w:ascii="Times New Roman" w:eastAsia="Malgun Gothic" w:hAnsi="Times New Roman" w:cs="Times New Roman"/>
          <w:b/>
          <w:sz w:val="24"/>
          <w:szCs w:val="24"/>
          <w:lang w:eastAsia="ko-KR"/>
        </w:rPr>
        <w:t>R</w:t>
      </w:r>
      <w:r w:rsidR="00BC5E6D" w:rsidRPr="0099507D">
        <w:rPr>
          <w:rFonts w:ascii="Times New Roman" w:eastAsia="Malgun Gothic" w:hAnsi="Times New Roman" w:cs="Times New Roman"/>
          <w:b/>
          <w:sz w:val="24"/>
          <w:szCs w:val="24"/>
          <w:lang w:eastAsia="ko-KR"/>
        </w:rPr>
        <w:t xml:space="preserve">esponse </w:t>
      </w:r>
      <w:r w:rsidR="007877F1">
        <w:rPr>
          <w:rFonts w:ascii="Times New Roman" w:eastAsia="Malgun Gothic" w:hAnsi="Times New Roman" w:cs="Times New Roman"/>
          <w:b/>
          <w:sz w:val="24"/>
          <w:szCs w:val="24"/>
          <w:lang w:eastAsia="ko-KR"/>
        </w:rPr>
        <w:t>T</w:t>
      </w:r>
      <w:r w:rsidR="00BC5E6D" w:rsidRPr="0099507D">
        <w:rPr>
          <w:rFonts w:ascii="Times New Roman" w:eastAsia="Malgun Gothic" w:hAnsi="Times New Roman" w:cs="Times New Roman"/>
          <w:b/>
          <w:sz w:val="24"/>
          <w:szCs w:val="24"/>
          <w:lang w:eastAsia="ko-KR"/>
        </w:rPr>
        <w:t>imes</w:t>
      </w:r>
    </w:p>
    <w:p w14:paraId="575B6B64" w14:textId="2CB06DBC" w:rsidR="00BC5E6D" w:rsidRDefault="00BC5E6D" w:rsidP="009552CD">
      <w:pPr>
        <w:spacing w:line="480" w:lineRule="auto"/>
        <w:ind w:left="1"/>
        <w:rPr>
          <w:rFonts w:ascii="Times New Roman" w:eastAsia="Malgun Gothic" w:hAnsi="Times New Roman" w:cs="Times New Roman"/>
          <w:bCs/>
          <w:sz w:val="24"/>
          <w:szCs w:val="24"/>
          <w:lang w:eastAsia="ko-KR"/>
        </w:rPr>
      </w:pPr>
      <w:r>
        <w:rPr>
          <w:rFonts w:ascii="Times New Roman" w:eastAsia="Malgun Gothic" w:hAnsi="Times New Roman" w:cs="Times New Roman"/>
          <w:bCs/>
          <w:sz w:val="24"/>
          <w:szCs w:val="24"/>
          <w:lang w:eastAsia="ko-KR"/>
        </w:rPr>
        <w:t xml:space="preserve">Ten variables and two interactions were manually entered in a </w:t>
      </w:r>
      <w:r w:rsidR="00A46589">
        <w:rPr>
          <w:rFonts w:ascii="Times New Roman" w:eastAsia="Malgun Gothic" w:hAnsi="Times New Roman" w:cs="Times New Roman"/>
          <w:bCs/>
          <w:sz w:val="24"/>
          <w:szCs w:val="24"/>
          <w:lang w:eastAsia="ko-KR"/>
        </w:rPr>
        <w:t>multiple</w:t>
      </w:r>
      <w:r>
        <w:rPr>
          <w:rFonts w:ascii="Times New Roman" w:eastAsia="Malgun Gothic" w:hAnsi="Times New Roman" w:cs="Times New Roman"/>
          <w:bCs/>
          <w:sz w:val="24"/>
          <w:szCs w:val="24"/>
          <w:lang w:eastAsia="ko-KR"/>
        </w:rPr>
        <w:t xml:space="preserve"> regression as independent variables with </w:t>
      </w:r>
      <w:r w:rsidR="00053C0E">
        <w:rPr>
          <w:rFonts w:ascii="Times New Roman" w:eastAsia="Malgun Gothic" w:hAnsi="Times New Roman" w:cs="Times New Roman"/>
          <w:bCs/>
          <w:sz w:val="24"/>
          <w:szCs w:val="24"/>
          <w:lang w:eastAsia="ko-KR"/>
        </w:rPr>
        <w:t>NNS</w:t>
      </w:r>
      <w:r>
        <w:rPr>
          <w:rFonts w:ascii="Times New Roman" w:eastAsia="Malgun Gothic" w:hAnsi="Times New Roman" w:cs="Times New Roman"/>
          <w:bCs/>
          <w:sz w:val="24"/>
          <w:szCs w:val="24"/>
          <w:lang w:eastAsia="ko-KR"/>
        </w:rPr>
        <w:t xml:space="preserve"> standardized RTs as the dependent variable. Three predictors (</w:t>
      </w:r>
      <w:r w:rsidRPr="00A83F5E">
        <w:rPr>
          <w:rFonts w:ascii="Times New Roman" w:eastAsia="Malgun Gothic" w:hAnsi="Times New Roman" w:cs="Times New Roman"/>
          <w:bCs/>
          <w:i/>
          <w:sz w:val="24"/>
          <w:szCs w:val="24"/>
          <w:lang w:eastAsia="ko-KR"/>
        </w:rPr>
        <w:t>Hypernymy</w:t>
      </w:r>
      <w:r>
        <w:rPr>
          <w:rFonts w:ascii="Times New Roman" w:eastAsia="Malgun Gothic" w:hAnsi="Times New Roman" w:cs="Times New Roman"/>
          <w:bCs/>
          <w:sz w:val="24"/>
          <w:szCs w:val="24"/>
          <w:lang w:eastAsia="ko-KR"/>
        </w:rPr>
        <w:t xml:space="preserve">, </w:t>
      </w:r>
      <w:r>
        <w:rPr>
          <w:rFonts w:ascii="Times New Roman" w:eastAsia="Malgun Gothic" w:hAnsi="Times New Roman" w:cs="Times New Roman"/>
          <w:bCs/>
          <w:i/>
          <w:sz w:val="24"/>
          <w:szCs w:val="24"/>
          <w:lang w:eastAsia="ko-KR"/>
        </w:rPr>
        <w:t xml:space="preserve">Length, </w:t>
      </w:r>
      <w:r>
        <w:rPr>
          <w:rFonts w:ascii="Times New Roman" w:eastAsia="Malgun Gothic" w:hAnsi="Times New Roman" w:cs="Times New Roman"/>
          <w:bCs/>
          <w:sz w:val="24"/>
          <w:szCs w:val="24"/>
          <w:lang w:eastAsia="ko-KR"/>
        </w:rPr>
        <w:t xml:space="preserve">and </w:t>
      </w:r>
      <w:r>
        <w:rPr>
          <w:rFonts w:ascii="Times New Roman" w:eastAsia="Malgun Gothic" w:hAnsi="Times New Roman" w:cs="Times New Roman"/>
          <w:bCs/>
          <w:i/>
          <w:sz w:val="24"/>
          <w:szCs w:val="24"/>
          <w:lang w:eastAsia="ko-KR"/>
        </w:rPr>
        <w:t>Neighborhood size [orthographic]</w:t>
      </w:r>
      <w:r>
        <w:rPr>
          <w:rFonts w:ascii="Times New Roman" w:eastAsia="Malgun Gothic" w:hAnsi="Times New Roman" w:cs="Times New Roman"/>
          <w:bCs/>
          <w:sz w:val="24"/>
          <w:szCs w:val="24"/>
          <w:lang w:eastAsia="ko-KR"/>
        </w:rPr>
        <w:t xml:space="preserve">) demonstrated suppression effects and were excluded from further analysis. The two interactions did not demonstrate significance and were excluded from additional analysis as well. The seven remaining predictors were entered in a subsequent </w:t>
      </w:r>
      <w:r w:rsidR="002B764A">
        <w:rPr>
          <w:rFonts w:ascii="Times New Roman" w:eastAsia="Malgun Gothic" w:hAnsi="Times New Roman" w:cs="Times New Roman"/>
          <w:bCs/>
          <w:sz w:val="24"/>
          <w:szCs w:val="24"/>
          <w:lang w:eastAsia="ko-KR"/>
        </w:rPr>
        <w:t>multiple</w:t>
      </w:r>
      <w:r>
        <w:rPr>
          <w:rFonts w:ascii="Times New Roman" w:eastAsia="Malgun Gothic" w:hAnsi="Times New Roman" w:cs="Times New Roman"/>
          <w:bCs/>
          <w:sz w:val="24"/>
          <w:szCs w:val="24"/>
          <w:lang w:eastAsia="ko-KR"/>
        </w:rPr>
        <w:t xml:space="preserve"> regression. A significant regression equation for Model 1 was found, (</w:t>
      </w:r>
      <w:r w:rsidRPr="003F2D76">
        <w:rPr>
          <w:rFonts w:ascii="Times New Roman" w:eastAsia="Malgun Gothic" w:hAnsi="Times New Roman" w:cs="Times New Roman"/>
          <w:bCs/>
          <w:i/>
          <w:sz w:val="24"/>
          <w:szCs w:val="24"/>
          <w:lang w:eastAsia="ko-KR"/>
        </w:rPr>
        <w:t>F</w:t>
      </w:r>
      <w:r>
        <w:rPr>
          <w:rFonts w:ascii="Times New Roman" w:eastAsia="Malgun Gothic" w:hAnsi="Times New Roman" w:cs="Times New Roman"/>
          <w:bCs/>
          <w:i/>
          <w:sz w:val="24"/>
          <w:szCs w:val="24"/>
          <w:lang w:eastAsia="ko-KR"/>
        </w:rPr>
        <w:t xml:space="preserve"> </w:t>
      </w:r>
      <w:r>
        <w:rPr>
          <w:rFonts w:ascii="Times New Roman" w:eastAsia="Malgun Gothic" w:hAnsi="Times New Roman" w:cs="Times New Roman"/>
          <w:bCs/>
          <w:sz w:val="24"/>
          <w:szCs w:val="24"/>
          <w:lang w:eastAsia="ko-KR"/>
        </w:rPr>
        <w:t xml:space="preserve">(7, 3247) = 223.000, </w:t>
      </w:r>
      <w:r>
        <w:rPr>
          <w:rFonts w:ascii="Times New Roman" w:eastAsia="Malgun Gothic" w:hAnsi="Times New Roman" w:cs="Times New Roman"/>
          <w:bCs/>
          <w:i/>
          <w:sz w:val="24"/>
          <w:szCs w:val="24"/>
          <w:lang w:eastAsia="ko-KR"/>
        </w:rPr>
        <w:t xml:space="preserve">p </w:t>
      </w:r>
      <w:r>
        <w:rPr>
          <w:rFonts w:ascii="Times New Roman" w:eastAsia="Malgun Gothic" w:hAnsi="Times New Roman" w:cs="Times New Roman"/>
          <w:bCs/>
          <w:sz w:val="24"/>
          <w:szCs w:val="24"/>
          <w:lang w:eastAsia="ko-KR"/>
        </w:rPr>
        <w:t xml:space="preserve">&lt; .001), with an adjusted </w:t>
      </w:r>
      <w:r>
        <w:rPr>
          <w:rFonts w:ascii="Times New Roman" w:eastAsia="Malgun Gothic" w:hAnsi="Times New Roman" w:cs="Times New Roman"/>
          <w:bCs/>
          <w:i/>
          <w:sz w:val="24"/>
          <w:szCs w:val="24"/>
          <w:lang w:eastAsia="ko-KR"/>
        </w:rPr>
        <w:t>R</w:t>
      </w:r>
      <w:r>
        <w:rPr>
          <w:rFonts w:ascii="Times New Roman" w:eastAsia="Malgun Gothic" w:hAnsi="Times New Roman" w:cs="Times New Roman"/>
          <w:bCs/>
          <w:sz w:val="24"/>
          <w:szCs w:val="24"/>
          <w:vertAlign w:val="superscript"/>
          <w:lang w:eastAsia="ko-KR"/>
        </w:rPr>
        <w:t>2</w:t>
      </w:r>
      <w:r>
        <w:rPr>
          <w:rFonts w:ascii="Times New Roman" w:eastAsia="Malgun Gothic" w:hAnsi="Times New Roman" w:cs="Times New Roman"/>
          <w:bCs/>
          <w:sz w:val="24"/>
          <w:szCs w:val="24"/>
          <w:lang w:eastAsia="ko-KR"/>
        </w:rPr>
        <w:t xml:space="preserve"> of .323. Five variables contributed significantly to Model 1 (</w:t>
      </w:r>
      <w:r>
        <w:rPr>
          <w:rFonts w:ascii="Times New Roman" w:eastAsia="Malgun Gothic" w:hAnsi="Times New Roman" w:cs="Times New Roman"/>
          <w:bCs/>
          <w:i/>
          <w:sz w:val="24"/>
          <w:szCs w:val="24"/>
          <w:lang w:eastAsia="ko-KR"/>
        </w:rPr>
        <w:t xml:space="preserve">p </w:t>
      </w:r>
      <w:r>
        <w:rPr>
          <w:rFonts w:ascii="Times New Roman" w:eastAsia="Malgun Gothic" w:hAnsi="Times New Roman" w:cs="Times New Roman"/>
          <w:bCs/>
          <w:sz w:val="24"/>
          <w:szCs w:val="24"/>
          <w:lang w:eastAsia="ko-KR"/>
        </w:rPr>
        <w:t>&lt; .05) (</w:t>
      </w:r>
      <w:r w:rsidRPr="002E15AB">
        <w:rPr>
          <w:rFonts w:ascii="Times New Roman" w:eastAsia="Malgun Gothic" w:hAnsi="Times New Roman" w:cs="Times New Roman"/>
          <w:bCs/>
          <w:sz w:val="24"/>
          <w:szCs w:val="24"/>
          <w:lang w:eastAsia="ko-KR"/>
        </w:rPr>
        <w:t xml:space="preserve">see </w:t>
      </w:r>
      <w:proofErr w:type="gramStart"/>
      <w:r w:rsidRPr="002E15AB">
        <w:rPr>
          <w:rFonts w:ascii="Times New Roman" w:eastAsia="Malgun Gothic" w:hAnsi="Times New Roman" w:cs="Times New Roman"/>
          <w:bCs/>
          <w:sz w:val="24"/>
          <w:szCs w:val="24"/>
          <w:lang w:eastAsia="ko-KR"/>
        </w:rPr>
        <w:t xml:space="preserve">Table </w:t>
      </w:r>
      <w:r w:rsidR="007877F1">
        <w:rPr>
          <w:rFonts w:ascii="Times New Roman" w:eastAsia="Malgun Gothic" w:hAnsi="Times New Roman" w:cs="Times New Roman"/>
          <w:bCs/>
          <w:sz w:val="24"/>
          <w:szCs w:val="24"/>
          <w:lang w:eastAsia="ko-KR"/>
        </w:rPr>
        <w:t>?</w:t>
      </w:r>
      <w:proofErr w:type="gramEnd"/>
      <w:r>
        <w:rPr>
          <w:rFonts w:ascii="Times New Roman" w:eastAsia="Malgun Gothic" w:hAnsi="Times New Roman" w:cs="Times New Roman"/>
          <w:bCs/>
          <w:sz w:val="24"/>
          <w:szCs w:val="24"/>
          <w:lang w:eastAsia="ko-KR"/>
        </w:rPr>
        <w:t xml:space="preserve">). </w:t>
      </w:r>
    </w:p>
    <w:p w14:paraId="6933BC95" w14:textId="1BDCB0A7" w:rsidR="00BC5E6D" w:rsidRPr="00180316" w:rsidRDefault="00BC5E6D" w:rsidP="00895560">
      <w:pPr>
        <w:spacing w:line="480" w:lineRule="auto"/>
        <w:jc w:val="center"/>
        <w:rPr>
          <w:rFonts w:ascii="Times New Roman" w:eastAsia="Malgun Gothic" w:hAnsi="Times New Roman" w:cs="Times New Roman"/>
          <w:bCs/>
          <w:sz w:val="24"/>
          <w:szCs w:val="24"/>
          <w:lang w:eastAsia="ko-KR"/>
        </w:rPr>
      </w:pPr>
      <w:r>
        <w:rPr>
          <w:rFonts w:ascii="Times New Roman" w:eastAsia="Malgun Gothic" w:hAnsi="Times New Roman" w:cs="Times New Roman"/>
          <w:sz w:val="24"/>
          <w:szCs w:val="24"/>
          <w:lang w:eastAsia="ko-KR"/>
        </w:rPr>
        <w:t xml:space="preserve">[Insert Table </w:t>
      </w:r>
      <w:r w:rsidR="002E58B6">
        <w:rPr>
          <w:rFonts w:ascii="Times New Roman" w:eastAsia="Malgun Gothic" w:hAnsi="Times New Roman" w:cs="Times New Roman"/>
          <w:sz w:val="24"/>
          <w:szCs w:val="24"/>
          <w:lang w:eastAsia="ko-KR"/>
        </w:rPr>
        <w:t>4</w:t>
      </w:r>
      <w:r w:rsidRPr="00180316">
        <w:rPr>
          <w:rFonts w:ascii="Times New Roman" w:eastAsia="Malgun Gothic" w:hAnsi="Times New Roman" w:cs="Times New Roman"/>
          <w:sz w:val="24"/>
          <w:szCs w:val="24"/>
          <w:lang w:eastAsia="ko-KR"/>
        </w:rPr>
        <w:t>]</w:t>
      </w:r>
    </w:p>
    <w:p w14:paraId="00D6977E" w14:textId="788E0C26" w:rsidR="00BC5E6D" w:rsidRDefault="00BC5E6D" w:rsidP="00895560">
      <w:pPr>
        <w:spacing w:line="480" w:lineRule="auto"/>
        <w:ind w:left="1" w:firstLine="719"/>
        <w:rPr>
          <w:rFonts w:ascii="Times New Roman" w:eastAsia="Malgun Gothic" w:hAnsi="Times New Roman" w:cs="Times New Roman"/>
          <w:bCs/>
          <w:sz w:val="24"/>
          <w:szCs w:val="24"/>
          <w:lang w:eastAsia="ko-KR"/>
        </w:rPr>
      </w:pPr>
      <w:r>
        <w:rPr>
          <w:rFonts w:ascii="Times New Roman" w:eastAsia="Malgun Gothic" w:hAnsi="Times New Roman" w:cs="Times New Roman"/>
          <w:bCs/>
          <w:sz w:val="24"/>
          <w:szCs w:val="24"/>
          <w:lang w:eastAsia="ko-KR"/>
        </w:rPr>
        <w:t xml:space="preserve">Model 1 findings indicate that contextual diversity, age of acquisition, and three operationalizations of contextual distinctiveness (two word association measures and a </w:t>
      </w:r>
      <w:r>
        <w:rPr>
          <w:rFonts w:ascii="Times New Roman" w:eastAsia="Malgun Gothic" w:hAnsi="Times New Roman" w:cs="Times New Roman"/>
          <w:bCs/>
          <w:sz w:val="24"/>
          <w:szCs w:val="24"/>
          <w:lang w:eastAsia="ko-KR"/>
        </w:rPr>
        <w:lastRenderedPageBreak/>
        <w:t xml:space="preserve">measure reporting the distinctiveness of lexical contexts) explained roughly 32% of the variance in average item RTs in the </w:t>
      </w:r>
      <w:r w:rsidR="00053C0E">
        <w:rPr>
          <w:rFonts w:ascii="Times New Roman" w:eastAsia="Malgun Gothic" w:hAnsi="Times New Roman" w:cs="Times New Roman"/>
          <w:bCs/>
          <w:sz w:val="24"/>
          <w:szCs w:val="24"/>
          <w:lang w:eastAsia="ko-KR"/>
        </w:rPr>
        <w:t>NNS</w:t>
      </w:r>
      <w:r>
        <w:rPr>
          <w:rFonts w:ascii="Times New Roman" w:eastAsia="Malgun Gothic" w:hAnsi="Times New Roman" w:cs="Times New Roman"/>
          <w:bCs/>
          <w:sz w:val="24"/>
          <w:szCs w:val="24"/>
          <w:lang w:eastAsia="ko-KR"/>
        </w:rPr>
        <w:t xml:space="preserve"> lexical decision task. The coefficients for these measures (Table </w:t>
      </w:r>
      <w:r w:rsidR="00B83069">
        <w:rPr>
          <w:rFonts w:ascii="Times New Roman" w:eastAsia="Malgun Gothic" w:hAnsi="Times New Roman" w:cs="Times New Roman"/>
          <w:bCs/>
          <w:sz w:val="24"/>
          <w:szCs w:val="24"/>
          <w:lang w:eastAsia="ko-KR"/>
        </w:rPr>
        <w:t>6</w:t>
      </w:r>
      <w:r>
        <w:rPr>
          <w:rFonts w:ascii="Times New Roman" w:eastAsia="Malgun Gothic" w:hAnsi="Times New Roman" w:cs="Times New Roman"/>
          <w:bCs/>
          <w:sz w:val="24"/>
          <w:szCs w:val="24"/>
          <w:lang w:eastAsia="ko-KR"/>
        </w:rPr>
        <w:t xml:space="preserve">) indicate the size of each variable’s effect on </w:t>
      </w:r>
      <w:r w:rsidR="00053C0E">
        <w:rPr>
          <w:rFonts w:ascii="Times New Roman" w:eastAsia="Malgun Gothic" w:hAnsi="Times New Roman" w:cs="Times New Roman"/>
          <w:bCs/>
          <w:sz w:val="24"/>
          <w:szCs w:val="24"/>
          <w:lang w:eastAsia="ko-KR"/>
        </w:rPr>
        <w:t>NNS</w:t>
      </w:r>
      <w:r>
        <w:rPr>
          <w:rFonts w:ascii="Times New Roman" w:eastAsia="Malgun Gothic" w:hAnsi="Times New Roman" w:cs="Times New Roman"/>
          <w:bCs/>
          <w:sz w:val="24"/>
          <w:szCs w:val="24"/>
          <w:lang w:eastAsia="ko-KR"/>
        </w:rPr>
        <w:t xml:space="preserve"> RT z-scores as well as the direction of the effect. The findings indicate that </w:t>
      </w:r>
      <w:r w:rsidR="00053C0E">
        <w:rPr>
          <w:rFonts w:ascii="Times New Roman" w:eastAsia="Malgun Gothic" w:hAnsi="Times New Roman" w:cs="Times New Roman"/>
          <w:bCs/>
          <w:sz w:val="24"/>
          <w:szCs w:val="24"/>
          <w:lang w:eastAsia="ko-KR"/>
        </w:rPr>
        <w:t>NNS</w:t>
      </w:r>
      <w:r>
        <w:rPr>
          <w:rFonts w:ascii="Times New Roman" w:eastAsia="Malgun Gothic" w:hAnsi="Times New Roman" w:cs="Times New Roman"/>
          <w:bCs/>
          <w:sz w:val="24"/>
          <w:szCs w:val="24"/>
          <w:lang w:eastAsia="ko-KR"/>
        </w:rPr>
        <w:t xml:space="preserve"> subjects more quickly recognized English words that occur in a variety of contexts (i.e., contextual diversity), have more associations in native-speaker word association tasks, and are acquired earlier. </w:t>
      </w:r>
    </w:p>
    <w:p w14:paraId="51976803" w14:textId="4CC5EF20" w:rsidR="007877F1" w:rsidRDefault="00BC5E6D" w:rsidP="009552CD">
      <w:pPr>
        <w:spacing w:line="480" w:lineRule="auto"/>
        <w:ind w:left="1"/>
        <w:rPr>
          <w:rFonts w:ascii="Times New Roman" w:eastAsia="Malgun Gothic" w:hAnsi="Times New Roman" w:cs="Times New Roman"/>
          <w:b/>
          <w:sz w:val="24"/>
          <w:szCs w:val="24"/>
          <w:lang w:eastAsia="ko-KR"/>
        </w:rPr>
      </w:pPr>
      <w:r>
        <w:rPr>
          <w:rFonts w:ascii="Times New Roman" w:eastAsia="Malgun Gothic" w:hAnsi="Times New Roman" w:cs="Times New Roman"/>
          <w:b/>
          <w:sz w:val="24"/>
          <w:szCs w:val="24"/>
          <w:lang w:eastAsia="ko-KR"/>
        </w:rPr>
        <w:t>Model 2</w:t>
      </w:r>
      <w:r w:rsidRPr="00676A1C">
        <w:rPr>
          <w:rFonts w:ascii="Times New Roman" w:eastAsia="Malgun Gothic" w:hAnsi="Times New Roman" w:cs="Times New Roman"/>
          <w:b/>
          <w:sz w:val="24"/>
          <w:szCs w:val="24"/>
          <w:lang w:eastAsia="ko-KR"/>
        </w:rPr>
        <w:t xml:space="preserve">: </w:t>
      </w:r>
      <w:r w:rsidR="00053C0E">
        <w:rPr>
          <w:rFonts w:ascii="Times New Roman" w:eastAsia="Malgun Gothic" w:hAnsi="Times New Roman" w:cs="Times New Roman"/>
          <w:b/>
          <w:sz w:val="24"/>
          <w:szCs w:val="24"/>
          <w:lang w:eastAsia="ko-KR"/>
        </w:rPr>
        <w:t>NNS</w:t>
      </w:r>
      <w:r w:rsidRPr="00676A1C">
        <w:rPr>
          <w:rFonts w:ascii="Times New Roman" w:eastAsia="Malgun Gothic" w:hAnsi="Times New Roman" w:cs="Times New Roman"/>
          <w:b/>
          <w:sz w:val="24"/>
          <w:szCs w:val="24"/>
          <w:lang w:eastAsia="ko-KR"/>
        </w:rPr>
        <w:t xml:space="preserve"> </w:t>
      </w:r>
      <w:r w:rsidR="007877F1">
        <w:rPr>
          <w:rFonts w:ascii="Times New Roman" w:eastAsia="Malgun Gothic" w:hAnsi="Times New Roman" w:cs="Times New Roman"/>
          <w:b/>
          <w:sz w:val="24"/>
          <w:szCs w:val="24"/>
          <w:lang w:eastAsia="ko-KR"/>
        </w:rPr>
        <w:t>M</w:t>
      </w:r>
      <w:r w:rsidRPr="00676A1C">
        <w:rPr>
          <w:rFonts w:ascii="Times New Roman" w:eastAsia="Malgun Gothic" w:hAnsi="Times New Roman" w:cs="Times New Roman"/>
          <w:b/>
          <w:sz w:val="24"/>
          <w:szCs w:val="24"/>
          <w:lang w:eastAsia="ko-KR"/>
        </w:rPr>
        <w:t xml:space="preserve">ean </w:t>
      </w:r>
      <w:r w:rsidR="007877F1">
        <w:rPr>
          <w:rFonts w:ascii="Times New Roman" w:eastAsia="Malgun Gothic" w:hAnsi="Times New Roman" w:cs="Times New Roman"/>
          <w:b/>
          <w:sz w:val="24"/>
          <w:szCs w:val="24"/>
          <w:lang w:eastAsia="ko-KR"/>
        </w:rPr>
        <w:t>I</w:t>
      </w:r>
      <w:r w:rsidRPr="00676A1C">
        <w:rPr>
          <w:rFonts w:ascii="Times New Roman" w:eastAsia="Malgun Gothic" w:hAnsi="Times New Roman" w:cs="Times New Roman"/>
          <w:b/>
          <w:sz w:val="24"/>
          <w:szCs w:val="24"/>
          <w:lang w:eastAsia="ko-KR"/>
        </w:rPr>
        <w:t xml:space="preserve">tem </w:t>
      </w:r>
      <w:r w:rsidR="007877F1">
        <w:rPr>
          <w:rFonts w:ascii="Times New Roman" w:eastAsia="Malgun Gothic" w:hAnsi="Times New Roman" w:cs="Times New Roman"/>
          <w:b/>
          <w:sz w:val="24"/>
          <w:szCs w:val="24"/>
          <w:lang w:eastAsia="ko-KR"/>
        </w:rPr>
        <w:t>A</w:t>
      </w:r>
      <w:r w:rsidRPr="00676A1C">
        <w:rPr>
          <w:rFonts w:ascii="Times New Roman" w:eastAsia="Malgun Gothic" w:hAnsi="Times New Roman" w:cs="Times New Roman"/>
          <w:b/>
          <w:sz w:val="24"/>
          <w:szCs w:val="24"/>
          <w:lang w:eastAsia="ko-KR"/>
        </w:rPr>
        <w:t>ccuracies</w:t>
      </w:r>
      <w:r>
        <w:rPr>
          <w:rFonts w:ascii="Times New Roman" w:eastAsia="Malgun Gothic" w:hAnsi="Times New Roman" w:cs="Times New Roman"/>
          <w:b/>
          <w:sz w:val="24"/>
          <w:szCs w:val="24"/>
          <w:lang w:eastAsia="ko-KR"/>
        </w:rPr>
        <w:t xml:space="preserve"> </w:t>
      </w:r>
    </w:p>
    <w:p w14:paraId="437E7DD0" w14:textId="0D82F2C9" w:rsidR="00BC5E6D" w:rsidRDefault="00BC5E6D" w:rsidP="009552CD">
      <w:pPr>
        <w:spacing w:line="480" w:lineRule="auto"/>
        <w:ind w:left="1"/>
        <w:rPr>
          <w:rFonts w:ascii="Times New Roman" w:eastAsia="Malgun Gothic" w:hAnsi="Times New Roman" w:cs="Times New Roman"/>
          <w:bCs/>
          <w:sz w:val="24"/>
          <w:szCs w:val="24"/>
          <w:lang w:eastAsia="ko-KR"/>
        </w:rPr>
      </w:pPr>
      <w:r>
        <w:rPr>
          <w:rFonts w:ascii="Times New Roman" w:eastAsia="Malgun Gothic" w:hAnsi="Times New Roman" w:cs="Times New Roman"/>
          <w:bCs/>
          <w:sz w:val="24"/>
          <w:szCs w:val="24"/>
          <w:lang w:eastAsia="ko-KR"/>
        </w:rPr>
        <w:t>T</w:t>
      </w:r>
      <w:r w:rsidRPr="00A47694">
        <w:rPr>
          <w:rFonts w:ascii="Times New Roman" w:eastAsia="Malgun Gothic" w:hAnsi="Times New Roman" w:cs="Times New Roman"/>
          <w:bCs/>
          <w:sz w:val="24"/>
          <w:szCs w:val="24"/>
          <w:lang w:eastAsia="ko-KR"/>
        </w:rPr>
        <w:t xml:space="preserve">he same variables </w:t>
      </w:r>
      <w:r>
        <w:rPr>
          <w:rFonts w:ascii="Times New Roman" w:eastAsia="Malgun Gothic" w:hAnsi="Times New Roman" w:cs="Times New Roman"/>
          <w:bCs/>
          <w:sz w:val="24"/>
          <w:szCs w:val="24"/>
          <w:lang w:eastAsia="ko-KR"/>
        </w:rPr>
        <w:t xml:space="preserve">and interactions </w:t>
      </w:r>
      <w:r w:rsidR="002B764A">
        <w:rPr>
          <w:rFonts w:ascii="Times New Roman" w:eastAsia="Malgun Gothic" w:hAnsi="Times New Roman" w:cs="Times New Roman"/>
          <w:bCs/>
          <w:sz w:val="24"/>
          <w:szCs w:val="24"/>
          <w:lang w:eastAsia="ko-KR"/>
        </w:rPr>
        <w:t>were entered in a multiple</w:t>
      </w:r>
      <w:r w:rsidRPr="00A47694">
        <w:rPr>
          <w:rFonts w:ascii="Times New Roman" w:eastAsia="Malgun Gothic" w:hAnsi="Times New Roman" w:cs="Times New Roman"/>
          <w:bCs/>
          <w:sz w:val="24"/>
          <w:szCs w:val="24"/>
          <w:lang w:eastAsia="ko-KR"/>
        </w:rPr>
        <w:t xml:space="preserve"> regression as independent variables with </w:t>
      </w:r>
      <w:r w:rsidR="00053C0E">
        <w:rPr>
          <w:rFonts w:ascii="Times New Roman" w:eastAsia="Malgun Gothic" w:hAnsi="Times New Roman" w:cs="Times New Roman"/>
          <w:bCs/>
          <w:sz w:val="24"/>
          <w:szCs w:val="24"/>
          <w:lang w:eastAsia="ko-KR"/>
        </w:rPr>
        <w:t>NNS</w:t>
      </w:r>
      <w:r w:rsidRPr="00A47694">
        <w:rPr>
          <w:rFonts w:ascii="Times New Roman" w:eastAsia="Malgun Gothic" w:hAnsi="Times New Roman" w:cs="Times New Roman"/>
          <w:bCs/>
          <w:sz w:val="24"/>
          <w:szCs w:val="24"/>
          <w:lang w:eastAsia="ko-KR"/>
        </w:rPr>
        <w:t xml:space="preserve"> mean item accuracy as the dependent variable.</w:t>
      </w:r>
      <w:r>
        <w:rPr>
          <w:rFonts w:ascii="Times New Roman" w:eastAsia="Malgun Gothic" w:hAnsi="Times New Roman" w:cs="Times New Roman"/>
          <w:bCs/>
          <w:sz w:val="24"/>
          <w:szCs w:val="24"/>
          <w:lang w:eastAsia="ko-KR"/>
        </w:rPr>
        <w:t xml:space="preserve"> Three predictors (</w:t>
      </w:r>
      <w:r>
        <w:rPr>
          <w:rFonts w:ascii="Times New Roman" w:eastAsia="Malgun Gothic" w:hAnsi="Times New Roman" w:cs="Times New Roman"/>
          <w:bCs/>
          <w:i/>
          <w:sz w:val="24"/>
          <w:szCs w:val="24"/>
          <w:lang w:eastAsia="ko-KR"/>
        </w:rPr>
        <w:t xml:space="preserve">Concreteness, </w:t>
      </w:r>
      <w:r w:rsidRPr="00A83F5E">
        <w:rPr>
          <w:rFonts w:ascii="Times New Roman" w:eastAsia="Malgun Gothic" w:hAnsi="Times New Roman" w:cs="Times New Roman"/>
          <w:bCs/>
          <w:i/>
          <w:sz w:val="24"/>
          <w:szCs w:val="24"/>
          <w:lang w:eastAsia="ko-KR"/>
        </w:rPr>
        <w:t>Hypernymy</w:t>
      </w:r>
      <w:r>
        <w:rPr>
          <w:rFonts w:ascii="Times New Roman" w:eastAsia="Malgun Gothic" w:hAnsi="Times New Roman" w:cs="Times New Roman"/>
          <w:bCs/>
          <w:sz w:val="24"/>
          <w:szCs w:val="24"/>
          <w:lang w:eastAsia="ko-KR"/>
        </w:rPr>
        <w:t xml:space="preserve">, and </w:t>
      </w:r>
      <w:r>
        <w:rPr>
          <w:rFonts w:ascii="Times New Roman" w:eastAsia="Malgun Gothic" w:hAnsi="Times New Roman" w:cs="Times New Roman"/>
          <w:bCs/>
          <w:i/>
          <w:sz w:val="24"/>
          <w:szCs w:val="24"/>
          <w:lang w:eastAsia="ko-KR"/>
        </w:rPr>
        <w:t>Contextual distinctiveness [word associations, USF]</w:t>
      </w:r>
      <w:r>
        <w:rPr>
          <w:rFonts w:ascii="Times New Roman" w:eastAsia="Malgun Gothic" w:hAnsi="Times New Roman" w:cs="Times New Roman"/>
          <w:bCs/>
          <w:sz w:val="24"/>
          <w:szCs w:val="24"/>
          <w:lang w:eastAsia="ko-KR"/>
        </w:rPr>
        <w:t xml:space="preserve">) demonstrated suppression effects and were excluded from further analysis. The seven remaining indices and two interaction terms were then re-entered into a final model (Model 2). </w:t>
      </w:r>
      <w:r w:rsidRPr="00A47694">
        <w:rPr>
          <w:rFonts w:ascii="Times New Roman" w:eastAsia="Malgun Gothic" w:hAnsi="Times New Roman" w:cs="Times New Roman"/>
          <w:bCs/>
          <w:sz w:val="24"/>
          <w:szCs w:val="24"/>
          <w:lang w:eastAsia="ko-KR"/>
        </w:rPr>
        <w:t xml:space="preserve">A significant regression equation was </w:t>
      </w:r>
      <w:r>
        <w:rPr>
          <w:rFonts w:ascii="Times New Roman" w:eastAsia="Malgun Gothic" w:hAnsi="Times New Roman" w:cs="Times New Roman"/>
          <w:bCs/>
          <w:sz w:val="24"/>
          <w:szCs w:val="24"/>
          <w:lang w:eastAsia="ko-KR"/>
        </w:rPr>
        <w:t>reported for Model 2</w:t>
      </w:r>
      <w:r w:rsidRPr="00A47694">
        <w:rPr>
          <w:rFonts w:ascii="Times New Roman" w:eastAsia="Malgun Gothic" w:hAnsi="Times New Roman" w:cs="Times New Roman"/>
          <w:bCs/>
          <w:sz w:val="24"/>
          <w:szCs w:val="24"/>
          <w:lang w:eastAsia="ko-KR"/>
        </w:rPr>
        <w:t>, (</w:t>
      </w:r>
      <w:r w:rsidRPr="00A47694">
        <w:rPr>
          <w:rFonts w:ascii="Times New Roman" w:eastAsia="Malgun Gothic" w:hAnsi="Times New Roman" w:cs="Times New Roman"/>
          <w:bCs/>
          <w:i/>
          <w:sz w:val="24"/>
          <w:szCs w:val="24"/>
          <w:lang w:eastAsia="ko-KR"/>
        </w:rPr>
        <w:t xml:space="preserve">F </w:t>
      </w:r>
      <w:r>
        <w:rPr>
          <w:rFonts w:ascii="Times New Roman" w:eastAsia="Malgun Gothic" w:hAnsi="Times New Roman" w:cs="Times New Roman"/>
          <w:bCs/>
          <w:sz w:val="24"/>
          <w:szCs w:val="24"/>
          <w:lang w:eastAsia="ko-KR"/>
        </w:rPr>
        <w:t>(9, 3245) = 112.300</w:t>
      </w:r>
      <w:r w:rsidRPr="00A47694">
        <w:rPr>
          <w:rFonts w:ascii="Times New Roman" w:eastAsia="Malgun Gothic" w:hAnsi="Times New Roman" w:cs="Times New Roman"/>
          <w:bCs/>
          <w:sz w:val="24"/>
          <w:szCs w:val="24"/>
          <w:lang w:eastAsia="ko-KR"/>
        </w:rPr>
        <w:t xml:space="preserve">, </w:t>
      </w:r>
      <w:r w:rsidRPr="00A47694">
        <w:rPr>
          <w:rFonts w:ascii="Times New Roman" w:eastAsia="Malgun Gothic" w:hAnsi="Times New Roman" w:cs="Times New Roman"/>
          <w:bCs/>
          <w:i/>
          <w:sz w:val="24"/>
          <w:szCs w:val="24"/>
          <w:lang w:eastAsia="ko-KR"/>
        </w:rPr>
        <w:t xml:space="preserve">p </w:t>
      </w:r>
      <w:r w:rsidRPr="00A47694">
        <w:rPr>
          <w:rFonts w:ascii="Times New Roman" w:eastAsia="Malgun Gothic" w:hAnsi="Times New Roman" w:cs="Times New Roman"/>
          <w:bCs/>
          <w:sz w:val="24"/>
          <w:szCs w:val="24"/>
          <w:lang w:eastAsia="ko-KR"/>
        </w:rPr>
        <w:t xml:space="preserve">&lt; .001), with an adjusted </w:t>
      </w:r>
      <w:r w:rsidRPr="00A47694">
        <w:rPr>
          <w:rFonts w:ascii="Times New Roman" w:eastAsia="Malgun Gothic" w:hAnsi="Times New Roman" w:cs="Times New Roman"/>
          <w:bCs/>
          <w:i/>
          <w:sz w:val="24"/>
          <w:szCs w:val="24"/>
          <w:lang w:eastAsia="ko-KR"/>
        </w:rPr>
        <w:t>R</w:t>
      </w:r>
      <w:r w:rsidRPr="00A47694">
        <w:rPr>
          <w:rFonts w:ascii="Times New Roman" w:eastAsia="Malgun Gothic" w:hAnsi="Times New Roman" w:cs="Times New Roman"/>
          <w:bCs/>
          <w:sz w:val="24"/>
          <w:szCs w:val="24"/>
          <w:vertAlign w:val="superscript"/>
          <w:lang w:eastAsia="ko-KR"/>
        </w:rPr>
        <w:t>2</w:t>
      </w:r>
      <w:r>
        <w:rPr>
          <w:rFonts w:ascii="Times New Roman" w:eastAsia="Malgun Gothic" w:hAnsi="Times New Roman" w:cs="Times New Roman"/>
          <w:bCs/>
          <w:sz w:val="24"/>
          <w:szCs w:val="24"/>
          <w:lang w:eastAsia="ko-KR"/>
        </w:rPr>
        <w:t xml:space="preserve"> of .235</w:t>
      </w:r>
      <w:r w:rsidRPr="00A47694">
        <w:rPr>
          <w:rFonts w:ascii="Times New Roman" w:eastAsia="Malgun Gothic" w:hAnsi="Times New Roman" w:cs="Times New Roman"/>
          <w:bCs/>
          <w:sz w:val="24"/>
          <w:szCs w:val="24"/>
          <w:lang w:eastAsia="ko-KR"/>
        </w:rPr>
        <w:t xml:space="preserve">. </w:t>
      </w:r>
      <w:r>
        <w:rPr>
          <w:rFonts w:ascii="Times New Roman" w:eastAsia="Malgun Gothic" w:hAnsi="Times New Roman" w:cs="Times New Roman"/>
          <w:bCs/>
          <w:sz w:val="24"/>
          <w:szCs w:val="24"/>
          <w:lang w:eastAsia="ko-KR"/>
        </w:rPr>
        <w:t xml:space="preserve">Five measures </w:t>
      </w:r>
      <w:r w:rsidRPr="00A47694">
        <w:rPr>
          <w:rFonts w:ascii="Times New Roman" w:eastAsia="Malgun Gothic" w:hAnsi="Times New Roman" w:cs="Times New Roman"/>
          <w:bCs/>
          <w:sz w:val="24"/>
          <w:szCs w:val="24"/>
          <w:lang w:eastAsia="ko-KR"/>
        </w:rPr>
        <w:t xml:space="preserve">contributed significantly to the model </w:t>
      </w:r>
      <w:r w:rsidRPr="00A37D14">
        <w:rPr>
          <w:rFonts w:ascii="Times New Roman" w:eastAsia="Malgun Gothic" w:hAnsi="Times New Roman" w:cs="Times New Roman"/>
          <w:bCs/>
          <w:sz w:val="24"/>
          <w:szCs w:val="24"/>
          <w:lang w:eastAsia="ko-KR"/>
        </w:rPr>
        <w:t xml:space="preserve">(Table </w:t>
      </w:r>
      <w:r w:rsidR="002E58B6">
        <w:rPr>
          <w:rFonts w:ascii="Times New Roman" w:eastAsia="Malgun Gothic" w:hAnsi="Times New Roman" w:cs="Times New Roman"/>
          <w:bCs/>
          <w:sz w:val="24"/>
          <w:szCs w:val="24"/>
          <w:lang w:eastAsia="ko-KR"/>
        </w:rPr>
        <w:t>5</w:t>
      </w:r>
      <w:r w:rsidRPr="00A37D14">
        <w:rPr>
          <w:rFonts w:ascii="Times New Roman" w:eastAsia="Malgun Gothic" w:hAnsi="Times New Roman" w:cs="Times New Roman"/>
          <w:bCs/>
          <w:sz w:val="24"/>
          <w:szCs w:val="24"/>
          <w:lang w:eastAsia="ko-KR"/>
        </w:rPr>
        <w:t>),</w:t>
      </w:r>
      <w:r w:rsidRPr="00A47694">
        <w:rPr>
          <w:rFonts w:ascii="Times New Roman" w:eastAsia="Malgun Gothic" w:hAnsi="Times New Roman" w:cs="Times New Roman"/>
          <w:bCs/>
          <w:sz w:val="24"/>
          <w:szCs w:val="24"/>
          <w:lang w:eastAsia="ko-KR"/>
        </w:rPr>
        <w:t xml:space="preserve"> </w:t>
      </w:r>
      <w:r>
        <w:rPr>
          <w:rFonts w:ascii="Times New Roman" w:eastAsia="Malgun Gothic" w:hAnsi="Times New Roman" w:cs="Times New Roman"/>
          <w:bCs/>
          <w:sz w:val="24"/>
          <w:szCs w:val="24"/>
          <w:lang w:eastAsia="ko-KR"/>
        </w:rPr>
        <w:t xml:space="preserve">along with two interactions between </w:t>
      </w:r>
      <w:r w:rsidRPr="00320AA5">
        <w:rPr>
          <w:rFonts w:ascii="Times New Roman" w:eastAsia="Malgun Gothic" w:hAnsi="Times New Roman" w:cs="Times New Roman"/>
          <w:bCs/>
          <w:i/>
          <w:sz w:val="24"/>
          <w:szCs w:val="24"/>
          <w:lang w:eastAsia="ko-KR"/>
        </w:rPr>
        <w:t>Length</w:t>
      </w:r>
      <w:r>
        <w:rPr>
          <w:rFonts w:ascii="Times New Roman" w:eastAsia="Malgun Gothic" w:hAnsi="Times New Roman" w:cs="Times New Roman"/>
          <w:bCs/>
          <w:sz w:val="24"/>
          <w:szCs w:val="24"/>
          <w:lang w:eastAsia="ko-KR"/>
        </w:rPr>
        <w:t xml:space="preserve"> and </w:t>
      </w:r>
      <w:r w:rsidRPr="00320AA5">
        <w:rPr>
          <w:rFonts w:ascii="Times New Roman" w:eastAsia="Malgun Gothic" w:hAnsi="Times New Roman" w:cs="Times New Roman"/>
          <w:bCs/>
          <w:i/>
          <w:sz w:val="24"/>
          <w:szCs w:val="24"/>
          <w:lang w:eastAsia="ko-KR"/>
        </w:rPr>
        <w:t>Contextual diversity (log)</w:t>
      </w:r>
      <w:r>
        <w:rPr>
          <w:rFonts w:ascii="Times New Roman" w:eastAsia="Malgun Gothic" w:hAnsi="Times New Roman" w:cs="Times New Roman"/>
          <w:bCs/>
          <w:sz w:val="24"/>
          <w:szCs w:val="24"/>
          <w:lang w:eastAsia="ko-KR"/>
        </w:rPr>
        <w:t xml:space="preserve"> and </w:t>
      </w:r>
      <w:r w:rsidRPr="00320AA5">
        <w:rPr>
          <w:rFonts w:ascii="Times New Roman" w:eastAsia="Malgun Gothic" w:hAnsi="Times New Roman" w:cs="Times New Roman"/>
          <w:bCs/>
          <w:i/>
          <w:sz w:val="24"/>
          <w:szCs w:val="24"/>
          <w:lang w:eastAsia="ko-KR"/>
        </w:rPr>
        <w:t>Length</w:t>
      </w:r>
      <w:r>
        <w:rPr>
          <w:rFonts w:ascii="Times New Roman" w:eastAsia="Malgun Gothic" w:hAnsi="Times New Roman" w:cs="Times New Roman"/>
          <w:bCs/>
          <w:sz w:val="24"/>
          <w:szCs w:val="24"/>
          <w:lang w:eastAsia="ko-KR"/>
        </w:rPr>
        <w:t xml:space="preserve"> and </w:t>
      </w:r>
      <w:r w:rsidRPr="00320AA5">
        <w:rPr>
          <w:rFonts w:ascii="Times New Roman" w:eastAsia="Malgun Gothic" w:hAnsi="Times New Roman" w:cs="Times New Roman"/>
          <w:bCs/>
          <w:i/>
          <w:sz w:val="24"/>
          <w:szCs w:val="24"/>
          <w:lang w:eastAsia="ko-KR"/>
        </w:rPr>
        <w:t>Neighborhood size (orthographic).</w:t>
      </w:r>
      <w:r>
        <w:rPr>
          <w:rFonts w:ascii="Times New Roman" w:eastAsia="Malgun Gothic" w:hAnsi="Times New Roman" w:cs="Times New Roman"/>
          <w:bCs/>
          <w:sz w:val="24"/>
          <w:szCs w:val="24"/>
          <w:lang w:eastAsia="ko-KR"/>
        </w:rPr>
        <w:t xml:space="preserve"> </w:t>
      </w:r>
    </w:p>
    <w:p w14:paraId="66AD6183" w14:textId="1B670566" w:rsidR="00BC5E6D" w:rsidRPr="008A4BFF" w:rsidRDefault="00BC5E6D" w:rsidP="00895560">
      <w:pPr>
        <w:spacing w:line="480" w:lineRule="auto"/>
        <w:jc w:val="center"/>
        <w:rPr>
          <w:rFonts w:ascii="Times New Roman" w:eastAsia="Malgun Gothic" w:hAnsi="Times New Roman" w:cs="Times New Roman"/>
          <w:bCs/>
          <w:sz w:val="24"/>
          <w:szCs w:val="24"/>
          <w:lang w:eastAsia="ko-KR"/>
        </w:rPr>
      </w:pPr>
      <w:r>
        <w:rPr>
          <w:rFonts w:ascii="Times New Roman" w:eastAsia="Malgun Gothic" w:hAnsi="Times New Roman" w:cs="Times New Roman"/>
          <w:sz w:val="24"/>
          <w:szCs w:val="24"/>
          <w:lang w:eastAsia="ko-KR"/>
        </w:rPr>
        <w:t xml:space="preserve">[Insert Table </w:t>
      </w:r>
      <w:r w:rsidR="002E58B6">
        <w:rPr>
          <w:rFonts w:ascii="Times New Roman" w:eastAsia="Malgun Gothic" w:hAnsi="Times New Roman" w:cs="Times New Roman"/>
          <w:sz w:val="24"/>
          <w:szCs w:val="24"/>
          <w:lang w:eastAsia="ko-KR"/>
        </w:rPr>
        <w:t>5</w:t>
      </w:r>
      <w:r w:rsidRPr="008A4BFF">
        <w:rPr>
          <w:rFonts w:ascii="Times New Roman" w:eastAsia="Malgun Gothic" w:hAnsi="Times New Roman" w:cs="Times New Roman"/>
          <w:sz w:val="24"/>
          <w:szCs w:val="24"/>
          <w:lang w:eastAsia="ko-KR"/>
        </w:rPr>
        <w:t>]</w:t>
      </w:r>
    </w:p>
    <w:p w14:paraId="0EBD4709" w14:textId="5A46CDFB" w:rsidR="00F92A20" w:rsidRDefault="00BC5E6D" w:rsidP="00895560">
      <w:pPr>
        <w:spacing w:line="480" w:lineRule="auto"/>
        <w:ind w:left="1" w:firstLine="719"/>
        <w:rPr>
          <w:rFonts w:ascii="Times New Roman" w:eastAsia="Malgun Gothic" w:hAnsi="Times New Roman" w:cs="Times New Roman"/>
          <w:bCs/>
          <w:sz w:val="24"/>
          <w:szCs w:val="24"/>
          <w:lang w:eastAsia="ko-KR"/>
        </w:rPr>
      </w:pPr>
      <w:r>
        <w:rPr>
          <w:rFonts w:ascii="Times New Roman" w:eastAsia="Malgun Gothic" w:hAnsi="Times New Roman" w:cs="Times New Roman"/>
          <w:bCs/>
          <w:sz w:val="24"/>
          <w:szCs w:val="24"/>
          <w:lang w:eastAsia="ko-KR"/>
        </w:rPr>
        <w:t xml:space="preserve">Model 2 findings indicate that contextual diversity, length, age of acquisition, and two operationalizations of contextual distinctiveness (one word association measure and a measure reporting the distinctiveness of lexical contexts), as well as interactions between contextual diversity and length </w:t>
      </w:r>
      <w:r w:rsidR="00F92A20">
        <w:rPr>
          <w:rFonts w:ascii="Times New Roman" w:eastAsia="Malgun Gothic" w:hAnsi="Times New Roman" w:cs="Times New Roman"/>
          <w:bCs/>
          <w:sz w:val="24"/>
          <w:szCs w:val="24"/>
          <w:lang w:eastAsia="ko-KR"/>
        </w:rPr>
        <w:t xml:space="preserve">(Figure 1) </w:t>
      </w:r>
      <w:r>
        <w:rPr>
          <w:rFonts w:ascii="Times New Roman" w:eastAsia="Malgun Gothic" w:hAnsi="Times New Roman" w:cs="Times New Roman"/>
          <w:bCs/>
          <w:sz w:val="24"/>
          <w:szCs w:val="24"/>
          <w:lang w:eastAsia="ko-KR"/>
        </w:rPr>
        <w:t>and between neighborhood size and length</w:t>
      </w:r>
      <w:r w:rsidR="00F92A20">
        <w:rPr>
          <w:rFonts w:ascii="Times New Roman" w:eastAsia="Malgun Gothic" w:hAnsi="Times New Roman" w:cs="Times New Roman"/>
          <w:bCs/>
          <w:sz w:val="24"/>
          <w:szCs w:val="24"/>
          <w:lang w:eastAsia="ko-KR"/>
        </w:rPr>
        <w:t xml:space="preserve"> (Figure 2)</w:t>
      </w:r>
      <w:r>
        <w:rPr>
          <w:rFonts w:ascii="Times New Roman" w:eastAsia="Malgun Gothic" w:hAnsi="Times New Roman" w:cs="Times New Roman"/>
          <w:bCs/>
          <w:sz w:val="24"/>
          <w:szCs w:val="24"/>
          <w:lang w:eastAsia="ko-KR"/>
        </w:rPr>
        <w:t xml:space="preserve">, explained roughly 24% of the variance in average item accuracy in the </w:t>
      </w:r>
      <w:r w:rsidR="00053C0E">
        <w:rPr>
          <w:rFonts w:ascii="Times New Roman" w:eastAsia="Malgun Gothic" w:hAnsi="Times New Roman" w:cs="Times New Roman"/>
          <w:bCs/>
          <w:sz w:val="24"/>
          <w:szCs w:val="24"/>
          <w:lang w:eastAsia="ko-KR"/>
        </w:rPr>
        <w:t>NNS</w:t>
      </w:r>
      <w:r>
        <w:rPr>
          <w:rFonts w:ascii="Times New Roman" w:eastAsia="Malgun Gothic" w:hAnsi="Times New Roman" w:cs="Times New Roman"/>
          <w:bCs/>
          <w:sz w:val="24"/>
          <w:szCs w:val="24"/>
          <w:lang w:eastAsia="ko-KR"/>
        </w:rPr>
        <w:t xml:space="preserve"> lexical decision task. </w:t>
      </w:r>
    </w:p>
    <w:p w14:paraId="509D2ED5" w14:textId="7EAA6C05" w:rsidR="00F92A20" w:rsidRDefault="00F92A20" w:rsidP="00F92A20">
      <w:pPr>
        <w:spacing w:line="480" w:lineRule="auto"/>
        <w:ind w:left="1" w:firstLine="719"/>
        <w:jc w:val="center"/>
        <w:rPr>
          <w:rFonts w:ascii="Times New Roman" w:eastAsia="Malgun Gothic" w:hAnsi="Times New Roman" w:cs="Times New Roman"/>
          <w:bCs/>
          <w:sz w:val="24"/>
          <w:szCs w:val="24"/>
          <w:lang w:eastAsia="ko-KR"/>
        </w:rPr>
      </w:pPr>
      <w:r>
        <w:rPr>
          <w:rFonts w:ascii="Times New Roman" w:eastAsia="Malgun Gothic" w:hAnsi="Times New Roman" w:cs="Times New Roman"/>
          <w:bCs/>
          <w:sz w:val="24"/>
          <w:szCs w:val="24"/>
          <w:lang w:eastAsia="ko-KR"/>
        </w:rPr>
        <w:lastRenderedPageBreak/>
        <w:t>[Insert Figure 1]</w:t>
      </w:r>
    </w:p>
    <w:p w14:paraId="391A7021" w14:textId="6E3536D9" w:rsidR="00F92A20" w:rsidRDefault="00C23DF8" w:rsidP="00F92A20">
      <w:pPr>
        <w:spacing w:line="480" w:lineRule="auto"/>
        <w:ind w:left="1" w:firstLine="719"/>
        <w:jc w:val="center"/>
        <w:rPr>
          <w:rFonts w:ascii="Times New Roman" w:eastAsia="Malgun Gothic" w:hAnsi="Times New Roman" w:cs="Times New Roman"/>
          <w:bCs/>
          <w:sz w:val="24"/>
          <w:szCs w:val="24"/>
          <w:lang w:eastAsia="ko-KR"/>
        </w:rPr>
      </w:pPr>
      <w:r>
        <w:rPr>
          <w:rFonts w:ascii="Times New Roman" w:eastAsia="Malgun Gothic" w:hAnsi="Times New Roman" w:cs="Times New Roman"/>
          <w:bCs/>
          <w:sz w:val="24"/>
          <w:szCs w:val="24"/>
          <w:lang w:eastAsia="ko-KR"/>
        </w:rPr>
        <w:t>[Insert Figure 2</w:t>
      </w:r>
      <w:r w:rsidR="00F92A20">
        <w:rPr>
          <w:rFonts w:ascii="Times New Roman" w:eastAsia="Malgun Gothic" w:hAnsi="Times New Roman" w:cs="Times New Roman"/>
          <w:bCs/>
          <w:sz w:val="24"/>
          <w:szCs w:val="24"/>
          <w:lang w:eastAsia="ko-KR"/>
        </w:rPr>
        <w:t>]</w:t>
      </w:r>
    </w:p>
    <w:p w14:paraId="2182417F" w14:textId="45992B03" w:rsidR="00BB71AF" w:rsidRDefault="00D52560" w:rsidP="00BB71AF">
      <w:pPr>
        <w:spacing w:line="480" w:lineRule="auto"/>
        <w:ind w:left="1" w:firstLine="71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Figure 1 demonstrates that t</w:t>
      </w:r>
      <w:r w:rsidR="00BC5E6D" w:rsidRPr="008417ED">
        <w:rPr>
          <w:rFonts w:ascii="Times New Roman" w:eastAsia="Times New Roman" w:hAnsi="Times New Roman" w:cs="Times New Roman"/>
          <w:color w:val="000000"/>
          <w:sz w:val="24"/>
          <w:szCs w:val="24"/>
        </w:rPr>
        <w:t xml:space="preserve">he </w:t>
      </w:r>
      <w:r w:rsidR="00BC5E6D">
        <w:rPr>
          <w:rFonts w:ascii="Times New Roman" w:eastAsia="Times New Roman" w:hAnsi="Times New Roman" w:cs="Times New Roman"/>
          <w:color w:val="000000"/>
          <w:sz w:val="24"/>
          <w:szCs w:val="24"/>
        </w:rPr>
        <w:t>interaction between length</w:t>
      </w:r>
      <w:r w:rsidR="00BC5E6D" w:rsidRPr="008417ED">
        <w:rPr>
          <w:rFonts w:ascii="Times New Roman" w:eastAsia="Times New Roman" w:hAnsi="Times New Roman" w:cs="Times New Roman"/>
          <w:color w:val="000000"/>
          <w:sz w:val="24"/>
          <w:szCs w:val="24"/>
        </w:rPr>
        <w:t xml:space="preserve"> and </w:t>
      </w:r>
      <w:r w:rsidR="00BC5E6D">
        <w:rPr>
          <w:rFonts w:ascii="Times New Roman" w:eastAsia="Times New Roman" w:hAnsi="Times New Roman" w:cs="Times New Roman"/>
          <w:color w:val="000000"/>
          <w:sz w:val="24"/>
          <w:szCs w:val="24"/>
        </w:rPr>
        <w:t xml:space="preserve">contextual diversity </w:t>
      </w:r>
      <w:r>
        <w:rPr>
          <w:rFonts w:ascii="Times New Roman" w:eastAsia="Times New Roman" w:hAnsi="Times New Roman" w:cs="Times New Roman"/>
          <w:color w:val="000000"/>
          <w:sz w:val="24"/>
          <w:szCs w:val="24"/>
        </w:rPr>
        <w:t>is strongest for shorter words</w:t>
      </w:r>
      <w:r w:rsidR="008075E9">
        <w:rPr>
          <w:rFonts w:ascii="Times New Roman" w:eastAsia="Times New Roman" w:hAnsi="Times New Roman" w:cs="Times New Roman"/>
          <w:color w:val="000000"/>
          <w:sz w:val="24"/>
          <w:szCs w:val="24"/>
        </w:rPr>
        <w:t xml:space="preserve">, in that </w:t>
      </w:r>
      <w:r w:rsidR="00601D55">
        <w:rPr>
          <w:rFonts w:ascii="Times New Roman" w:eastAsia="Times New Roman" w:hAnsi="Times New Roman" w:cs="Times New Roman"/>
          <w:color w:val="000000"/>
          <w:sz w:val="24"/>
          <w:szCs w:val="24"/>
        </w:rPr>
        <w:t xml:space="preserve">accuracy was significantly higher for shorter words if they had </w:t>
      </w:r>
      <w:r w:rsidR="002D6169">
        <w:rPr>
          <w:rFonts w:ascii="Times New Roman" w:eastAsia="Times New Roman" w:hAnsi="Times New Roman" w:cs="Times New Roman"/>
          <w:color w:val="000000"/>
          <w:sz w:val="24"/>
          <w:szCs w:val="24"/>
        </w:rPr>
        <w:t>higher</w:t>
      </w:r>
      <w:r w:rsidR="00601D55">
        <w:rPr>
          <w:rFonts w:ascii="Times New Roman" w:eastAsia="Times New Roman" w:hAnsi="Times New Roman" w:cs="Times New Roman"/>
          <w:color w:val="000000"/>
          <w:sz w:val="24"/>
          <w:szCs w:val="24"/>
        </w:rPr>
        <w:t xml:space="preserve"> contextual diversity values (i.e., </w:t>
      </w:r>
      <w:r w:rsidR="002D6169">
        <w:rPr>
          <w:rFonts w:ascii="Times New Roman" w:eastAsia="Times New Roman" w:hAnsi="Times New Roman" w:cs="Times New Roman"/>
          <w:color w:val="000000"/>
          <w:sz w:val="24"/>
          <w:szCs w:val="24"/>
        </w:rPr>
        <w:t>upper</w:t>
      </w:r>
      <w:r w:rsidR="00601D55">
        <w:rPr>
          <w:rFonts w:ascii="Times New Roman" w:eastAsia="Times New Roman" w:hAnsi="Times New Roman" w:cs="Times New Roman"/>
          <w:color w:val="000000"/>
          <w:sz w:val="24"/>
          <w:szCs w:val="24"/>
        </w:rPr>
        <w:t xml:space="preserve"> bound) compared to shorter words with </w:t>
      </w:r>
      <w:r w:rsidR="002D6169">
        <w:rPr>
          <w:rFonts w:ascii="Times New Roman" w:eastAsia="Times New Roman" w:hAnsi="Times New Roman" w:cs="Times New Roman"/>
          <w:color w:val="000000"/>
          <w:sz w:val="24"/>
          <w:szCs w:val="24"/>
        </w:rPr>
        <w:t>lower</w:t>
      </w:r>
      <w:r w:rsidR="00601D55">
        <w:rPr>
          <w:rFonts w:ascii="Times New Roman" w:eastAsia="Times New Roman" w:hAnsi="Times New Roman" w:cs="Times New Roman"/>
          <w:color w:val="000000"/>
          <w:sz w:val="24"/>
          <w:szCs w:val="24"/>
        </w:rPr>
        <w:t xml:space="preserve"> contextual diversity values (i.e., </w:t>
      </w:r>
      <w:r w:rsidR="002D6169">
        <w:rPr>
          <w:rFonts w:ascii="Times New Roman" w:eastAsia="Times New Roman" w:hAnsi="Times New Roman" w:cs="Times New Roman"/>
          <w:color w:val="000000"/>
          <w:sz w:val="24"/>
          <w:szCs w:val="24"/>
        </w:rPr>
        <w:t>lower</w:t>
      </w:r>
      <w:r w:rsidR="00601D55">
        <w:rPr>
          <w:rFonts w:ascii="Times New Roman" w:eastAsia="Times New Roman" w:hAnsi="Times New Roman" w:cs="Times New Roman"/>
          <w:color w:val="000000"/>
          <w:sz w:val="24"/>
          <w:szCs w:val="24"/>
        </w:rPr>
        <w:t xml:space="preserve"> bound).</w:t>
      </w:r>
      <w:r>
        <w:rPr>
          <w:rFonts w:ascii="Times New Roman" w:eastAsia="Times New Roman" w:hAnsi="Times New Roman" w:cs="Times New Roman"/>
          <w:color w:val="000000"/>
          <w:sz w:val="24"/>
          <w:szCs w:val="24"/>
        </w:rPr>
        <w:t xml:space="preserve"> </w:t>
      </w:r>
      <w:r w:rsidR="00601D55">
        <w:rPr>
          <w:rFonts w:ascii="Times New Roman" w:eastAsia="Times New Roman" w:hAnsi="Times New Roman" w:cs="Times New Roman"/>
          <w:color w:val="000000"/>
          <w:sz w:val="24"/>
          <w:szCs w:val="24"/>
        </w:rPr>
        <w:t xml:space="preserve">For longer words, differences in contextual diversity had less of an impact on accuracy. </w:t>
      </w:r>
      <w:r w:rsidR="00BC5E6D">
        <w:rPr>
          <w:rFonts w:ascii="Times New Roman" w:eastAsia="Times New Roman" w:hAnsi="Times New Roman" w:cs="Times New Roman"/>
          <w:color w:val="000000"/>
          <w:sz w:val="24"/>
          <w:szCs w:val="24"/>
        </w:rPr>
        <w:t xml:space="preserve">In other words, if a </w:t>
      </w:r>
      <w:r w:rsidR="00C177BA">
        <w:rPr>
          <w:rFonts w:ascii="Times New Roman" w:eastAsia="Times New Roman" w:hAnsi="Times New Roman" w:cs="Times New Roman"/>
          <w:color w:val="000000"/>
          <w:sz w:val="24"/>
          <w:szCs w:val="24"/>
        </w:rPr>
        <w:t xml:space="preserve">shorter </w:t>
      </w:r>
      <w:r w:rsidR="00CD4768">
        <w:rPr>
          <w:rFonts w:ascii="Times New Roman" w:eastAsia="Times New Roman" w:hAnsi="Times New Roman" w:cs="Times New Roman"/>
          <w:color w:val="000000"/>
          <w:sz w:val="24"/>
          <w:szCs w:val="24"/>
        </w:rPr>
        <w:t xml:space="preserve">word is encountered in </w:t>
      </w:r>
      <w:r w:rsidR="00C177BA">
        <w:rPr>
          <w:rFonts w:ascii="Times New Roman" w:eastAsia="Times New Roman" w:hAnsi="Times New Roman" w:cs="Times New Roman"/>
          <w:color w:val="000000"/>
          <w:sz w:val="24"/>
          <w:szCs w:val="24"/>
        </w:rPr>
        <w:t>fewer</w:t>
      </w:r>
      <w:r w:rsidR="00CD4768">
        <w:rPr>
          <w:rFonts w:ascii="Times New Roman" w:eastAsia="Times New Roman" w:hAnsi="Times New Roman" w:cs="Times New Roman"/>
          <w:color w:val="000000"/>
          <w:sz w:val="24"/>
          <w:szCs w:val="24"/>
        </w:rPr>
        <w:t xml:space="preserve"> </w:t>
      </w:r>
      <w:r w:rsidR="00C177BA">
        <w:rPr>
          <w:rFonts w:ascii="Times New Roman" w:eastAsia="Times New Roman" w:hAnsi="Times New Roman" w:cs="Times New Roman"/>
          <w:color w:val="000000"/>
          <w:sz w:val="24"/>
          <w:szCs w:val="24"/>
        </w:rPr>
        <w:t>diverse</w:t>
      </w:r>
      <w:r w:rsidR="00CD4768">
        <w:rPr>
          <w:rFonts w:ascii="Times New Roman" w:eastAsia="Times New Roman" w:hAnsi="Times New Roman" w:cs="Times New Roman"/>
          <w:color w:val="000000"/>
          <w:sz w:val="24"/>
          <w:szCs w:val="24"/>
        </w:rPr>
        <w:t xml:space="preserve"> contexts, </w:t>
      </w:r>
      <w:r w:rsidR="00C177BA">
        <w:rPr>
          <w:rFonts w:ascii="Times New Roman" w:eastAsia="Times New Roman" w:hAnsi="Times New Roman" w:cs="Times New Roman"/>
          <w:color w:val="000000"/>
          <w:sz w:val="24"/>
          <w:szCs w:val="24"/>
        </w:rPr>
        <w:t xml:space="preserve">it is more difficult to accurately recognize. However, this </w:t>
      </w:r>
      <w:r w:rsidR="00601D55">
        <w:rPr>
          <w:rFonts w:ascii="Times New Roman" w:eastAsia="Times New Roman" w:hAnsi="Times New Roman" w:cs="Times New Roman"/>
          <w:color w:val="000000"/>
          <w:sz w:val="24"/>
          <w:szCs w:val="24"/>
        </w:rPr>
        <w:t>effect</w:t>
      </w:r>
      <w:r w:rsidR="00C177BA">
        <w:rPr>
          <w:rFonts w:ascii="Times New Roman" w:eastAsia="Times New Roman" w:hAnsi="Times New Roman" w:cs="Times New Roman"/>
          <w:color w:val="000000"/>
          <w:sz w:val="24"/>
          <w:szCs w:val="24"/>
        </w:rPr>
        <w:t xml:space="preserve"> </w:t>
      </w:r>
      <w:r w:rsidR="00601D55">
        <w:rPr>
          <w:rFonts w:ascii="Times New Roman" w:eastAsia="Times New Roman" w:hAnsi="Times New Roman" w:cs="Times New Roman"/>
          <w:color w:val="000000"/>
          <w:sz w:val="24"/>
          <w:szCs w:val="24"/>
        </w:rPr>
        <w:t>attenuates</w:t>
      </w:r>
      <w:r w:rsidR="00C177BA">
        <w:rPr>
          <w:rFonts w:ascii="Times New Roman" w:eastAsia="Times New Roman" w:hAnsi="Times New Roman" w:cs="Times New Roman"/>
          <w:color w:val="000000"/>
          <w:sz w:val="24"/>
          <w:szCs w:val="24"/>
        </w:rPr>
        <w:t xml:space="preserve"> as length increase</w:t>
      </w:r>
      <w:r w:rsidR="00632419">
        <w:rPr>
          <w:rFonts w:ascii="Times New Roman" w:eastAsia="Times New Roman" w:hAnsi="Times New Roman" w:cs="Times New Roman"/>
          <w:color w:val="000000"/>
          <w:sz w:val="24"/>
          <w:szCs w:val="24"/>
        </w:rPr>
        <w:t>s,</w:t>
      </w:r>
      <w:r w:rsidR="00C177BA">
        <w:rPr>
          <w:rFonts w:ascii="Times New Roman" w:eastAsia="Times New Roman" w:hAnsi="Times New Roman" w:cs="Times New Roman"/>
          <w:color w:val="000000"/>
          <w:sz w:val="24"/>
          <w:szCs w:val="24"/>
        </w:rPr>
        <w:t xml:space="preserve"> </w:t>
      </w:r>
      <w:r w:rsidR="00601D55">
        <w:rPr>
          <w:rFonts w:ascii="Times New Roman" w:eastAsia="Times New Roman" w:hAnsi="Times New Roman" w:cs="Times New Roman"/>
          <w:color w:val="000000"/>
          <w:sz w:val="24"/>
          <w:szCs w:val="24"/>
        </w:rPr>
        <w:t xml:space="preserve">suggesting </w:t>
      </w:r>
      <w:r w:rsidR="00BC5E6D">
        <w:rPr>
          <w:rFonts w:ascii="Times New Roman" w:eastAsia="Times New Roman" w:hAnsi="Times New Roman" w:cs="Times New Roman"/>
          <w:color w:val="000000"/>
          <w:sz w:val="24"/>
          <w:szCs w:val="24"/>
        </w:rPr>
        <w:t xml:space="preserve">that for </w:t>
      </w:r>
      <w:r w:rsidR="00632419">
        <w:rPr>
          <w:rFonts w:ascii="Times New Roman" w:eastAsia="Times New Roman" w:hAnsi="Times New Roman" w:cs="Times New Roman"/>
          <w:color w:val="000000"/>
          <w:sz w:val="24"/>
          <w:szCs w:val="24"/>
        </w:rPr>
        <w:t xml:space="preserve">a </w:t>
      </w:r>
      <w:r w:rsidR="00BC5E6D">
        <w:rPr>
          <w:rFonts w:ascii="Times New Roman" w:eastAsia="Times New Roman" w:hAnsi="Times New Roman" w:cs="Times New Roman"/>
          <w:color w:val="000000"/>
          <w:sz w:val="24"/>
          <w:szCs w:val="24"/>
        </w:rPr>
        <w:t xml:space="preserve">very long word, </w:t>
      </w:r>
      <w:r w:rsidR="00632419">
        <w:rPr>
          <w:rFonts w:ascii="Times New Roman" w:eastAsia="Times New Roman" w:hAnsi="Times New Roman" w:cs="Times New Roman"/>
          <w:color w:val="000000"/>
          <w:sz w:val="24"/>
          <w:szCs w:val="24"/>
        </w:rPr>
        <w:t xml:space="preserve">the </w:t>
      </w:r>
      <w:r w:rsidR="00BC5E6D">
        <w:rPr>
          <w:rFonts w:ascii="Times New Roman" w:eastAsia="Times New Roman" w:hAnsi="Times New Roman" w:cs="Times New Roman"/>
          <w:color w:val="000000"/>
          <w:sz w:val="24"/>
          <w:szCs w:val="24"/>
        </w:rPr>
        <w:t xml:space="preserve">diversity of contexts </w:t>
      </w:r>
      <w:r w:rsidR="00632419">
        <w:rPr>
          <w:rFonts w:ascii="Times New Roman" w:eastAsia="Times New Roman" w:hAnsi="Times New Roman" w:cs="Times New Roman"/>
          <w:color w:val="000000"/>
          <w:sz w:val="24"/>
          <w:szCs w:val="24"/>
        </w:rPr>
        <w:t>in which the word naturally appear</w:t>
      </w:r>
      <w:r w:rsidR="0019506F">
        <w:rPr>
          <w:rFonts w:ascii="Times New Roman" w:eastAsia="Times New Roman" w:hAnsi="Times New Roman" w:cs="Times New Roman"/>
          <w:color w:val="000000"/>
          <w:sz w:val="24"/>
          <w:szCs w:val="24"/>
        </w:rPr>
        <w:t>s</w:t>
      </w:r>
      <w:r w:rsidR="00632419">
        <w:rPr>
          <w:rFonts w:ascii="Times New Roman" w:eastAsia="Times New Roman" w:hAnsi="Times New Roman" w:cs="Times New Roman"/>
          <w:color w:val="000000"/>
          <w:sz w:val="24"/>
          <w:szCs w:val="24"/>
        </w:rPr>
        <w:t xml:space="preserve"> </w:t>
      </w:r>
      <w:r w:rsidR="00BC5E6D">
        <w:rPr>
          <w:rFonts w:ascii="Times New Roman" w:eastAsia="Times New Roman" w:hAnsi="Times New Roman" w:cs="Times New Roman"/>
          <w:color w:val="000000"/>
          <w:sz w:val="24"/>
          <w:szCs w:val="24"/>
        </w:rPr>
        <w:t xml:space="preserve">has less of an </w:t>
      </w:r>
      <w:r w:rsidR="005B7366">
        <w:rPr>
          <w:rFonts w:ascii="Times New Roman" w:eastAsia="Times New Roman" w:hAnsi="Times New Roman" w:cs="Times New Roman"/>
          <w:color w:val="000000"/>
          <w:sz w:val="24"/>
          <w:szCs w:val="24"/>
        </w:rPr>
        <w:t xml:space="preserve">effect </w:t>
      </w:r>
      <w:r w:rsidR="00BC5E6D">
        <w:rPr>
          <w:rFonts w:ascii="Times New Roman" w:eastAsia="Times New Roman" w:hAnsi="Times New Roman" w:cs="Times New Roman"/>
          <w:color w:val="000000"/>
          <w:sz w:val="24"/>
          <w:szCs w:val="24"/>
        </w:rPr>
        <w:t xml:space="preserve">on accurate word recognition. </w:t>
      </w:r>
      <w:r w:rsidR="00E76B7F" w:rsidRPr="00E76B7F">
        <w:rPr>
          <w:rFonts w:ascii="Times New Roman" w:eastAsia="Times New Roman" w:hAnsi="Times New Roman" w:cs="Times New Roman"/>
          <w:color w:val="000000"/>
          <w:sz w:val="24"/>
          <w:szCs w:val="24"/>
        </w:rPr>
        <w:t xml:space="preserve">Figure 2 </w:t>
      </w:r>
      <w:r w:rsidR="00061E3E">
        <w:rPr>
          <w:rFonts w:ascii="Times New Roman" w:eastAsia="Times New Roman" w:hAnsi="Times New Roman" w:cs="Times New Roman"/>
          <w:color w:val="000000"/>
          <w:sz w:val="24"/>
          <w:szCs w:val="24"/>
        </w:rPr>
        <w:t>represents</w:t>
      </w:r>
      <w:r w:rsidR="00E76B7F" w:rsidRPr="00E76B7F">
        <w:rPr>
          <w:rFonts w:ascii="Times New Roman" w:eastAsia="Times New Roman" w:hAnsi="Times New Roman" w:cs="Times New Roman"/>
          <w:color w:val="000000"/>
          <w:sz w:val="24"/>
          <w:szCs w:val="24"/>
        </w:rPr>
        <w:t xml:space="preserve"> the interaction between length and orthogr</w:t>
      </w:r>
      <w:r w:rsidR="00FB7AB0">
        <w:rPr>
          <w:rFonts w:ascii="Times New Roman" w:eastAsia="Times New Roman" w:hAnsi="Times New Roman" w:cs="Times New Roman"/>
          <w:color w:val="000000"/>
          <w:sz w:val="24"/>
          <w:szCs w:val="24"/>
        </w:rPr>
        <w:t>aphic neighborhood size</w:t>
      </w:r>
      <w:r w:rsidR="00E76B7F">
        <w:rPr>
          <w:rFonts w:ascii="Times New Roman" w:eastAsia="Times New Roman" w:hAnsi="Times New Roman" w:cs="Times New Roman"/>
          <w:color w:val="000000"/>
          <w:sz w:val="24"/>
          <w:szCs w:val="24"/>
        </w:rPr>
        <w:t xml:space="preserve">. </w:t>
      </w:r>
      <w:r w:rsidR="00E76B7F" w:rsidRPr="00E76B7F">
        <w:rPr>
          <w:rFonts w:ascii="Times New Roman" w:eastAsia="Times New Roman" w:hAnsi="Times New Roman" w:cs="Times New Roman"/>
          <w:color w:val="000000"/>
          <w:sz w:val="24"/>
          <w:szCs w:val="24"/>
        </w:rPr>
        <w:t>For shorter words, those with fewer orthographic neighbors were recognized more accurately</w:t>
      </w:r>
      <w:r w:rsidR="005B7366">
        <w:rPr>
          <w:rFonts w:ascii="Times New Roman" w:eastAsia="Times New Roman" w:hAnsi="Times New Roman" w:cs="Times New Roman"/>
          <w:color w:val="000000"/>
          <w:sz w:val="24"/>
          <w:szCs w:val="24"/>
        </w:rPr>
        <w:t xml:space="preserve"> compared to shorter words with a greater number of orthographic neighbors</w:t>
      </w:r>
      <w:r w:rsidR="00E76B7F" w:rsidRPr="00E76B7F">
        <w:rPr>
          <w:rFonts w:ascii="Times New Roman" w:eastAsia="Times New Roman" w:hAnsi="Times New Roman" w:cs="Times New Roman"/>
          <w:color w:val="000000"/>
          <w:sz w:val="24"/>
          <w:szCs w:val="24"/>
        </w:rPr>
        <w:t xml:space="preserve">. </w:t>
      </w:r>
      <w:r w:rsidR="00E76B7F">
        <w:rPr>
          <w:rFonts w:ascii="Times New Roman" w:eastAsia="Times New Roman" w:hAnsi="Times New Roman" w:cs="Times New Roman"/>
          <w:color w:val="000000"/>
          <w:sz w:val="24"/>
          <w:szCs w:val="24"/>
        </w:rPr>
        <w:t>In other words, if a short</w:t>
      </w:r>
      <w:r w:rsidR="005B7366">
        <w:rPr>
          <w:rFonts w:ascii="Times New Roman" w:eastAsia="Times New Roman" w:hAnsi="Times New Roman" w:cs="Times New Roman"/>
          <w:color w:val="000000"/>
          <w:sz w:val="24"/>
          <w:szCs w:val="24"/>
        </w:rPr>
        <w:t>er</w:t>
      </w:r>
      <w:r w:rsidR="00E76B7F">
        <w:rPr>
          <w:rFonts w:ascii="Times New Roman" w:eastAsia="Times New Roman" w:hAnsi="Times New Roman" w:cs="Times New Roman"/>
          <w:color w:val="000000"/>
          <w:sz w:val="24"/>
          <w:szCs w:val="24"/>
        </w:rPr>
        <w:t xml:space="preserve"> word</w:t>
      </w:r>
      <w:r w:rsidR="00E76B7F" w:rsidRPr="00E76B7F">
        <w:rPr>
          <w:rFonts w:ascii="Times New Roman" w:eastAsia="Times New Roman" w:hAnsi="Times New Roman" w:cs="Times New Roman"/>
          <w:color w:val="000000"/>
          <w:sz w:val="24"/>
          <w:szCs w:val="24"/>
        </w:rPr>
        <w:t xml:space="preserve"> </w:t>
      </w:r>
      <w:r w:rsidR="005B7366">
        <w:rPr>
          <w:rFonts w:ascii="Times New Roman" w:eastAsia="Times New Roman" w:hAnsi="Times New Roman" w:cs="Times New Roman"/>
          <w:color w:val="000000"/>
          <w:sz w:val="24"/>
          <w:szCs w:val="24"/>
        </w:rPr>
        <w:t xml:space="preserve">appears orthographically similar to </w:t>
      </w:r>
      <w:r w:rsidR="00E76B7F">
        <w:rPr>
          <w:rFonts w:ascii="Times New Roman" w:eastAsia="Times New Roman" w:hAnsi="Times New Roman" w:cs="Times New Roman"/>
          <w:color w:val="000000"/>
          <w:sz w:val="24"/>
          <w:szCs w:val="24"/>
        </w:rPr>
        <w:t>several other short</w:t>
      </w:r>
      <w:r w:rsidR="005B7366">
        <w:rPr>
          <w:rFonts w:ascii="Times New Roman" w:eastAsia="Times New Roman" w:hAnsi="Times New Roman" w:cs="Times New Roman"/>
          <w:color w:val="000000"/>
          <w:sz w:val="24"/>
          <w:szCs w:val="24"/>
        </w:rPr>
        <w:t>er</w:t>
      </w:r>
      <w:r w:rsidR="00E76B7F">
        <w:rPr>
          <w:rFonts w:ascii="Times New Roman" w:eastAsia="Times New Roman" w:hAnsi="Times New Roman" w:cs="Times New Roman"/>
          <w:color w:val="000000"/>
          <w:sz w:val="24"/>
          <w:szCs w:val="24"/>
        </w:rPr>
        <w:t xml:space="preserve"> words, </w:t>
      </w:r>
      <w:r w:rsidR="005B7366">
        <w:rPr>
          <w:rFonts w:ascii="Times New Roman" w:eastAsia="Times New Roman" w:hAnsi="Times New Roman" w:cs="Times New Roman"/>
          <w:color w:val="000000"/>
          <w:sz w:val="24"/>
          <w:szCs w:val="24"/>
        </w:rPr>
        <w:t>that word</w:t>
      </w:r>
      <w:r w:rsidR="00E76B7F">
        <w:rPr>
          <w:rFonts w:ascii="Times New Roman" w:eastAsia="Times New Roman" w:hAnsi="Times New Roman" w:cs="Times New Roman"/>
          <w:color w:val="000000"/>
          <w:sz w:val="24"/>
          <w:szCs w:val="24"/>
        </w:rPr>
        <w:t xml:space="preserve"> </w:t>
      </w:r>
      <w:r w:rsidR="000916FE">
        <w:rPr>
          <w:rFonts w:ascii="Times New Roman" w:eastAsia="Times New Roman" w:hAnsi="Times New Roman" w:cs="Times New Roman"/>
          <w:color w:val="000000"/>
          <w:sz w:val="24"/>
          <w:szCs w:val="24"/>
        </w:rPr>
        <w:t>is</w:t>
      </w:r>
      <w:r w:rsidR="00E76B7F" w:rsidRPr="00E76B7F">
        <w:rPr>
          <w:rFonts w:ascii="Times New Roman" w:eastAsia="Times New Roman" w:hAnsi="Times New Roman" w:cs="Times New Roman"/>
          <w:color w:val="000000"/>
          <w:sz w:val="24"/>
          <w:szCs w:val="24"/>
        </w:rPr>
        <w:t xml:space="preserve"> more difficult to</w:t>
      </w:r>
      <w:r w:rsidR="005B7366">
        <w:rPr>
          <w:rFonts w:ascii="Times New Roman" w:eastAsia="Times New Roman" w:hAnsi="Times New Roman" w:cs="Times New Roman"/>
          <w:color w:val="000000"/>
          <w:sz w:val="24"/>
          <w:szCs w:val="24"/>
        </w:rPr>
        <w:t xml:space="preserve"> accurately</w:t>
      </w:r>
      <w:r w:rsidR="00E76B7F" w:rsidRPr="00E76B7F">
        <w:rPr>
          <w:rFonts w:ascii="Times New Roman" w:eastAsia="Times New Roman" w:hAnsi="Times New Roman" w:cs="Times New Roman"/>
          <w:color w:val="000000"/>
          <w:sz w:val="24"/>
          <w:szCs w:val="24"/>
        </w:rPr>
        <w:t xml:space="preserve"> recognize.</w:t>
      </w:r>
      <w:r w:rsidR="00E76B7F">
        <w:rPr>
          <w:rFonts w:ascii="Times New Roman" w:eastAsia="Times New Roman" w:hAnsi="Times New Roman" w:cs="Times New Roman"/>
          <w:color w:val="000000"/>
          <w:sz w:val="24"/>
          <w:szCs w:val="24"/>
        </w:rPr>
        <w:t xml:space="preserve"> While </w:t>
      </w:r>
      <w:r>
        <w:rPr>
          <w:rFonts w:ascii="Times New Roman" w:eastAsia="Times New Roman" w:hAnsi="Times New Roman" w:cs="Times New Roman"/>
          <w:color w:val="000000"/>
          <w:sz w:val="24"/>
          <w:szCs w:val="24"/>
        </w:rPr>
        <w:t>t</w:t>
      </w:r>
      <w:r w:rsidR="00BC5E6D" w:rsidRPr="008417ED">
        <w:rPr>
          <w:rFonts w:ascii="Times New Roman" w:eastAsia="Times New Roman" w:hAnsi="Times New Roman" w:cs="Times New Roman"/>
          <w:color w:val="000000"/>
          <w:sz w:val="24"/>
          <w:szCs w:val="24"/>
        </w:rPr>
        <w:t>h</w:t>
      </w:r>
      <w:r w:rsidR="002C2715">
        <w:rPr>
          <w:rFonts w:ascii="Times New Roman" w:eastAsia="Times New Roman" w:hAnsi="Times New Roman" w:cs="Times New Roman"/>
          <w:color w:val="000000"/>
          <w:sz w:val="24"/>
          <w:szCs w:val="24"/>
        </w:rPr>
        <w:t>is</w:t>
      </w:r>
      <w:r w:rsidR="00BC5E6D" w:rsidRPr="008417ED">
        <w:rPr>
          <w:rFonts w:ascii="Times New Roman" w:eastAsia="Times New Roman" w:hAnsi="Times New Roman" w:cs="Times New Roman"/>
          <w:color w:val="000000"/>
          <w:sz w:val="24"/>
          <w:szCs w:val="24"/>
        </w:rPr>
        <w:t xml:space="preserve"> </w:t>
      </w:r>
      <w:r w:rsidR="00BC5E6D">
        <w:rPr>
          <w:rFonts w:ascii="Times New Roman" w:eastAsia="Times New Roman" w:hAnsi="Times New Roman" w:cs="Times New Roman"/>
          <w:color w:val="000000"/>
          <w:sz w:val="24"/>
          <w:szCs w:val="24"/>
        </w:rPr>
        <w:t xml:space="preserve">interaction </w:t>
      </w:r>
      <w:r w:rsidR="00D14060">
        <w:rPr>
          <w:rFonts w:ascii="Times New Roman" w:eastAsia="Times New Roman" w:hAnsi="Times New Roman" w:cs="Times New Roman"/>
          <w:color w:val="000000"/>
          <w:sz w:val="24"/>
          <w:szCs w:val="24"/>
        </w:rPr>
        <w:t xml:space="preserve">appears to reverse </w:t>
      </w:r>
      <w:r w:rsidR="00601456">
        <w:rPr>
          <w:rFonts w:ascii="Times New Roman" w:eastAsia="Times New Roman" w:hAnsi="Times New Roman" w:cs="Times New Roman"/>
          <w:color w:val="000000"/>
          <w:sz w:val="24"/>
          <w:szCs w:val="24"/>
        </w:rPr>
        <w:t>as</w:t>
      </w:r>
      <w:r w:rsidR="00E76B7F">
        <w:rPr>
          <w:rFonts w:ascii="Times New Roman" w:eastAsia="Times New Roman" w:hAnsi="Times New Roman" w:cs="Times New Roman"/>
          <w:color w:val="000000"/>
          <w:sz w:val="24"/>
          <w:szCs w:val="24"/>
        </w:rPr>
        <w:t xml:space="preserve"> length </w:t>
      </w:r>
      <w:r w:rsidR="00D14060">
        <w:rPr>
          <w:rFonts w:ascii="Times New Roman" w:eastAsia="Times New Roman" w:hAnsi="Times New Roman" w:cs="Times New Roman"/>
          <w:color w:val="000000"/>
          <w:sz w:val="24"/>
          <w:szCs w:val="24"/>
        </w:rPr>
        <w:t>in</w:t>
      </w:r>
      <w:r w:rsidR="00601456">
        <w:rPr>
          <w:rFonts w:ascii="Times New Roman" w:eastAsia="Times New Roman" w:hAnsi="Times New Roman" w:cs="Times New Roman"/>
          <w:color w:val="000000"/>
          <w:sz w:val="24"/>
          <w:szCs w:val="24"/>
        </w:rPr>
        <w:t>creases in</w:t>
      </w:r>
      <w:r w:rsidR="00D14060">
        <w:rPr>
          <w:rFonts w:ascii="Times New Roman" w:eastAsia="Times New Roman" w:hAnsi="Times New Roman" w:cs="Times New Roman"/>
          <w:color w:val="000000"/>
          <w:sz w:val="24"/>
          <w:szCs w:val="24"/>
        </w:rPr>
        <w:t xml:space="preserve"> </w:t>
      </w:r>
      <w:r w:rsidR="00E76B7F">
        <w:rPr>
          <w:rFonts w:ascii="Times New Roman" w:eastAsia="Times New Roman" w:hAnsi="Times New Roman" w:cs="Times New Roman"/>
          <w:color w:val="000000"/>
          <w:sz w:val="24"/>
          <w:szCs w:val="24"/>
        </w:rPr>
        <w:t xml:space="preserve">Figure 2, confidence intervals </w:t>
      </w:r>
      <w:r w:rsidR="00957136">
        <w:rPr>
          <w:rFonts w:ascii="Times New Roman" w:eastAsia="Times New Roman" w:hAnsi="Times New Roman" w:cs="Times New Roman"/>
          <w:color w:val="000000"/>
          <w:sz w:val="24"/>
          <w:szCs w:val="24"/>
        </w:rPr>
        <w:t>suggest</w:t>
      </w:r>
      <w:r w:rsidR="00D20BDF">
        <w:rPr>
          <w:rFonts w:ascii="Times New Roman" w:eastAsia="Times New Roman" w:hAnsi="Times New Roman" w:cs="Times New Roman"/>
          <w:color w:val="000000"/>
          <w:sz w:val="24"/>
          <w:szCs w:val="24"/>
        </w:rPr>
        <w:t xml:space="preserve"> </w:t>
      </w:r>
      <w:r w:rsidR="00957136">
        <w:rPr>
          <w:rFonts w:ascii="Times New Roman" w:eastAsia="Times New Roman" w:hAnsi="Times New Roman" w:cs="Times New Roman"/>
          <w:color w:val="000000"/>
          <w:sz w:val="24"/>
          <w:szCs w:val="24"/>
        </w:rPr>
        <w:t xml:space="preserve">a </w:t>
      </w:r>
      <w:r w:rsidR="001F0972">
        <w:rPr>
          <w:rFonts w:ascii="Times New Roman" w:eastAsia="Times New Roman" w:hAnsi="Times New Roman" w:cs="Times New Roman"/>
          <w:color w:val="000000"/>
          <w:sz w:val="24"/>
          <w:szCs w:val="24"/>
        </w:rPr>
        <w:t>great deal</w:t>
      </w:r>
      <w:r w:rsidR="00957136">
        <w:rPr>
          <w:rFonts w:ascii="Times New Roman" w:eastAsia="Times New Roman" w:hAnsi="Times New Roman" w:cs="Times New Roman"/>
          <w:color w:val="000000"/>
          <w:sz w:val="24"/>
          <w:szCs w:val="24"/>
        </w:rPr>
        <w:t xml:space="preserve"> </w:t>
      </w:r>
      <w:r w:rsidR="001F0972">
        <w:rPr>
          <w:rFonts w:ascii="Times New Roman" w:eastAsia="Times New Roman" w:hAnsi="Times New Roman" w:cs="Times New Roman"/>
          <w:color w:val="000000"/>
          <w:sz w:val="24"/>
          <w:szCs w:val="24"/>
        </w:rPr>
        <w:t>of</w:t>
      </w:r>
      <w:r w:rsidR="00957136">
        <w:rPr>
          <w:rFonts w:ascii="Times New Roman" w:eastAsia="Times New Roman" w:hAnsi="Times New Roman" w:cs="Times New Roman"/>
          <w:color w:val="000000"/>
          <w:sz w:val="24"/>
          <w:szCs w:val="24"/>
        </w:rPr>
        <w:t xml:space="preserve"> variance</w:t>
      </w:r>
      <w:r w:rsidR="001F0972">
        <w:rPr>
          <w:rFonts w:ascii="Times New Roman" w:eastAsia="Times New Roman" w:hAnsi="Times New Roman" w:cs="Times New Roman"/>
          <w:color w:val="000000"/>
          <w:sz w:val="24"/>
          <w:szCs w:val="24"/>
        </w:rPr>
        <w:t xml:space="preserve"> in Model 2 predictions</w:t>
      </w:r>
      <w:r w:rsidR="00957136">
        <w:rPr>
          <w:rFonts w:ascii="Times New Roman" w:eastAsia="Times New Roman" w:hAnsi="Times New Roman" w:cs="Times New Roman"/>
          <w:color w:val="000000"/>
          <w:sz w:val="24"/>
          <w:szCs w:val="24"/>
        </w:rPr>
        <w:t xml:space="preserve"> for words with a large number of orthographic neighbors. </w:t>
      </w:r>
      <w:r w:rsidR="001F0972">
        <w:rPr>
          <w:rFonts w:ascii="Times New Roman" w:eastAsia="Times New Roman" w:hAnsi="Times New Roman" w:cs="Times New Roman"/>
          <w:color w:val="000000"/>
          <w:sz w:val="24"/>
          <w:szCs w:val="24"/>
        </w:rPr>
        <w:t xml:space="preserve">This is likely due to the fact </w:t>
      </w:r>
      <w:r w:rsidR="004A6D60">
        <w:rPr>
          <w:rFonts w:ascii="Times New Roman" w:eastAsia="Times New Roman" w:hAnsi="Times New Roman" w:cs="Times New Roman"/>
          <w:color w:val="000000"/>
          <w:sz w:val="24"/>
          <w:szCs w:val="24"/>
        </w:rPr>
        <w:t xml:space="preserve">that </w:t>
      </w:r>
      <w:r w:rsidR="00B107D6">
        <w:rPr>
          <w:rFonts w:ascii="Times New Roman" w:eastAsia="Times New Roman" w:hAnsi="Times New Roman" w:cs="Times New Roman"/>
          <w:color w:val="000000"/>
          <w:sz w:val="24"/>
          <w:szCs w:val="24"/>
        </w:rPr>
        <w:t xml:space="preserve">longer words </w:t>
      </w:r>
      <w:r w:rsidR="004A6D60">
        <w:rPr>
          <w:rFonts w:ascii="Times New Roman" w:eastAsia="Times New Roman" w:hAnsi="Times New Roman" w:cs="Times New Roman"/>
          <w:color w:val="000000"/>
          <w:sz w:val="24"/>
          <w:szCs w:val="24"/>
        </w:rPr>
        <w:t>generally have fewer (if any)</w:t>
      </w:r>
      <w:r w:rsidR="00B107D6">
        <w:rPr>
          <w:rFonts w:ascii="Times New Roman" w:eastAsia="Times New Roman" w:hAnsi="Times New Roman" w:cs="Times New Roman"/>
          <w:color w:val="000000"/>
          <w:sz w:val="24"/>
          <w:szCs w:val="24"/>
        </w:rPr>
        <w:t xml:space="preserve"> orthographic neighbor</w:t>
      </w:r>
      <w:r w:rsidR="004A6D60">
        <w:rPr>
          <w:rFonts w:ascii="Times New Roman" w:eastAsia="Times New Roman" w:hAnsi="Times New Roman" w:cs="Times New Roman"/>
          <w:color w:val="000000"/>
          <w:sz w:val="24"/>
          <w:szCs w:val="24"/>
        </w:rPr>
        <w:t>s</w:t>
      </w:r>
      <w:r w:rsidR="00AE6FEB">
        <w:rPr>
          <w:rFonts w:ascii="Times New Roman" w:eastAsia="Times New Roman" w:hAnsi="Times New Roman" w:cs="Times New Roman"/>
          <w:color w:val="000000"/>
          <w:sz w:val="24"/>
          <w:szCs w:val="24"/>
        </w:rPr>
        <w:t>, and also due to the relatively few number of words in our data set at this range in length.</w:t>
      </w:r>
    </w:p>
    <w:p w14:paraId="2482D8CD" w14:textId="1347D001" w:rsidR="00BC5E6D" w:rsidRDefault="00BC5E6D" w:rsidP="00BB71AF">
      <w:pPr>
        <w:spacing w:line="480" w:lineRule="auto"/>
        <w:ind w:left="1" w:firstLine="71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The remaining coefficients suggest that </w:t>
      </w:r>
      <w:r w:rsidR="00053C0E">
        <w:rPr>
          <w:rFonts w:ascii="Times New Roman" w:eastAsia="Times New Roman" w:hAnsi="Times New Roman" w:cs="Times New Roman"/>
          <w:color w:val="000000"/>
          <w:sz w:val="24"/>
          <w:szCs w:val="24"/>
        </w:rPr>
        <w:t>NNS</w:t>
      </w:r>
      <w:r>
        <w:rPr>
          <w:rFonts w:ascii="Times New Roman" w:eastAsia="Times New Roman" w:hAnsi="Times New Roman" w:cs="Times New Roman"/>
          <w:color w:val="000000"/>
          <w:sz w:val="24"/>
          <w:szCs w:val="24"/>
        </w:rPr>
        <w:t xml:space="preserve"> subjects were more likely to accurately recognize English words they are more contextually diverse, longer, and have more associations in word association tasks. </w:t>
      </w:r>
      <w:r w:rsidR="00053C0E">
        <w:rPr>
          <w:rFonts w:ascii="Times New Roman" w:eastAsia="Times New Roman" w:hAnsi="Times New Roman" w:cs="Times New Roman"/>
          <w:color w:val="000000"/>
          <w:sz w:val="24"/>
          <w:szCs w:val="24"/>
        </w:rPr>
        <w:t>NNS</w:t>
      </w:r>
      <w:r>
        <w:rPr>
          <w:rFonts w:ascii="Times New Roman" w:eastAsia="Times New Roman" w:hAnsi="Times New Roman" w:cs="Times New Roman"/>
          <w:color w:val="000000"/>
          <w:sz w:val="24"/>
          <w:szCs w:val="24"/>
        </w:rPr>
        <w:t xml:space="preserve"> subjects were less likely to accurately </w:t>
      </w:r>
      <w:r>
        <w:rPr>
          <w:rFonts w:ascii="Times New Roman" w:eastAsia="Times New Roman" w:hAnsi="Times New Roman" w:cs="Times New Roman"/>
          <w:color w:val="000000"/>
          <w:sz w:val="24"/>
          <w:szCs w:val="24"/>
        </w:rPr>
        <w:lastRenderedPageBreak/>
        <w:t>recognize English words that are acquired later in life and occur in more distinct lexical contexts.</w:t>
      </w:r>
    </w:p>
    <w:p w14:paraId="4AC3EDC3" w14:textId="77777777" w:rsidR="00BC5E6D" w:rsidRDefault="00BC5E6D" w:rsidP="00895560">
      <w:pPr>
        <w:spacing w:line="480" w:lineRule="auto"/>
        <w:jc w:val="center"/>
        <w:outlineLvl w:val="0"/>
        <w:rPr>
          <w:rFonts w:ascii="Times New Roman" w:eastAsia="Malgun Gothic" w:hAnsi="Times New Roman" w:cs="Times New Roman"/>
          <w:b/>
          <w:sz w:val="24"/>
          <w:szCs w:val="24"/>
          <w:lang w:eastAsia="ko-KR"/>
        </w:rPr>
      </w:pPr>
      <w:r>
        <w:rPr>
          <w:rFonts w:ascii="Times New Roman" w:eastAsia="Malgun Gothic" w:hAnsi="Times New Roman" w:cs="Times New Roman"/>
          <w:b/>
          <w:sz w:val="24"/>
          <w:szCs w:val="24"/>
          <w:lang w:eastAsia="ko-KR"/>
        </w:rPr>
        <w:t>Discussion</w:t>
      </w:r>
    </w:p>
    <w:p w14:paraId="0D11E1AB" w14:textId="31055633" w:rsidR="000F7AB9" w:rsidRPr="00442EC3" w:rsidRDefault="00BC5E6D" w:rsidP="00E579FF">
      <w:pPr>
        <w:spacing w:line="480" w:lineRule="auto"/>
        <w:ind w:firstLine="720"/>
        <w:rPr>
          <w:rFonts w:ascii="Times New Roman" w:eastAsia="Malgun Gothic" w:hAnsi="Times New Roman" w:cs="Times New Roman"/>
          <w:sz w:val="24"/>
          <w:szCs w:val="24"/>
          <w:lang w:eastAsia="ko-KR"/>
        </w:rPr>
      </w:pPr>
      <w:r>
        <w:rPr>
          <w:rFonts w:ascii="Times New Roman" w:hAnsi="Times New Roman" w:cs="Times New Roman"/>
          <w:sz w:val="24"/>
          <w:szCs w:val="24"/>
        </w:rPr>
        <w:t xml:space="preserve">While predictors of L1 word recognition are well attested, relatively little research has examined components of </w:t>
      </w:r>
      <w:r w:rsidR="00053C0E">
        <w:rPr>
          <w:rFonts w:ascii="Times New Roman" w:hAnsi="Times New Roman" w:cs="Times New Roman"/>
          <w:sz w:val="24"/>
          <w:szCs w:val="24"/>
        </w:rPr>
        <w:t>NNS</w:t>
      </w:r>
      <w:r>
        <w:rPr>
          <w:rFonts w:ascii="Times New Roman" w:hAnsi="Times New Roman" w:cs="Times New Roman"/>
          <w:sz w:val="24"/>
          <w:szCs w:val="24"/>
        </w:rPr>
        <w:t xml:space="preserve"> word recognition. A better understanding of</w:t>
      </w:r>
      <w:r>
        <w:rPr>
          <w:rFonts w:ascii="Times New Roman" w:hAnsi="Times New Roman"/>
          <w:sz w:val="24"/>
          <w:szCs w:val="24"/>
        </w:rPr>
        <w:t xml:space="preserve"> </w:t>
      </w:r>
      <w:r w:rsidR="00053C0E">
        <w:rPr>
          <w:rFonts w:ascii="Times New Roman" w:hAnsi="Times New Roman"/>
          <w:sz w:val="24"/>
          <w:szCs w:val="24"/>
        </w:rPr>
        <w:t>NNS</w:t>
      </w:r>
      <w:r>
        <w:rPr>
          <w:rFonts w:ascii="Times New Roman" w:hAnsi="Times New Roman"/>
          <w:sz w:val="24"/>
          <w:szCs w:val="24"/>
        </w:rPr>
        <w:t xml:space="preserve"> word recognition is important not only for investigations of </w:t>
      </w:r>
      <w:r w:rsidR="00053C0E">
        <w:rPr>
          <w:rFonts w:ascii="Times New Roman" w:hAnsi="Times New Roman"/>
          <w:sz w:val="24"/>
          <w:szCs w:val="24"/>
        </w:rPr>
        <w:t>NNS</w:t>
      </w:r>
      <w:r>
        <w:rPr>
          <w:rFonts w:ascii="Times New Roman" w:hAnsi="Times New Roman"/>
          <w:sz w:val="24"/>
          <w:szCs w:val="24"/>
        </w:rPr>
        <w:t xml:space="preserve"> lexical decoding, but also for broader inquiry into how words are accessed and processed by </w:t>
      </w:r>
      <w:r w:rsidR="00053C0E">
        <w:rPr>
          <w:rFonts w:ascii="Times New Roman" w:hAnsi="Times New Roman"/>
          <w:sz w:val="24"/>
          <w:szCs w:val="24"/>
        </w:rPr>
        <w:t>NNS</w:t>
      </w:r>
      <w:r>
        <w:rPr>
          <w:rFonts w:ascii="Times New Roman" w:hAnsi="Times New Roman"/>
          <w:sz w:val="24"/>
          <w:szCs w:val="24"/>
        </w:rPr>
        <w:t xml:space="preserve"> speakers. In particular, knowledge of within-language (vs. cross-linguistic) components of </w:t>
      </w:r>
      <w:r w:rsidR="00053C0E">
        <w:rPr>
          <w:rFonts w:ascii="Times New Roman" w:hAnsi="Times New Roman"/>
          <w:sz w:val="24"/>
          <w:szCs w:val="24"/>
        </w:rPr>
        <w:t>NNS</w:t>
      </w:r>
      <w:r>
        <w:rPr>
          <w:rFonts w:ascii="Times New Roman" w:hAnsi="Times New Roman"/>
          <w:sz w:val="24"/>
          <w:szCs w:val="24"/>
        </w:rPr>
        <w:t xml:space="preserve"> word recognition can help identify which features contribute to the difficulty (or ease) with which </w:t>
      </w:r>
      <w:r w:rsidR="00053C0E">
        <w:rPr>
          <w:rFonts w:ascii="Times New Roman" w:hAnsi="Times New Roman"/>
          <w:sz w:val="24"/>
          <w:szCs w:val="24"/>
        </w:rPr>
        <w:t>NNS</w:t>
      </w:r>
      <w:r>
        <w:rPr>
          <w:rFonts w:ascii="Times New Roman" w:hAnsi="Times New Roman"/>
          <w:sz w:val="24"/>
          <w:szCs w:val="24"/>
        </w:rPr>
        <w:t xml:space="preserve"> speakers from a variety of L1 backgrounds learn new words. </w:t>
      </w:r>
      <w:r>
        <w:rPr>
          <w:rFonts w:ascii="Times New Roman" w:hAnsi="Times New Roman" w:cs="Times New Roman"/>
          <w:bCs/>
          <w:sz w:val="24"/>
          <w:szCs w:val="24"/>
        </w:rPr>
        <w:t xml:space="preserve">Significant predictors of </w:t>
      </w:r>
      <w:r w:rsidR="00053C0E">
        <w:rPr>
          <w:rFonts w:ascii="Times New Roman" w:hAnsi="Times New Roman" w:cs="Times New Roman"/>
          <w:bCs/>
          <w:sz w:val="24"/>
          <w:szCs w:val="24"/>
        </w:rPr>
        <w:t>NNS</w:t>
      </w:r>
      <w:r>
        <w:rPr>
          <w:rFonts w:ascii="Times New Roman" w:hAnsi="Times New Roman" w:cs="Times New Roman"/>
          <w:bCs/>
          <w:sz w:val="24"/>
          <w:szCs w:val="24"/>
        </w:rPr>
        <w:t xml:space="preserve"> latencies and accuracy included frequency, age of acquisition, and contextual distinctiveness, with length moderating the impact of frequency and neighborhood size on accuracy</w:t>
      </w:r>
      <w:r w:rsidR="00E579FF">
        <w:rPr>
          <w:rFonts w:ascii="Times New Roman" w:hAnsi="Times New Roman" w:cs="Times New Roman"/>
          <w:bCs/>
          <w:sz w:val="24"/>
          <w:szCs w:val="24"/>
        </w:rPr>
        <w:t xml:space="preserve">. These </w:t>
      </w:r>
      <w:r>
        <w:rPr>
          <w:rFonts w:ascii="Times New Roman" w:hAnsi="Times New Roman" w:cs="Times New Roman"/>
          <w:sz w:val="24"/>
          <w:szCs w:val="24"/>
        </w:rPr>
        <w:t>predictors</w:t>
      </w:r>
      <w:r w:rsidRPr="002A0D81">
        <w:rPr>
          <w:rFonts w:ascii="Times New Roman" w:hAnsi="Times New Roman" w:cs="Times New Roman"/>
          <w:sz w:val="24"/>
          <w:szCs w:val="24"/>
        </w:rPr>
        <w:t xml:space="preserve"> </w:t>
      </w:r>
      <w:r>
        <w:rPr>
          <w:rFonts w:ascii="Times New Roman" w:hAnsi="Times New Roman" w:cs="Times New Roman"/>
          <w:sz w:val="24"/>
          <w:szCs w:val="24"/>
        </w:rPr>
        <w:t xml:space="preserve">collectively </w:t>
      </w:r>
      <w:r w:rsidRPr="002A0D81">
        <w:rPr>
          <w:rFonts w:ascii="Times New Roman" w:hAnsi="Times New Roman" w:cs="Times New Roman"/>
          <w:sz w:val="24"/>
          <w:szCs w:val="24"/>
        </w:rPr>
        <w:t xml:space="preserve">explained approximately 32% of variance in </w:t>
      </w:r>
      <w:r w:rsidR="00053C0E">
        <w:rPr>
          <w:rFonts w:ascii="Times New Roman" w:hAnsi="Times New Roman" w:cs="Times New Roman"/>
          <w:sz w:val="24"/>
          <w:szCs w:val="24"/>
        </w:rPr>
        <w:t>NNS</w:t>
      </w:r>
      <w:r w:rsidRPr="002A0D81">
        <w:rPr>
          <w:rFonts w:ascii="Times New Roman" w:hAnsi="Times New Roman" w:cs="Times New Roman"/>
          <w:sz w:val="24"/>
          <w:szCs w:val="24"/>
        </w:rPr>
        <w:t xml:space="preserve"> lexical decision item RTs and 24% of</w:t>
      </w:r>
      <w:r>
        <w:rPr>
          <w:rFonts w:ascii="Times New Roman" w:hAnsi="Times New Roman" w:cs="Times New Roman"/>
          <w:sz w:val="24"/>
          <w:szCs w:val="24"/>
        </w:rPr>
        <w:t xml:space="preserve"> the variance in</w:t>
      </w:r>
      <w:r w:rsidRPr="002A0D81">
        <w:rPr>
          <w:rFonts w:ascii="Times New Roman" w:hAnsi="Times New Roman" w:cs="Times New Roman"/>
          <w:sz w:val="24"/>
          <w:szCs w:val="24"/>
        </w:rPr>
        <w:t xml:space="preserve"> item accuracy.</w:t>
      </w:r>
      <w:r>
        <w:rPr>
          <w:rFonts w:ascii="Times New Roman" w:hAnsi="Times New Roman" w:cs="Times New Roman"/>
          <w:sz w:val="24"/>
          <w:szCs w:val="24"/>
        </w:rPr>
        <w:t xml:space="preserve"> </w:t>
      </w:r>
      <w:r w:rsidR="000F7AB9">
        <w:rPr>
          <w:rFonts w:ascii="Times New Roman" w:hAnsi="Times New Roman" w:cs="Times New Roman"/>
          <w:sz w:val="24"/>
          <w:szCs w:val="24"/>
        </w:rPr>
        <w:t xml:space="preserve">For comparison, </w:t>
      </w:r>
      <w:proofErr w:type="spellStart"/>
      <w:r w:rsidR="000F7AB9">
        <w:rPr>
          <w:rFonts w:ascii="Times New Roman" w:eastAsia="Malgun Gothic" w:hAnsi="Times New Roman" w:cs="Times New Roman"/>
          <w:bCs/>
          <w:sz w:val="24"/>
          <w:szCs w:val="24"/>
          <w:lang w:eastAsia="ko-KR"/>
        </w:rPr>
        <w:t>Balota</w:t>
      </w:r>
      <w:proofErr w:type="spellEnd"/>
      <w:r w:rsidR="000F7AB9">
        <w:rPr>
          <w:rFonts w:ascii="Times New Roman" w:eastAsia="Malgun Gothic" w:hAnsi="Times New Roman" w:cs="Times New Roman"/>
          <w:bCs/>
          <w:sz w:val="24"/>
          <w:szCs w:val="24"/>
          <w:lang w:eastAsia="ko-KR"/>
        </w:rPr>
        <w:t xml:space="preserve"> et al.’s (2004) L1 study demonstrated that lexical variables explained 49% and 52% of variance in ELP lexical decision and accuracy response times, respectively. Because </w:t>
      </w:r>
      <w:proofErr w:type="spellStart"/>
      <w:r w:rsidR="000F7AB9">
        <w:rPr>
          <w:rFonts w:ascii="Times New Roman" w:eastAsia="Malgun Gothic" w:hAnsi="Times New Roman" w:cs="Times New Roman"/>
          <w:bCs/>
          <w:sz w:val="24"/>
          <w:szCs w:val="24"/>
          <w:lang w:eastAsia="ko-KR"/>
        </w:rPr>
        <w:t>Balota</w:t>
      </w:r>
      <w:proofErr w:type="spellEnd"/>
      <w:r w:rsidR="000F7AB9">
        <w:rPr>
          <w:rFonts w:ascii="Times New Roman" w:eastAsia="Malgun Gothic" w:hAnsi="Times New Roman" w:cs="Times New Roman"/>
          <w:bCs/>
          <w:sz w:val="24"/>
          <w:szCs w:val="24"/>
          <w:lang w:eastAsia="ko-KR"/>
        </w:rPr>
        <w:t xml:space="preserve"> et al. analyzed monosyllabic response times, one would anticipate participants’ decisions to multisyllabic words to exhibit greater variability. In addition, factors present in the current</w:t>
      </w:r>
      <w:r w:rsidR="000F7AB9" w:rsidRPr="004C1534">
        <w:rPr>
          <w:rFonts w:ascii="Times New Roman" w:eastAsia="Malgun Gothic" w:hAnsi="Times New Roman" w:cs="Times New Roman"/>
          <w:bCs/>
          <w:sz w:val="24"/>
          <w:szCs w:val="24"/>
          <w:lang w:eastAsia="ko-KR"/>
        </w:rPr>
        <w:t xml:space="preserve"> </w:t>
      </w:r>
      <w:r w:rsidR="000F7AB9">
        <w:rPr>
          <w:rFonts w:ascii="Times New Roman" w:eastAsia="Malgun Gothic" w:hAnsi="Times New Roman" w:cs="Times New Roman"/>
          <w:bCs/>
          <w:sz w:val="24"/>
          <w:szCs w:val="24"/>
          <w:lang w:eastAsia="ko-KR"/>
        </w:rPr>
        <w:t xml:space="preserve">study but not analyzed—specifically </w:t>
      </w:r>
      <w:r w:rsidR="000F7AB9">
        <w:rPr>
          <w:rFonts w:ascii="Times New Roman" w:eastAsia="Malgun Gothic" w:hAnsi="Times New Roman" w:cs="Times New Roman"/>
          <w:sz w:val="24"/>
          <w:szCs w:val="24"/>
          <w:lang w:eastAsia="ko-KR"/>
        </w:rPr>
        <w:t xml:space="preserve">L1 background and </w:t>
      </w:r>
      <w:r w:rsidR="00053C0E">
        <w:rPr>
          <w:rFonts w:ascii="Times New Roman" w:eastAsia="Malgun Gothic" w:hAnsi="Times New Roman" w:cs="Times New Roman"/>
          <w:sz w:val="24"/>
          <w:szCs w:val="24"/>
          <w:lang w:eastAsia="ko-KR"/>
        </w:rPr>
        <w:t>NNS</w:t>
      </w:r>
      <w:r w:rsidR="000F7AB9">
        <w:rPr>
          <w:rFonts w:ascii="Times New Roman" w:eastAsia="Malgun Gothic" w:hAnsi="Times New Roman" w:cs="Times New Roman"/>
          <w:sz w:val="24"/>
          <w:szCs w:val="24"/>
          <w:lang w:eastAsia="ko-KR"/>
        </w:rPr>
        <w:t xml:space="preserve"> proficiency—</w:t>
      </w:r>
      <w:r w:rsidR="00EE7B72">
        <w:rPr>
          <w:rFonts w:ascii="Times New Roman" w:eastAsia="Malgun Gothic" w:hAnsi="Times New Roman" w:cs="Times New Roman"/>
          <w:sz w:val="24"/>
          <w:szCs w:val="24"/>
          <w:lang w:eastAsia="ko-KR"/>
        </w:rPr>
        <w:t>likely</w:t>
      </w:r>
      <w:r w:rsidR="000F7AB9">
        <w:rPr>
          <w:rFonts w:ascii="Times New Roman" w:eastAsia="Malgun Gothic" w:hAnsi="Times New Roman" w:cs="Times New Roman"/>
          <w:sz w:val="24"/>
          <w:szCs w:val="24"/>
          <w:lang w:eastAsia="ko-KR"/>
        </w:rPr>
        <w:t xml:space="preserve"> account for some of this unexplained variance.</w:t>
      </w:r>
    </w:p>
    <w:p w14:paraId="68ADE9FB" w14:textId="34C8B493" w:rsidR="00066038" w:rsidRDefault="00BC5E6D" w:rsidP="004C1534">
      <w:pPr>
        <w:spacing w:line="480" w:lineRule="auto"/>
        <w:ind w:firstLine="720"/>
        <w:rPr>
          <w:rFonts w:ascii="Times New Roman" w:eastAsia="Malgun Gothic" w:hAnsi="Times New Roman" w:cs="Times New Roman"/>
          <w:bCs/>
          <w:sz w:val="24"/>
          <w:szCs w:val="24"/>
          <w:lang w:eastAsia="ko-KR"/>
        </w:rPr>
      </w:pPr>
      <w:r>
        <w:rPr>
          <w:rFonts w:ascii="Times New Roman" w:hAnsi="Times New Roman" w:cs="Times New Roman"/>
          <w:sz w:val="24"/>
          <w:szCs w:val="24"/>
        </w:rPr>
        <w:t xml:space="preserve">Item response times (Model 1) were predicted by </w:t>
      </w:r>
      <w:r w:rsidRPr="00E91B1D">
        <w:rPr>
          <w:rFonts w:ascii="Times New Roman" w:hAnsi="Times New Roman" w:cs="Times New Roman"/>
          <w:bCs/>
          <w:sz w:val="24"/>
          <w:szCs w:val="24"/>
        </w:rPr>
        <w:t xml:space="preserve">contextual diversity, </w:t>
      </w:r>
      <w:proofErr w:type="spellStart"/>
      <w:r>
        <w:rPr>
          <w:rFonts w:ascii="Times New Roman" w:hAnsi="Times New Roman" w:cs="Times New Roman"/>
          <w:bCs/>
          <w:sz w:val="24"/>
          <w:szCs w:val="24"/>
        </w:rPr>
        <w:t>AoA</w:t>
      </w:r>
      <w:proofErr w:type="spellEnd"/>
      <w:r w:rsidRPr="00E91B1D">
        <w:rPr>
          <w:rFonts w:ascii="Times New Roman" w:hAnsi="Times New Roman" w:cs="Times New Roman"/>
          <w:bCs/>
          <w:sz w:val="24"/>
          <w:szCs w:val="24"/>
        </w:rPr>
        <w:t>, a</w:t>
      </w:r>
      <w:r>
        <w:rPr>
          <w:rFonts w:ascii="Times New Roman" w:hAnsi="Times New Roman" w:cs="Times New Roman"/>
          <w:bCs/>
          <w:sz w:val="24"/>
          <w:szCs w:val="24"/>
        </w:rPr>
        <w:t>nd three contextual distinctiveness measures</w:t>
      </w:r>
      <w:r w:rsidRPr="00E91B1D">
        <w:rPr>
          <w:rFonts w:ascii="Times New Roman" w:hAnsi="Times New Roman" w:cs="Times New Roman"/>
          <w:bCs/>
          <w:sz w:val="24"/>
          <w:szCs w:val="24"/>
        </w:rPr>
        <w:t xml:space="preserve"> (</w:t>
      </w:r>
      <w:proofErr w:type="gramStart"/>
      <w:r w:rsidRPr="00E91B1D">
        <w:rPr>
          <w:rFonts w:ascii="Times New Roman" w:hAnsi="Times New Roman" w:cs="Times New Roman"/>
          <w:bCs/>
          <w:sz w:val="24"/>
          <w:szCs w:val="24"/>
        </w:rPr>
        <w:t>two word</w:t>
      </w:r>
      <w:proofErr w:type="gramEnd"/>
      <w:r w:rsidRPr="00E91B1D">
        <w:rPr>
          <w:rFonts w:ascii="Times New Roman" w:hAnsi="Times New Roman" w:cs="Times New Roman"/>
          <w:bCs/>
          <w:sz w:val="24"/>
          <w:szCs w:val="24"/>
        </w:rPr>
        <w:t xml:space="preserve"> association measures and a measure </w:t>
      </w:r>
      <w:r w:rsidRPr="00E91B1D">
        <w:rPr>
          <w:rFonts w:ascii="Times New Roman" w:hAnsi="Times New Roman" w:cs="Times New Roman"/>
          <w:bCs/>
          <w:sz w:val="24"/>
          <w:szCs w:val="24"/>
        </w:rPr>
        <w:lastRenderedPageBreak/>
        <w:t>reporting the distinctiveness of lexica</w:t>
      </w:r>
      <w:r>
        <w:rPr>
          <w:rFonts w:ascii="Times New Roman" w:hAnsi="Times New Roman" w:cs="Times New Roman"/>
          <w:bCs/>
          <w:sz w:val="24"/>
          <w:szCs w:val="24"/>
        </w:rPr>
        <w:t xml:space="preserve">l contexts). Meanwhile, item accuracy (Model 2) was impacted by contextual </w:t>
      </w:r>
      <w:r>
        <w:rPr>
          <w:rFonts w:ascii="Times New Roman" w:eastAsia="Malgun Gothic" w:hAnsi="Times New Roman" w:cs="Times New Roman"/>
          <w:bCs/>
          <w:sz w:val="24"/>
          <w:szCs w:val="24"/>
          <w:lang w:eastAsia="ko-KR"/>
        </w:rPr>
        <w:t xml:space="preserve">diversity, </w:t>
      </w:r>
      <w:proofErr w:type="spellStart"/>
      <w:r>
        <w:rPr>
          <w:rFonts w:ascii="Times New Roman" w:eastAsia="Malgun Gothic" w:hAnsi="Times New Roman" w:cs="Times New Roman"/>
          <w:bCs/>
          <w:sz w:val="24"/>
          <w:szCs w:val="24"/>
          <w:lang w:eastAsia="ko-KR"/>
        </w:rPr>
        <w:t>AoA</w:t>
      </w:r>
      <w:proofErr w:type="spellEnd"/>
      <w:r>
        <w:rPr>
          <w:rFonts w:ascii="Times New Roman" w:eastAsia="Malgun Gothic" w:hAnsi="Times New Roman" w:cs="Times New Roman"/>
          <w:bCs/>
          <w:sz w:val="24"/>
          <w:szCs w:val="24"/>
          <w:lang w:eastAsia="ko-KR"/>
        </w:rPr>
        <w:t xml:space="preserve">, and two contextual distinctiveness measures (one word association measure and a measure reporting the distinctiveness of lexical contexts). In addition, length was found to moderate the effect of contextual diversity and neighborhood size on accuracy of </w:t>
      </w:r>
      <w:r w:rsidR="00053C0E">
        <w:rPr>
          <w:rFonts w:ascii="Times New Roman" w:eastAsia="Malgun Gothic" w:hAnsi="Times New Roman" w:cs="Times New Roman"/>
          <w:bCs/>
          <w:sz w:val="24"/>
          <w:szCs w:val="24"/>
          <w:lang w:eastAsia="ko-KR"/>
        </w:rPr>
        <w:t>NNS</w:t>
      </w:r>
      <w:r>
        <w:rPr>
          <w:rFonts w:ascii="Times New Roman" w:eastAsia="Malgun Gothic" w:hAnsi="Times New Roman" w:cs="Times New Roman"/>
          <w:bCs/>
          <w:sz w:val="24"/>
          <w:szCs w:val="24"/>
          <w:lang w:eastAsia="ko-KR"/>
        </w:rPr>
        <w:t xml:space="preserve"> word recognition</w:t>
      </w:r>
      <w:r w:rsidR="004036AE">
        <w:rPr>
          <w:rFonts w:ascii="Times New Roman" w:eastAsia="Malgun Gothic" w:hAnsi="Times New Roman" w:cs="Times New Roman"/>
          <w:bCs/>
          <w:sz w:val="24"/>
          <w:szCs w:val="24"/>
          <w:lang w:eastAsia="ko-KR"/>
        </w:rPr>
        <w:t xml:space="preserve"> (Figures 1 and 2)</w:t>
      </w:r>
      <w:r>
        <w:rPr>
          <w:rFonts w:ascii="Times New Roman" w:eastAsia="Malgun Gothic" w:hAnsi="Times New Roman" w:cs="Times New Roman"/>
          <w:bCs/>
          <w:sz w:val="24"/>
          <w:szCs w:val="24"/>
          <w:lang w:eastAsia="ko-KR"/>
        </w:rPr>
        <w:t xml:space="preserve">. </w:t>
      </w:r>
    </w:p>
    <w:p w14:paraId="53D9FDB9" w14:textId="4C59DE37" w:rsidR="00321F75" w:rsidRPr="00F76E91" w:rsidRDefault="00321F75" w:rsidP="00F76E91">
      <w:pPr>
        <w:spacing w:line="480" w:lineRule="auto"/>
        <w:ind w:firstLine="720"/>
        <w:rPr>
          <w:rFonts w:ascii="Times New Roman" w:eastAsia="Malgun Gothic" w:hAnsi="Times New Roman" w:cs="Times New Roman"/>
          <w:bCs/>
          <w:sz w:val="24"/>
          <w:szCs w:val="24"/>
          <w:lang w:eastAsia="ko-KR"/>
        </w:rPr>
      </w:pPr>
      <w:r>
        <w:rPr>
          <w:rFonts w:ascii="Times New Roman" w:eastAsia="Malgun Gothic" w:hAnsi="Times New Roman" w:cs="Times New Roman"/>
          <w:bCs/>
          <w:sz w:val="24"/>
          <w:szCs w:val="24"/>
          <w:lang w:eastAsia="ko-KR"/>
        </w:rPr>
        <w:t xml:space="preserve">Taken as a whole, these results demonstrate that </w:t>
      </w:r>
      <w:r w:rsidR="00455A76">
        <w:rPr>
          <w:rFonts w:ascii="Times New Roman" w:eastAsia="Malgun Gothic" w:hAnsi="Times New Roman" w:cs="Times New Roman"/>
          <w:bCs/>
          <w:sz w:val="24"/>
          <w:szCs w:val="24"/>
          <w:lang w:eastAsia="ko-KR"/>
        </w:rPr>
        <w:t xml:space="preserve">the word recognition behavior of </w:t>
      </w:r>
      <w:r w:rsidR="00053C0E">
        <w:rPr>
          <w:rFonts w:ascii="Times New Roman" w:eastAsia="Malgun Gothic" w:hAnsi="Times New Roman" w:cs="Times New Roman"/>
          <w:bCs/>
          <w:sz w:val="24"/>
          <w:szCs w:val="24"/>
          <w:lang w:eastAsia="ko-KR"/>
        </w:rPr>
        <w:t>NNS</w:t>
      </w:r>
      <w:r>
        <w:rPr>
          <w:rFonts w:ascii="Times New Roman" w:eastAsia="Malgun Gothic" w:hAnsi="Times New Roman" w:cs="Times New Roman"/>
          <w:bCs/>
          <w:sz w:val="24"/>
          <w:szCs w:val="24"/>
          <w:lang w:eastAsia="ko-KR"/>
        </w:rPr>
        <w:t xml:space="preserve"> speakers of English </w:t>
      </w:r>
      <w:r w:rsidR="00455A76">
        <w:rPr>
          <w:rFonts w:ascii="Times New Roman" w:eastAsia="Malgun Gothic" w:hAnsi="Times New Roman" w:cs="Times New Roman"/>
          <w:bCs/>
          <w:sz w:val="24"/>
          <w:szCs w:val="24"/>
          <w:lang w:eastAsia="ko-KR"/>
        </w:rPr>
        <w:t>is</w:t>
      </w:r>
      <w:r>
        <w:rPr>
          <w:rFonts w:ascii="Times New Roman" w:eastAsia="Malgun Gothic" w:hAnsi="Times New Roman" w:cs="Times New Roman"/>
          <w:bCs/>
          <w:sz w:val="24"/>
          <w:szCs w:val="24"/>
          <w:lang w:eastAsia="ko-KR"/>
        </w:rPr>
        <w:t xml:space="preserve"> impacted</w:t>
      </w:r>
      <w:r w:rsidR="00455A76">
        <w:rPr>
          <w:rFonts w:ascii="Times New Roman" w:eastAsia="Malgun Gothic" w:hAnsi="Times New Roman" w:cs="Times New Roman"/>
          <w:bCs/>
          <w:sz w:val="24"/>
          <w:szCs w:val="24"/>
          <w:lang w:eastAsia="ko-KR"/>
        </w:rPr>
        <w:t xml:space="preserve"> significantly</w:t>
      </w:r>
      <w:r>
        <w:rPr>
          <w:rFonts w:ascii="Times New Roman" w:eastAsia="Malgun Gothic" w:hAnsi="Times New Roman" w:cs="Times New Roman"/>
          <w:bCs/>
          <w:sz w:val="24"/>
          <w:szCs w:val="24"/>
          <w:lang w:eastAsia="ko-KR"/>
        </w:rPr>
        <w:t xml:space="preserve"> by </w:t>
      </w:r>
      <w:r w:rsidR="007C1285">
        <w:rPr>
          <w:rFonts w:ascii="Times New Roman" w:hAnsi="Times New Roman" w:cs="Times New Roman"/>
          <w:bCs/>
          <w:sz w:val="24"/>
          <w:szCs w:val="24"/>
        </w:rPr>
        <w:t>contextual diversity</w:t>
      </w:r>
      <w:r>
        <w:rPr>
          <w:rFonts w:ascii="Times New Roman" w:hAnsi="Times New Roman" w:cs="Times New Roman"/>
          <w:bCs/>
          <w:sz w:val="24"/>
          <w:szCs w:val="24"/>
        </w:rPr>
        <w:t xml:space="preserve">, (L1) age of acquisition, and contextual distinctiveness, and that </w:t>
      </w:r>
      <w:r w:rsidR="00455A76">
        <w:rPr>
          <w:rFonts w:ascii="Times New Roman" w:hAnsi="Times New Roman" w:cs="Times New Roman"/>
          <w:bCs/>
          <w:sz w:val="24"/>
          <w:szCs w:val="24"/>
        </w:rPr>
        <w:t>the impact</w:t>
      </w:r>
      <w:r>
        <w:rPr>
          <w:rFonts w:ascii="Times New Roman" w:hAnsi="Times New Roman" w:cs="Times New Roman"/>
          <w:bCs/>
          <w:sz w:val="24"/>
          <w:szCs w:val="24"/>
        </w:rPr>
        <w:t xml:space="preserve"> of </w:t>
      </w:r>
      <w:r w:rsidR="007C1285">
        <w:rPr>
          <w:rFonts w:ascii="Times New Roman" w:hAnsi="Times New Roman" w:cs="Times New Roman"/>
          <w:bCs/>
          <w:sz w:val="24"/>
          <w:szCs w:val="24"/>
        </w:rPr>
        <w:t>contextual diversity</w:t>
      </w:r>
      <w:r>
        <w:rPr>
          <w:rFonts w:ascii="Times New Roman" w:hAnsi="Times New Roman" w:cs="Times New Roman"/>
          <w:bCs/>
          <w:sz w:val="24"/>
          <w:szCs w:val="24"/>
        </w:rPr>
        <w:t xml:space="preserve"> and neighborhood size </w:t>
      </w:r>
      <w:r w:rsidR="00E9323B">
        <w:rPr>
          <w:rFonts w:ascii="Times New Roman" w:hAnsi="Times New Roman" w:cs="Times New Roman"/>
          <w:bCs/>
          <w:sz w:val="24"/>
          <w:szCs w:val="24"/>
        </w:rPr>
        <w:t xml:space="preserve">on </w:t>
      </w:r>
      <w:r w:rsidR="00053C0E">
        <w:rPr>
          <w:rFonts w:ascii="Times New Roman" w:hAnsi="Times New Roman" w:cs="Times New Roman"/>
          <w:bCs/>
          <w:sz w:val="24"/>
          <w:szCs w:val="24"/>
        </w:rPr>
        <w:t>NNS</w:t>
      </w:r>
      <w:r w:rsidR="00E9323B">
        <w:rPr>
          <w:rFonts w:ascii="Times New Roman" w:hAnsi="Times New Roman" w:cs="Times New Roman"/>
          <w:bCs/>
          <w:sz w:val="24"/>
          <w:szCs w:val="24"/>
        </w:rPr>
        <w:t xml:space="preserve"> word recognition </w:t>
      </w:r>
      <w:r>
        <w:rPr>
          <w:rFonts w:ascii="Times New Roman" w:hAnsi="Times New Roman" w:cs="Times New Roman"/>
          <w:bCs/>
          <w:sz w:val="24"/>
          <w:szCs w:val="24"/>
        </w:rPr>
        <w:t xml:space="preserve">may be moderated by length. </w:t>
      </w:r>
      <w:r w:rsidR="00ED3751">
        <w:rPr>
          <w:rFonts w:ascii="Times New Roman" w:hAnsi="Times New Roman" w:cs="Times New Roman"/>
          <w:bCs/>
          <w:sz w:val="24"/>
          <w:szCs w:val="24"/>
        </w:rPr>
        <w:t>The relationship of each of these</w:t>
      </w:r>
      <w:r w:rsidR="00BA61B3">
        <w:rPr>
          <w:rFonts w:ascii="Times New Roman" w:hAnsi="Times New Roman" w:cs="Times New Roman"/>
          <w:bCs/>
          <w:sz w:val="24"/>
          <w:szCs w:val="24"/>
        </w:rPr>
        <w:t xml:space="preserve"> </w:t>
      </w:r>
      <w:r w:rsidR="00ED3751">
        <w:rPr>
          <w:rFonts w:ascii="Times New Roman" w:hAnsi="Times New Roman" w:cs="Times New Roman"/>
          <w:bCs/>
          <w:sz w:val="24"/>
          <w:szCs w:val="24"/>
        </w:rPr>
        <w:t>variables</w:t>
      </w:r>
      <w:r w:rsidR="00F76E91">
        <w:rPr>
          <w:rFonts w:ascii="Times New Roman" w:hAnsi="Times New Roman" w:cs="Times New Roman"/>
          <w:bCs/>
          <w:sz w:val="24"/>
          <w:szCs w:val="24"/>
        </w:rPr>
        <w:t xml:space="preserve"> </w:t>
      </w:r>
      <w:r w:rsidR="00ED3751">
        <w:rPr>
          <w:rFonts w:ascii="Times New Roman" w:hAnsi="Times New Roman" w:cs="Times New Roman"/>
          <w:bCs/>
          <w:sz w:val="24"/>
          <w:szCs w:val="24"/>
        </w:rPr>
        <w:t xml:space="preserve">to </w:t>
      </w:r>
      <w:r w:rsidR="00053C0E">
        <w:rPr>
          <w:rFonts w:ascii="Times New Roman" w:hAnsi="Times New Roman" w:cs="Times New Roman"/>
          <w:bCs/>
          <w:sz w:val="24"/>
          <w:szCs w:val="24"/>
        </w:rPr>
        <w:t>NNS</w:t>
      </w:r>
      <w:r w:rsidR="00E9323B">
        <w:rPr>
          <w:rFonts w:ascii="Times New Roman" w:hAnsi="Times New Roman" w:cs="Times New Roman"/>
          <w:bCs/>
          <w:sz w:val="24"/>
          <w:szCs w:val="24"/>
        </w:rPr>
        <w:t xml:space="preserve"> word recognition</w:t>
      </w:r>
      <w:r w:rsidR="002A7FB7">
        <w:rPr>
          <w:rFonts w:ascii="Times New Roman" w:hAnsi="Times New Roman" w:cs="Times New Roman"/>
          <w:bCs/>
          <w:sz w:val="24"/>
          <w:szCs w:val="24"/>
        </w:rPr>
        <w:t xml:space="preserve"> and lexical access</w:t>
      </w:r>
      <w:r w:rsidR="00E9323B">
        <w:rPr>
          <w:rFonts w:ascii="Times New Roman" w:hAnsi="Times New Roman" w:cs="Times New Roman"/>
          <w:bCs/>
          <w:sz w:val="24"/>
          <w:szCs w:val="24"/>
        </w:rPr>
        <w:t xml:space="preserve"> </w:t>
      </w:r>
      <w:r w:rsidR="00F76E91">
        <w:rPr>
          <w:rFonts w:ascii="Times New Roman" w:hAnsi="Times New Roman" w:cs="Times New Roman"/>
          <w:bCs/>
          <w:sz w:val="24"/>
          <w:szCs w:val="24"/>
        </w:rPr>
        <w:t>is</w:t>
      </w:r>
      <w:r w:rsidR="00BA61B3">
        <w:rPr>
          <w:rFonts w:ascii="Times New Roman" w:hAnsi="Times New Roman" w:cs="Times New Roman"/>
          <w:bCs/>
          <w:sz w:val="24"/>
          <w:szCs w:val="24"/>
        </w:rPr>
        <w:t xml:space="preserve"> further </w:t>
      </w:r>
      <w:r w:rsidR="00ED3751">
        <w:rPr>
          <w:rFonts w:ascii="Times New Roman" w:hAnsi="Times New Roman" w:cs="Times New Roman"/>
          <w:bCs/>
          <w:sz w:val="24"/>
          <w:szCs w:val="24"/>
        </w:rPr>
        <w:t>discussed</w:t>
      </w:r>
      <w:r w:rsidR="00BA61B3">
        <w:rPr>
          <w:rFonts w:ascii="Times New Roman" w:hAnsi="Times New Roman" w:cs="Times New Roman"/>
          <w:bCs/>
          <w:sz w:val="24"/>
          <w:szCs w:val="24"/>
        </w:rPr>
        <w:t xml:space="preserve"> below. </w:t>
      </w:r>
    </w:p>
    <w:p w14:paraId="5F96BFC3" w14:textId="7FAF5EBA" w:rsidR="00BC5E6D" w:rsidRPr="009074A3" w:rsidRDefault="00BC5E6D" w:rsidP="00895560">
      <w:pPr>
        <w:spacing w:line="480" w:lineRule="auto"/>
        <w:ind w:firstLine="720"/>
        <w:rPr>
          <w:rFonts w:ascii="Times New Roman" w:eastAsia="Malgun Gothic" w:hAnsi="Times New Roman" w:cs="Times New Roman"/>
          <w:b/>
          <w:bCs/>
          <w:sz w:val="24"/>
          <w:szCs w:val="24"/>
          <w:lang w:eastAsia="ko-KR"/>
        </w:rPr>
      </w:pPr>
      <w:r>
        <w:rPr>
          <w:rFonts w:ascii="Times New Roman" w:eastAsia="Malgun Gothic" w:hAnsi="Times New Roman" w:cs="Times New Roman"/>
          <w:b/>
          <w:bCs/>
          <w:sz w:val="24"/>
          <w:szCs w:val="24"/>
          <w:lang w:eastAsia="ko-KR"/>
        </w:rPr>
        <w:t xml:space="preserve">Contextual diversity. </w:t>
      </w:r>
      <w:r w:rsidR="00EE7B72">
        <w:rPr>
          <w:rFonts w:ascii="Times New Roman" w:eastAsia="Malgun Gothic" w:hAnsi="Times New Roman" w:cs="Times New Roman"/>
          <w:bCs/>
          <w:sz w:val="24"/>
          <w:szCs w:val="24"/>
          <w:lang w:eastAsia="ko-KR"/>
        </w:rPr>
        <w:t>The strongest predictor of</w:t>
      </w:r>
      <w:r>
        <w:rPr>
          <w:rFonts w:ascii="Times New Roman" w:eastAsia="Malgun Gothic" w:hAnsi="Times New Roman" w:cs="Times New Roman"/>
          <w:bCs/>
          <w:sz w:val="24"/>
          <w:szCs w:val="24"/>
          <w:lang w:eastAsia="ko-KR"/>
        </w:rPr>
        <w:t xml:space="preserve"> both RTs and accuracy was contextual diversity. Like L1 subjects, </w:t>
      </w:r>
      <w:r w:rsidR="00053C0E">
        <w:rPr>
          <w:rFonts w:ascii="Times New Roman" w:eastAsia="Malgun Gothic" w:hAnsi="Times New Roman" w:cs="Times New Roman"/>
          <w:bCs/>
          <w:sz w:val="24"/>
          <w:szCs w:val="24"/>
          <w:lang w:eastAsia="ko-KR"/>
        </w:rPr>
        <w:t>NNS</w:t>
      </w:r>
      <w:r>
        <w:rPr>
          <w:rFonts w:ascii="Times New Roman" w:eastAsia="Malgun Gothic" w:hAnsi="Times New Roman" w:cs="Times New Roman"/>
          <w:bCs/>
          <w:sz w:val="24"/>
          <w:szCs w:val="24"/>
          <w:lang w:eastAsia="ko-KR"/>
        </w:rPr>
        <w:t xml:space="preserve"> subjects respond more quickly and accurately to words that they are more frequently exposed to in a greater variety of contexts.</w:t>
      </w:r>
      <w:r w:rsidR="007A047E">
        <w:rPr>
          <w:rFonts w:ascii="Times New Roman" w:eastAsia="Malgun Gothic" w:hAnsi="Times New Roman" w:cs="Times New Roman"/>
          <w:bCs/>
          <w:sz w:val="24"/>
          <w:szCs w:val="24"/>
          <w:lang w:eastAsia="ko-KR"/>
        </w:rPr>
        <w:t xml:space="preserve"> </w:t>
      </w:r>
      <w:r w:rsidR="007A047E" w:rsidRPr="007A047E">
        <w:rPr>
          <w:rFonts w:ascii="Times New Roman" w:eastAsia="Malgun Gothic" w:hAnsi="Times New Roman" w:cs="Times New Roman"/>
          <w:bCs/>
          <w:sz w:val="24"/>
          <w:szCs w:val="24"/>
          <w:lang w:eastAsia="ko-KR"/>
        </w:rPr>
        <w:t>Because of the high correlation between our contextual diversity</w:t>
      </w:r>
      <w:r w:rsidR="007A047E" w:rsidRPr="007A047E">
        <w:rPr>
          <w:rFonts w:ascii="Times New Roman" w:eastAsia="Malgun Gothic" w:hAnsi="Times New Roman" w:cs="Times New Roman"/>
          <w:bCs/>
          <w:i/>
          <w:sz w:val="24"/>
          <w:szCs w:val="24"/>
          <w:lang w:eastAsia="ko-KR"/>
        </w:rPr>
        <w:t xml:space="preserve"> </w:t>
      </w:r>
      <w:r w:rsidR="007A047E" w:rsidRPr="007A047E">
        <w:rPr>
          <w:rFonts w:ascii="Times New Roman" w:eastAsia="Malgun Gothic" w:hAnsi="Times New Roman" w:cs="Times New Roman"/>
          <w:bCs/>
          <w:sz w:val="24"/>
          <w:szCs w:val="24"/>
          <w:lang w:eastAsia="ko-KR"/>
        </w:rPr>
        <w:t>measure and a word frequency measure (</w:t>
      </w:r>
      <w:r w:rsidR="007A047E" w:rsidRPr="007A047E">
        <w:rPr>
          <w:rFonts w:ascii="Times New Roman" w:eastAsia="Malgun Gothic" w:hAnsi="Times New Roman" w:cs="Times New Roman"/>
          <w:bCs/>
          <w:i/>
          <w:sz w:val="24"/>
          <w:szCs w:val="24"/>
          <w:lang w:eastAsia="ko-KR"/>
        </w:rPr>
        <w:t>r = .980</w:t>
      </w:r>
      <w:r w:rsidR="007A047E" w:rsidRPr="007A047E">
        <w:rPr>
          <w:rFonts w:ascii="Times New Roman" w:eastAsia="Malgun Gothic" w:hAnsi="Times New Roman" w:cs="Times New Roman"/>
          <w:bCs/>
          <w:sz w:val="24"/>
          <w:szCs w:val="24"/>
          <w:lang w:eastAsia="ko-KR"/>
        </w:rPr>
        <w:t xml:space="preserve">), it is reasonable to interpret the two as overlapping operationalizations of frequency. In this regard, our results support previous evidence suggesting a strong frequency effect in </w:t>
      </w:r>
      <w:r w:rsidR="00053C0E">
        <w:rPr>
          <w:rFonts w:ascii="Times New Roman" w:eastAsia="Malgun Gothic" w:hAnsi="Times New Roman" w:cs="Times New Roman"/>
          <w:bCs/>
          <w:sz w:val="24"/>
          <w:szCs w:val="24"/>
          <w:lang w:eastAsia="ko-KR"/>
        </w:rPr>
        <w:t>NNS</w:t>
      </w:r>
      <w:r w:rsidR="007A047E" w:rsidRPr="007A047E">
        <w:rPr>
          <w:rFonts w:ascii="Times New Roman" w:eastAsia="Malgun Gothic" w:hAnsi="Times New Roman" w:cs="Times New Roman"/>
          <w:bCs/>
          <w:sz w:val="24"/>
          <w:szCs w:val="24"/>
          <w:lang w:eastAsia="ko-KR"/>
        </w:rPr>
        <w:t xml:space="preserve"> word representation and recognition (De Groot et al., 2002; N. C. Ellis, 2002a).</w:t>
      </w:r>
    </w:p>
    <w:p w14:paraId="35478C9C" w14:textId="0DE22BC9" w:rsidR="00BC5E6D" w:rsidRPr="009074A3" w:rsidRDefault="00BC5E6D" w:rsidP="00895560">
      <w:pPr>
        <w:spacing w:line="480" w:lineRule="auto"/>
        <w:ind w:firstLine="720"/>
        <w:rPr>
          <w:rFonts w:ascii="Times New Roman" w:hAnsi="Times New Roman" w:cs="Times New Roman"/>
          <w:b/>
          <w:sz w:val="24"/>
          <w:szCs w:val="24"/>
        </w:rPr>
      </w:pPr>
      <w:r>
        <w:rPr>
          <w:rFonts w:ascii="Times New Roman" w:hAnsi="Times New Roman" w:cs="Times New Roman"/>
          <w:b/>
          <w:sz w:val="24"/>
          <w:szCs w:val="24"/>
        </w:rPr>
        <w:t>Age of acquisition (</w:t>
      </w:r>
      <w:proofErr w:type="spellStart"/>
      <w:r>
        <w:rPr>
          <w:rFonts w:ascii="Times New Roman" w:hAnsi="Times New Roman" w:cs="Times New Roman"/>
          <w:b/>
          <w:sz w:val="24"/>
          <w:szCs w:val="24"/>
        </w:rPr>
        <w:t>AoA</w:t>
      </w:r>
      <w:proofErr w:type="spellEnd"/>
      <w:r>
        <w:rPr>
          <w:rFonts w:ascii="Times New Roman" w:hAnsi="Times New Roman" w:cs="Times New Roman"/>
          <w:b/>
          <w:sz w:val="24"/>
          <w:szCs w:val="24"/>
        </w:rPr>
        <w:t xml:space="preserve">). </w:t>
      </w:r>
      <w:r>
        <w:rPr>
          <w:rFonts w:ascii="Times New Roman" w:hAnsi="Times New Roman" w:cs="Times New Roman"/>
          <w:sz w:val="24"/>
          <w:szCs w:val="24"/>
        </w:rPr>
        <w:t xml:space="preserve">Another variable that predicted both RTs and accuracy was </w:t>
      </w:r>
      <w:proofErr w:type="spellStart"/>
      <w:r>
        <w:rPr>
          <w:rFonts w:ascii="Times New Roman" w:hAnsi="Times New Roman" w:cs="Times New Roman"/>
          <w:sz w:val="24"/>
          <w:szCs w:val="24"/>
        </w:rPr>
        <w:t>AoA</w:t>
      </w:r>
      <w:proofErr w:type="spellEnd"/>
      <w:r>
        <w:rPr>
          <w:rFonts w:ascii="Times New Roman" w:hAnsi="Times New Roman" w:cs="Times New Roman"/>
          <w:sz w:val="24"/>
          <w:szCs w:val="24"/>
        </w:rPr>
        <w:t xml:space="preserve">. The </w:t>
      </w:r>
      <w:proofErr w:type="spellStart"/>
      <w:r>
        <w:rPr>
          <w:rFonts w:ascii="Times New Roman" w:hAnsi="Times New Roman" w:cs="Times New Roman"/>
          <w:sz w:val="24"/>
          <w:szCs w:val="24"/>
        </w:rPr>
        <w:t>AoA</w:t>
      </w:r>
      <w:proofErr w:type="spellEnd"/>
      <w:r>
        <w:rPr>
          <w:rFonts w:ascii="Times New Roman" w:hAnsi="Times New Roman" w:cs="Times New Roman"/>
          <w:sz w:val="24"/>
          <w:szCs w:val="24"/>
        </w:rPr>
        <w:t xml:space="preserve"> measure used here is based on human estimates of L1 age of word learning. While one would not assume that the age or sequence of learning for L1 children and </w:t>
      </w:r>
      <w:r w:rsidR="00053C0E">
        <w:rPr>
          <w:rFonts w:ascii="Times New Roman" w:hAnsi="Times New Roman" w:cs="Times New Roman"/>
          <w:sz w:val="24"/>
          <w:szCs w:val="24"/>
        </w:rPr>
        <w:t>NNS</w:t>
      </w:r>
      <w:r>
        <w:rPr>
          <w:rFonts w:ascii="Times New Roman" w:hAnsi="Times New Roman" w:cs="Times New Roman"/>
          <w:sz w:val="24"/>
          <w:szCs w:val="24"/>
        </w:rPr>
        <w:t xml:space="preserve"> learners are the same, the unique variance explained by </w:t>
      </w:r>
      <w:proofErr w:type="spellStart"/>
      <w:r>
        <w:rPr>
          <w:rFonts w:ascii="Times New Roman" w:hAnsi="Times New Roman" w:cs="Times New Roman"/>
          <w:sz w:val="24"/>
          <w:szCs w:val="24"/>
        </w:rPr>
        <w:t>AoA</w:t>
      </w:r>
      <w:proofErr w:type="spellEnd"/>
      <w:r>
        <w:rPr>
          <w:rFonts w:ascii="Times New Roman" w:hAnsi="Times New Roman" w:cs="Times New Roman"/>
          <w:sz w:val="24"/>
          <w:szCs w:val="24"/>
        </w:rPr>
        <w:t xml:space="preserve"> in </w:t>
      </w:r>
      <w:r w:rsidR="00053C0E">
        <w:rPr>
          <w:rFonts w:ascii="Times New Roman" w:hAnsi="Times New Roman" w:cs="Times New Roman"/>
          <w:sz w:val="24"/>
          <w:szCs w:val="24"/>
        </w:rPr>
        <w:t>NNS</w:t>
      </w:r>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lexical performance suggests that this measure may capture cumulative frequency or centrality of representation in the </w:t>
      </w:r>
      <w:r w:rsidR="00053C0E">
        <w:rPr>
          <w:rFonts w:ascii="Times New Roman" w:hAnsi="Times New Roman" w:cs="Times New Roman"/>
          <w:sz w:val="24"/>
          <w:szCs w:val="24"/>
        </w:rPr>
        <w:t>NNS</w:t>
      </w:r>
      <w:r>
        <w:rPr>
          <w:rFonts w:ascii="Times New Roman" w:hAnsi="Times New Roman" w:cs="Times New Roman"/>
          <w:sz w:val="24"/>
          <w:szCs w:val="24"/>
        </w:rPr>
        <w:t xml:space="preserve"> lexicon, as it has been argued to do for the L1 lexicon </w:t>
      </w:r>
      <w:r>
        <w:rPr>
          <w:rFonts w:ascii="Times New Roman" w:hAnsi="Times New Roman" w:cs="Times New Roman"/>
          <w:noProof/>
          <w:sz w:val="24"/>
          <w:szCs w:val="24"/>
        </w:rPr>
        <w:t>(Cortese &amp; Balota, 2012; Steyvers &amp; Tenenbaum, 2005)</w:t>
      </w:r>
      <w:r>
        <w:rPr>
          <w:rFonts w:ascii="Times New Roman" w:hAnsi="Times New Roman" w:cs="Times New Roman"/>
          <w:sz w:val="24"/>
          <w:szCs w:val="24"/>
        </w:rPr>
        <w:t xml:space="preserve">. Our findings also highlight the </w:t>
      </w:r>
      <w:r w:rsidR="005B638C">
        <w:rPr>
          <w:rFonts w:ascii="Times New Roman" w:hAnsi="Times New Roman" w:cs="Times New Roman"/>
          <w:sz w:val="24"/>
          <w:szCs w:val="24"/>
        </w:rPr>
        <w:t xml:space="preserve">importance of </w:t>
      </w:r>
      <w:r>
        <w:rPr>
          <w:rFonts w:ascii="Times New Roman" w:hAnsi="Times New Roman" w:cs="Times New Roman"/>
          <w:sz w:val="24"/>
          <w:szCs w:val="24"/>
        </w:rPr>
        <w:t>includ</w:t>
      </w:r>
      <w:r w:rsidR="005B638C">
        <w:rPr>
          <w:rFonts w:ascii="Times New Roman" w:hAnsi="Times New Roman" w:cs="Times New Roman"/>
          <w:sz w:val="24"/>
          <w:szCs w:val="24"/>
        </w:rPr>
        <w:t>ing</w:t>
      </w:r>
      <w:r>
        <w:rPr>
          <w:rFonts w:ascii="Times New Roman" w:hAnsi="Times New Roman" w:cs="Times New Roman"/>
          <w:sz w:val="24"/>
          <w:szCs w:val="24"/>
        </w:rPr>
        <w:t xml:space="preserve"> </w:t>
      </w:r>
      <w:proofErr w:type="spellStart"/>
      <w:r>
        <w:rPr>
          <w:rFonts w:ascii="Times New Roman" w:hAnsi="Times New Roman" w:cs="Times New Roman"/>
          <w:sz w:val="24"/>
          <w:szCs w:val="24"/>
        </w:rPr>
        <w:t>AoA</w:t>
      </w:r>
      <w:proofErr w:type="spellEnd"/>
      <w:r>
        <w:rPr>
          <w:rFonts w:ascii="Times New Roman" w:hAnsi="Times New Roman" w:cs="Times New Roman"/>
          <w:sz w:val="24"/>
          <w:szCs w:val="24"/>
        </w:rPr>
        <w:t xml:space="preserve"> in </w:t>
      </w:r>
      <w:r w:rsidR="008E5144">
        <w:rPr>
          <w:rFonts w:ascii="Times New Roman" w:hAnsi="Times New Roman" w:cs="Times New Roman"/>
          <w:sz w:val="24"/>
          <w:szCs w:val="24"/>
        </w:rPr>
        <w:t xml:space="preserve">analyses </w:t>
      </w:r>
      <w:r>
        <w:rPr>
          <w:rFonts w:ascii="Times New Roman" w:hAnsi="Times New Roman" w:cs="Times New Roman"/>
          <w:sz w:val="24"/>
          <w:szCs w:val="24"/>
        </w:rPr>
        <w:t xml:space="preserve">to avoid falsely attributing word recognition effects to frequency or contextual diversity alone (Morrison &amp; Ellis, 1995). </w:t>
      </w:r>
    </w:p>
    <w:p w14:paraId="14E9FE50" w14:textId="48529C26" w:rsidR="00BC5E6D" w:rsidRPr="009074A3" w:rsidRDefault="00BC5E6D" w:rsidP="00895560">
      <w:pPr>
        <w:spacing w:line="480" w:lineRule="auto"/>
        <w:ind w:left="1" w:firstLine="719"/>
        <w:rPr>
          <w:rFonts w:ascii="Times New Roman" w:hAnsi="Times New Roman" w:cs="Times New Roman"/>
          <w:b/>
          <w:sz w:val="24"/>
          <w:szCs w:val="24"/>
        </w:rPr>
      </w:pPr>
      <w:r>
        <w:rPr>
          <w:rFonts w:ascii="Times New Roman" w:hAnsi="Times New Roman" w:cs="Times New Roman"/>
          <w:b/>
          <w:sz w:val="24"/>
          <w:szCs w:val="24"/>
        </w:rPr>
        <w:t xml:space="preserve">Contextual distinctiveness. </w:t>
      </w:r>
      <w:r>
        <w:rPr>
          <w:rFonts w:ascii="Times New Roman" w:hAnsi="Times New Roman" w:cs="Times New Roman"/>
          <w:sz w:val="24"/>
          <w:szCs w:val="24"/>
        </w:rPr>
        <w:t>C</w:t>
      </w:r>
      <w:r w:rsidRPr="001F4896">
        <w:rPr>
          <w:rFonts w:ascii="Times New Roman" w:hAnsi="Times New Roman" w:cs="Times New Roman"/>
          <w:sz w:val="24"/>
          <w:szCs w:val="24"/>
        </w:rPr>
        <w:t xml:space="preserve">ontextual distinctiveness </w:t>
      </w:r>
      <w:r>
        <w:rPr>
          <w:rFonts w:ascii="Times New Roman" w:hAnsi="Times New Roman" w:cs="Times New Roman"/>
          <w:sz w:val="24"/>
          <w:szCs w:val="24"/>
        </w:rPr>
        <w:t>also predicted</w:t>
      </w:r>
      <w:r w:rsidRPr="001F4896">
        <w:rPr>
          <w:rFonts w:ascii="Times New Roman" w:hAnsi="Times New Roman" w:cs="Times New Roman"/>
          <w:sz w:val="24"/>
          <w:szCs w:val="24"/>
        </w:rPr>
        <w:t xml:space="preserve"> lexical decision </w:t>
      </w:r>
      <w:r>
        <w:rPr>
          <w:rFonts w:ascii="Times New Roman" w:hAnsi="Times New Roman" w:cs="Times New Roman"/>
          <w:sz w:val="24"/>
          <w:szCs w:val="24"/>
        </w:rPr>
        <w:t xml:space="preserve">behavior </w:t>
      </w:r>
      <w:r w:rsidRPr="001F4896">
        <w:rPr>
          <w:rFonts w:ascii="Times New Roman" w:hAnsi="Times New Roman" w:cs="Times New Roman"/>
          <w:sz w:val="24"/>
          <w:szCs w:val="24"/>
        </w:rPr>
        <w:t>for both response times and accuracy.</w:t>
      </w:r>
      <w:r>
        <w:rPr>
          <w:rFonts w:ascii="Times New Roman" w:hAnsi="Times New Roman" w:cs="Times New Roman"/>
          <w:sz w:val="24"/>
          <w:szCs w:val="24"/>
        </w:rPr>
        <w:t xml:space="preserve"> The two contextual distinctiveness variables retained in Models 1 and 2 measured number of </w:t>
      </w:r>
      <w:r w:rsidRPr="001F4896">
        <w:rPr>
          <w:rFonts w:ascii="Times New Roman" w:hAnsi="Times New Roman" w:cs="Times New Roman"/>
          <w:sz w:val="24"/>
          <w:szCs w:val="24"/>
        </w:rPr>
        <w:t>word association</w:t>
      </w:r>
      <w:r>
        <w:rPr>
          <w:rFonts w:ascii="Times New Roman" w:hAnsi="Times New Roman" w:cs="Times New Roman"/>
          <w:sz w:val="24"/>
          <w:szCs w:val="24"/>
        </w:rPr>
        <w:t xml:space="preserve">s </w:t>
      </w:r>
      <w:r w:rsidRPr="001F4896">
        <w:rPr>
          <w:rFonts w:ascii="Times New Roman" w:hAnsi="Times New Roman" w:cs="Times New Roman"/>
          <w:sz w:val="24"/>
          <w:szCs w:val="24"/>
        </w:rPr>
        <w:t xml:space="preserve">and </w:t>
      </w:r>
      <w:r>
        <w:rPr>
          <w:rFonts w:ascii="Times New Roman" w:hAnsi="Times New Roman" w:cs="Times New Roman"/>
          <w:sz w:val="24"/>
          <w:szCs w:val="24"/>
        </w:rPr>
        <w:t xml:space="preserve">the </w:t>
      </w:r>
      <w:r w:rsidRPr="001F4896">
        <w:rPr>
          <w:rFonts w:ascii="Times New Roman" w:hAnsi="Times New Roman" w:cs="Times New Roman"/>
          <w:sz w:val="24"/>
          <w:szCs w:val="24"/>
        </w:rPr>
        <w:t xml:space="preserve">distinctiveness of </w:t>
      </w:r>
      <w:r>
        <w:rPr>
          <w:rFonts w:ascii="Times New Roman" w:hAnsi="Times New Roman" w:cs="Times New Roman"/>
          <w:sz w:val="24"/>
          <w:szCs w:val="24"/>
        </w:rPr>
        <w:t xml:space="preserve">a word’s </w:t>
      </w:r>
      <w:r w:rsidRPr="001F4896">
        <w:rPr>
          <w:rFonts w:ascii="Times New Roman" w:hAnsi="Times New Roman" w:cs="Times New Roman"/>
          <w:sz w:val="24"/>
          <w:szCs w:val="24"/>
        </w:rPr>
        <w:t>lexical context</w:t>
      </w:r>
      <w:r>
        <w:rPr>
          <w:rFonts w:ascii="Times New Roman" w:hAnsi="Times New Roman" w:cs="Times New Roman"/>
          <w:sz w:val="24"/>
          <w:szCs w:val="24"/>
        </w:rPr>
        <w:t xml:space="preserve">. </w:t>
      </w:r>
      <w:r w:rsidR="00B53F48">
        <w:rPr>
          <w:rFonts w:ascii="Times New Roman" w:hAnsi="Times New Roman" w:cs="Times New Roman"/>
          <w:sz w:val="24"/>
          <w:szCs w:val="24"/>
        </w:rPr>
        <w:t>This means that t</w:t>
      </w:r>
      <w:r>
        <w:rPr>
          <w:rFonts w:ascii="Times New Roman" w:hAnsi="Times New Roman" w:cs="Times New Roman"/>
          <w:sz w:val="24"/>
          <w:szCs w:val="24"/>
        </w:rPr>
        <w:t xml:space="preserve">arget words with a greater number of associations in </w:t>
      </w:r>
      <w:proofErr w:type="gramStart"/>
      <w:r>
        <w:rPr>
          <w:rFonts w:ascii="Times New Roman" w:hAnsi="Times New Roman" w:cs="Times New Roman"/>
          <w:sz w:val="24"/>
          <w:szCs w:val="24"/>
        </w:rPr>
        <w:t>native-speakers</w:t>
      </w:r>
      <w:proofErr w:type="gramEnd"/>
      <w:r>
        <w:rPr>
          <w:rFonts w:ascii="Times New Roman" w:hAnsi="Times New Roman" w:cs="Times New Roman"/>
          <w:sz w:val="24"/>
          <w:szCs w:val="24"/>
        </w:rPr>
        <w:t xml:space="preserve">’ minds were recognized more quickly and accurately by </w:t>
      </w:r>
      <w:r w:rsidR="00053C0E">
        <w:rPr>
          <w:rFonts w:ascii="Times New Roman" w:hAnsi="Times New Roman" w:cs="Times New Roman"/>
          <w:sz w:val="24"/>
          <w:szCs w:val="24"/>
        </w:rPr>
        <w:t>NNS</w:t>
      </w:r>
      <w:r>
        <w:rPr>
          <w:rFonts w:ascii="Times New Roman" w:hAnsi="Times New Roman" w:cs="Times New Roman"/>
          <w:sz w:val="24"/>
          <w:szCs w:val="24"/>
        </w:rPr>
        <w:t xml:space="preserve"> subjects. This finding aligns with previously attested L1 behavior </w:t>
      </w:r>
      <w:r>
        <w:rPr>
          <w:rFonts w:ascii="Times New Roman" w:hAnsi="Times New Roman" w:cs="Times New Roman"/>
          <w:noProof/>
          <w:sz w:val="24"/>
          <w:szCs w:val="24"/>
        </w:rPr>
        <w:t>(Balota et al., 2004)</w:t>
      </w:r>
      <w:r>
        <w:rPr>
          <w:rFonts w:ascii="Times New Roman" w:hAnsi="Times New Roman" w:cs="Times New Roman"/>
          <w:sz w:val="24"/>
          <w:szCs w:val="24"/>
        </w:rPr>
        <w:t xml:space="preserve">, demonstrating that both L1 and </w:t>
      </w:r>
      <w:r w:rsidR="00053C0E">
        <w:rPr>
          <w:rFonts w:ascii="Times New Roman" w:hAnsi="Times New Roman" w:cs="Times New Roman"/>
          <w:sz w:val="24"/>
          <w:szCs w:val="24"/>
        </w:rPr>
        <w:t>NNS</w:t>
      </w:r>
      <w:r>
        <w:rPr>
          <w:rFonts w:ascii="Times New Roman" w:hAnsi="Times New Roman" w:cs="Times New Roman"/>
          <w:sz w:val="24"/>
          <w:szCs w:val="24"/>
        </w:rPr>
        <w:t xml:space="preserve"> subjects are quicker to recognize words with greater semantic connectivity in the lexicon. </w:t>
      </w:r>
    </w:p>
    <w:p w14:paraId="6FCDFB08" w14:textId="13052C05" w:rsidR="00BC5E6D" w:rsidRPr="000C0C79" w:rsidRDefault="00BC5E6D" w:rsidP="00694905">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Words that occur in the company of a variety of different words </w:t>
      </w:r>
      <w:r w:rsidR="0038452F">
        <w:rPr>
          <w:rFonts w:ascii="Times New Roman" w:hAnsi="Times New Roman" w:cs="Times New Roman"/>
          <w:sz w:val="24"/>
          <w:szCs w:val="24"/>
        </w:rPr>
        <w:t xml:space="preserve">(vs. in more distinct lexical contexts) </w:t>
      </w:r>
      <w:r>
        <w:rPr>
          <w:rFonts w:ascii="Times New Roman" w:hAnsi="Times New Roman" w:cs="Times New Roman"/>
          <w:sz w:val="24"/>
          <w:szCs w:val="24"/>
        </w:rPr>
        <w:t xml:space="preserve">were also recognized more quickly and with greater accuracy by </w:t>
      </w:r>
      <w:r w:rsidR="00053C0E">
        <w:rPr>
          <w:rFonts w:ascii="Times New Roman" w:hAnsi="Times New Roman" w:cs="Times New Roman"/>
          <w:sz w:val="24"/>
          <w:szCs w:val="24"/>
        </w:rPr>
        <w:t>NNS</w:t>
      </w:r>
      <w:r>
        <w:rPr>
          <w:rFonts w:ascii="Times New Roman" w:hAnsi="Times New Roman" w:cs="Times New Roman"/>
          <w:sz w:val="24"/>
          <w:szCs w:val="24"/>
        </w:rPr>
        <w:t xml:space="preserve"> subjects. </w:t>
      </w:r>
      <w:r w:rsidR="00EE7B72">
        <w:rPr>
          <w:rFonts w:ascii="Times New Roman" w:hAnsi="Times New Roman" w:cs="Times New Roman"/>
          <w:sz w:val="24"/>
          <w:szCs w:val="24"/>
        </w:rPr>
        <w:t xml:space="preserve">Following contextual diversity, </w:t>
      </w:r>
      <w:r w:rsidR="0038452F">
        <w:rPr>
          <w:rFonts w:ascii="Times New Roman" w:hAnsi="Times New Roman" w:cs="Times New Roman"/>
          <w:sz w:val="24"/>
          <w:szCs w:val="24"/>
        </w:rPr>
        <w:t>this</w:t>
      </w:r>
      <w:r w:rsidR="00EE7B72">
        <w:rPr>
          <w:rFonts w:ascii="Times New Roman" w:hAnsi="Times New Roman" w:cs="Times New Roman"/>
          <w:sz w:val="24"/>
          <w:szCs w:val="24"/>
        </w:rPr>
        <w:t xml:space="preserve"> lexical contextual distinctiveness measure </w:t>
      </w:r>
      <w:r w:rsidR="0038452F">
        <w:rPr>
          <w:rFonts w:ascii="Times New Roman" w:hAnsi="Times New Roman" w:cs="Times New Roman"/>
          <w:sz w:val="24"/>
          <w:szCs w:val="24"/>
        </w:rPr>
        <w:t xml:space="preserve">(McDonald &amp; </w:t>
      </w:r>
      <w:proofErr w:type="spellStart"/>
      <w:r w:rsidR="0038452F">
        <w:rPr>
          <w:rFonts w:ascii="Times New Roman" w:hAnsi="Times New Roman" w:cs="Times New Roman"/>
          <w:sz w:val="24"/>
          <w:szCs w:val="24"/>
        </w:rPr>
        <w:t>Shillcock</w:t>
      </w:r>
      <w:proofErr w:type="spellEnd"/>
      <w:r w:rsidR="0038452F">
        <w:rPr>
          <w:rFonts w:ascii="Times New Roman" w:hAnsi="Times New Roman" w:cs="Times New Roman"/>
          <w:sz w:val="24"/>
          <w:szCs w:val="24"/>
        </w:rPr>
        <w:t xml:space="preserve">, 2001) </w:t>
      </w:r>
      <w:r w:rsidR="00EE7B72">
        <w:rPr>
          <w:rFonts w:ascii="Times New Roman" w:hAnsi="Times New Roman" w:cs="Times New Roman"/>
          <w:sz w:val="24"/>
          <w:szCs w:val="24"/>
        </w:rPr>
        <w:t xml:space="preserve">was the second strongest predictor of </w:t>
      </w:r>
      <w:r w:rsidR="00053C0E">
        <w:rPr>
          <w:rFonts w:ascii="Times New Roman" w:hAnsi="Times New Roman" w:cs="Times New Roman"/>
          <w:sz w:val="24"/>
          <w:szCs w:val="24"/>
        </w:rPr>
        <w:t>NNS</w:t>
      </w:r>
      <w:r w:rsidR="00EE7B72">
        <w:rPr>
          <w:rFonts w:ascii="Times New Roman" w:hAnsi="Times New Roman" w:cs="Times New Roman"/>
          <w:sz w:val="24"/>
          <w:szCs w:val="24"/>
        </w:rPr>
        <w:t xml:space="preserve"> decision times. </w:t>
      </w:r>
      <w:r>
        <w:rPr>
          <w:rFonts w:ascii="Times New Roman" w:hAnsi="Times New Roman" w:cs="Times New Roman"/>
          <w:sz w:val="24"/>
          <w:szCs w:val="24"/>
        </w:rPr>
        <w:t xml:space="preserve">Whereas contextual diversity reports the variety of global contexts (e.g., documents, newspapers, television shows) in which a word is encountered, the contextual distinctiveness measure above operationalizes context more locally as the immediate lexical environment in which a word frequently occurs </w:t>
      </w:r>
      <w:r>
        <w:rPr>
          <w:rFonts w:ascii="Times New Roman" w:hAnsi="Times New Roman" w:cs="Times New Roman"/>
          <w:noProof/>
          <w:sz w:val="24"/>
          <w:szCs w:val="24"/>
        </w:rPr>
        <w:t>(see Berger et al., 2017)</w:t>
      </w:r>
      <w:r>
        <w:rPr>
          <w:rFonts w:ascii="Times New Roman" w:hAnsi="Times New Roman" w:cs="Times New Roman"/>
          <w:sz w:val="24"/>
          <w:szCs w:val="24"/>
        </w:rPr>
        <w:t xml:space="preserve">. The independent variance explained by both contextual diversity and a lexical contextual distinctiveness measure indicates that the constraints of both global </w:t>
      </w:r>
      <w:r w:rsidRPr="006C0EDB">
        <w:rPr>
          <w:rFonts w:ascii="Times New Roman" w:hAnsi="Times New Roman" w:cs="Times New Roman"/>
          <w:i/>
          <w:sz w:val="24"/>
          <w:szCs w:val="24"/>
        </w:rPr>
        <w:t>and</w:t>
      </w:r>
      <w:r>
        <w:rPr>
          <w:rFonts w:ascii="Times New Roman" w:hAnsi="Times New Roman" w:cs="Times New Roman"/>
          <w:sz w:val="24"/>
          <w:szCs w:val="24"/>
        </w:rPr>
        <w:t xml:space="preserve"> local context </w:t>
      </w:r>
      <w:r>
        <w:rPr>
          <w:rFonts w:ascii="Times New Roman" w:hAnsi="Times New Roman" w:cs="Times New Roman"/>
          <w:sz w:val="24"/>
          <w:szCs w:val="24"/>
        </w:rPr>
        <w:lastRenderedPageBreak/>
        <w:t xml:space="preserve">impact </w:t>
      </w:r>
      <w:r w:rsidR="00053C0E">
        <w:rPr>
          <w:rFonts w:ascii="Times New Roman" w:hAnsi="Times New Roman" w:cs="Times New Roman"/>
          <w:sz w:val="24"/>
          <w:szCs w:val="24"/>
        </w:rPr>
        <w:t>NNS</w:t>
      </w:r>
      <w:r>
        <w:rPr>
          <w:rFonts w:ascii="Times New Roman" w:hAnsi="Times New Roman" w:cs="Times New Roman"/>
          <w:sz w:val="24"/>
          <w:szCs w:val="24"/>
        </w:rPr>
        <w:t xml:space="preserve"> subjects’ lexical access in a manner unique from </w:t>
      </w:r>
      <w:r w:rsidR="00EE7B72">
        <w:rPr>
          <w:rFonts w:ascii="Times New Roman" w:hAnsi="Times New Roman" w:cs="Times New Roman"/>
          <w:sz w:val="24"/>
          <w:szCs w:val="24"/>
        </w:rPr>
        <w:t>raw</w:t>
      </w:r>
      <w:r>
        <w:rPr>
          <w:rFonts w:ascii="Times New Roman" w:hAnsi="Times New Roman" w:cs="Times New Roman"/>
          <w:sz w:val="24"/>
          <w:szCs w:val="24"/>
        </w:rPr>
        <w:t xml:space="preserve"> frequency</w:t>
      </w:r>
      <w:r w:rsidR="005E6529">
        <w:rPr>
          <w:rFonts w:ascii="Times New Roman" w:hAnsi="Times New Roman" w:cs="Times New Roman"/>
          <w:sz w:val="24"/>
          <w:szCs w:val="24"/>
        </w:rPr>
        <w:t xml:space="preserve"> alone</w:t>
      </w:r>
      <w:r w:rsidR="0038452F">
        <w:rPr>
          <w:rFonts w:ascii="Times New Roman" w:hAnsi="Times New Roman" w:cs="Times New Roman"/>
          <w:sz w:val="24"/>
          <w:szCs w:val="24"/>
        </w:rPr>
        <w:t xml:space="preserve">, a finding that </w:t>
      </w:r>
      <w:r w:rsidR="003916A2">
        <w:rPr>
          <w:rFonts w:ascii="Times New Roman" w:hAnsi="Times New Roman" w:cs="Times New Roman"/>
          <w:sz w:val="24"/>
          <w:szCs w:val="24"/>
        </w:rPr>
        <w:t xml:space="preserve">has been demonstrated in </w:t>
      </w:r>
      <w:r w:rsidR="00053C0E">
        <w:rPr>
          <w:rFonts w:ascii="Times New Roman" w:hAnsi="Times New Roman" w:cs="Times New Roman"/>
          <w:sz w:val="24"/>
          <w:szCs w:val="24"/>
        </w:rPr>
        <w:t>NNS</w:t>
      </w:r>
      <w:r w:rsidR="003916A2">
        <w:rPr>
          <w:rFonts w:ascii="Times New Roman" w:hAnsi="Times New Roman" w:cs="Times New Roman"/>
          <w:sz w:val="24"/>
          <w:szCs w:val="24"/>
        </w:rPr>
        <w:t xml:space="preserve"> lexical access as well (</w:t>
      </w:r>
      <w:r w:rsidR="0038452F">
        <w:rPr>
          <w:rFonts w:ascii="Times New Roman" w:hAnsi="Times New Roman" w:cs="Times New Roman"/>
          <w:sz w:val="24"/>
          <w:szCs w:val="24"/>
        </w:rPr>
        <w:t xml:space="preserve">McDonald </w:t>
      </w:r>
      <w:r w:rsidR="003916A2">
        <w:rPr>
          <w:rFonts w:ascii="Times New Roman" w:hAnsi="Times New Roman" w:cs="Times New Roman"/>
          <w:sz w:val="24"/>
          <w:szCs w:val="24"/>
        </w:rPr>
        <w:t xml:space="preserve">&amp; </w:t>
      </w:r>
      <w:proofErr w:type="spellStart"/>
      <w:r w:rsidR="003916A2">
        <w:rPr>
          <w:rFonts w:ascii="Times New Roman" w:hAnsi="Times New Roman" w:cs="Times New Roman"/>
          <w:sz w:val="24"/>
          <w:szCs w:val="24"/>
        </w:rPr>
        <w:t>Shillcock</w:t>
      </w:r>
      <w:proofErr w:type="spellEnd"/>
      <w:r w:rsidR="003916A2">
        <w:rPr>
          <w:rFonts w:ascii="Times New Roman" w:hAnsi="Times New Roman" w:cs="Times New Roman"/>
          <w:sz w:val="24"/>
          <w:szCs w:val="24"/>
        </w:rPr>
        <w:t xml:space="preserve">, </w:t>
      </w:r>
      <w:r w:rsidR="0038452F">
        <w:rPr>
          <w:rFonts w:ascii="Times New Roman" w:hAnsi="Times New Roman" w:cs="Times New Roman"/>
          <w:sz w:val="24"/>
          <w:szCs w:val="24"/>
        </w:rPr>
        <w:t>2001).</w:t>
      </w:r>
      <w:r w:rsidR="005E6529">
        <w:rPr>
          <w:rFonts w:ascii="Times New Roman" w:hAnsi="Times New Roman" w:cs="Times New Roman"/>
          <w:sz w:val="24"/>
          <w:szCs w:val="24"/>
        </w:rPr>
        <w:t xml:space="preserve"> </w:t>
      </w:r>
    </w:p>
    <w:p w14:paraId="4C24560B" w14:textId="5CA15D3F" w:rsidR="00BC5E6D" w:rsidRDefault="00BC5E6D" w:rsidP="00895560">
      <w:pPr>
        <w:spacing w:line="480" w:lineRule="auto"/>
        <w:ind w:firstLine="720"/>
        <w:rPr>
          <w:rFonts w:ascii="Times New Roman" w:eastAsia="Times New Roman" w:hAnsi="Times New Roman" w:cs="Times New Roman"/>
          <w:color w:val="000000"/>
          <w:sz w:val="24"/>
          <w:szCs w:val="24"/>
        </w:rPr>
      </w:pPr>
      <w:r>
        <w:rPr>
          <w:rFonts w:ascii="Times New Roman" w:hAnsi="Times New Roman" w:cs="Times New Roman"/>
          <w:b/>
          <w:sz w:val="24"/>
          <w:szCs w:val="24"/>
        </w:rPr>
        <w:t xml:space="preserve">Length as moderating variable. </w:t>
      </w:r>
      <w:r>
        <w:rPr>
          <w:rFonts w:ascii="Times New Roman" w:hAnsi="Times New Roman" w:cs="Times New Roman"/>
          <w:sz w:val="24"/>
          <w:szCs w:val="24"/>
        </w:rPr>
        <w:t xml:space="preserve">The observed interaction between length and contextual diversity </w:t>
      </w:r>
      <w:r w:rsidR="00B53F48">
        <w:rPr>
          <w:rFonts w:ascii="Times New Roman" w:hAnsi="Times New Roman" w:cs="Times New Roman"/>
          <w:sz w:val="24"/>
          <w:szCs w:val="24"/>
        </w:rPr>
        <w:t xml:space="preserve">(Figure 1) </w:t>
      </w:r>
      <w:r>
        <w:rPr>
          <w:rFonts w:ascii="Times New Roman" w:hAnsi="Times New Roman" w:cs="Times New Roman"/>
          <w:sz w:val="24"/>
          <w:szCs w:val="24"/>
        </w:rPr>
        <w:t xml:space="preserve">for </w:t>
      </w:r>
      <w:r w:rsidR="00053C0E">
        <w:rPr>
          <w:rFonts w:ascii="Times New Roman" w:hAnsi="Times New Roman" w:cs="Times New Roman"/>
          <w:sz w:val="24"/>
          <w:szCs w:val="24"/>
        </w:rPr>
        <w:t>NNS</w:t>
      </w:r>
      <w:r>
        <w:rPr>
          <w:rFonts w:ascii="Times New Roman" w:hAnsi="Times New Roman" w:cs="Times New Roman"/>
          <w:sz w:val="24"/>
          <w:szCs w:val="24"/>
        </w:rPr>
        <w:t xml:space="preserve"> accuracy (i.e., </w:t>
      </w:r>
      <w:r w:rsidR="00001A4C">
        <w:rPr>
          <w:rFonts w:ascii="Times New Roman" w:hAnsi="Times New Roman" w:cs="Times New Roman"/>
          <w:sz w:val="24"/>
          <w:szCs w:val="24"/>
        </w:rPr>
        <w:t xml:space="preserve">differences in </w:t>
      </w:r>
      <w:r w:rsidR="007C3E32">
        <w:rPr>
          <w:rFonts w:ascii="Times New Roman" w:hAnsi="Times New Roman" w:cs="Times New Roman"/>
          <w:sz w:val="24"/>
          <w:szCs w:val="24"/>
        </w:rPr>
        <w:t>contextual</w:t>
      </w:r>
      <w:r w:rsidR="005A3524">
        <w:rPr>
          <w:rFonts w:ascii="Times New Roman" w:hAnsi="Times New Roman" w:cs="Times New Roman"/>
          <w:sz w:val="24"/>
          <w:szCs w:val="24"/>
        </w:rPr>
        <w:t xml:space="preserve"> diversity </w:t>
      </w:r>
      <w:r w:rsidR="00001A4C">
        <w:rPr>
          <w:rFonts w:ascii="Times New Roman" w:hAnsi="Times New Roman" w:cs="Times New Roman"/>
          <w:sz w:val="24"/>
          <w:szCs w:val="24"/>
        </w:rPr>
        <w:t xml:space="preserve">values </w:t>
      </w:r>
      <w:r>
        <w:rPr>
          <w:rFonts w:ascii="Times New Roman" w:hAnsi="Times New Roman" w:cs="Times New Roman"/>
          <w:sz w:val="24"/>
          <w:szCs w:val="24"/>
        </w:rPr>
        <w:t>ha</w:t>
      </w:r>
      <w:r w:rsidR="00001A4C">
        <w:rPr>
          <w:rFonts w:ascii="Times New Roman" w:hAnsi="Times New Roman" w:cs="Times New Roman"/>
          <w:sz w:val="24"/>
          <w:szCs w:val="24"/>
        </w:rPr>
        <w:t>ve</w:t>
      </w:r>
      <w:r>
        <w:rPr>
          <w:rFonts w:ascii="Times New Roman" w:hAnsi="Times New Roman" w:cs="Times New Roman"/>
          <w:sz w:val="24"/>
          <w:szCs w:val="24"/>
        </w:rPr>
        <w:t xml:space="preserve"> a reduced influence </w:t>
      </w:r>
      <w:r w:rsidR="007C3E32">
        <w:rPr>
          <w:rFonts w:ascii="Times New Roman" w:hAnsi="Times New Roman" w:cs="Times New Roman"/>
          <w:sz w:val="24"/>
          <w:szCs w:val="24"/>
        </w:rPr>
        <w:t xml:space="preserve">on accuracy </w:t>
      </w:r>
      <w:r>
        <w:rPr>
          <w:rFonts w:ascii="Times New Roman" w:hAnsi="Times New Roman" w:cs="Times New Roman"/>
          <w:sz w:val="24"/>
          <w:szCs w:val="24"/>
        </w:rPr>
        <w:t xml:space="preserve">as </w:t>
      </w:r>
      <w:r w:rsidR="005A3524">
        <w:rPr>
          <w:rFonts w:ascii="Times New Roman" w:hAnsi="Times New Roman" w:cs="Times New Roman"/>
          <w:sz w:val="24"/>
          <w:szCs w:val="24"/>
        </w:rPr>
        <w:t>word length</w:t>
      </w:r>
      <w:r>
        <w:rPr>
          <w:rFonts w:ascii="Times New Roman" w:hAnsi="Times New Roman" w:cs="Times New Roman"/>
          <w:sz w:val="24"/>
          <w:szCs w:val="24"/>
        </w:rPr>
        <w:t xml:space="preserve"> increases) may reveal a proficiency effect, whereby subjects respond more quickly and accurately to more contextually diverse words—regardless of length—because they know them better </w:t>
      </w:r>
      <w:r>
        <w:rPr>
          <w:rFonts w:ascii="Times New Roman" w:hAnsi="Times New Roman" w:cs="Times New Roman"/>
          <w:noProof/>
          <w:sz w:val="24"/>
          <w:szCs w:val="24"/>
        </w:rPr>
        <w:t>(De Groot et al., 2002)</w:t>
      </w:r>
      <w:r>
        <w:rPr>
          <w:rFonts w:ascii="Times New Roman" w:eastAsia="Malgun Gothic" w:hAnsi="Times New Roman" w:cs="Times New Roman"/>
          <w:bCs/>
          <w:sz w:val="24"/>
          <w:szCs w:val="24"/>
          <w:lang w:eastAsia="ko-KR"/>
        </w:rPr>
        <w:t>.</w:t>
      </w:r>
      <w:r>
        <w:rPr>
          <w:rFonts w:ascii="Times New Roman" w:hAnsi="Times New Roman" w:cs="Times New Roman"/>
          <w:sz w:val="24"/>
          <w:szCs w:val="24"/>
        </w:rPr>
        <w:t xml:space="preserve"> This</w:t>
      </w:r>
      <w:r w:rsidRPr="00A763EA">
        <w:rPr>
          <w:rFonts w:ascii="Times New Roman" w:hAnsi="Times New Roman" w:cs="Times New Roman"/>
          <w:sz w:val="24"/>
          <w:szCs w:val="24"/>
        </w:rPr>
        <w:t xml:space="preserve"> impact of length on </w:t>
      </w:r>
      <w:r w:rsidR="00053C0E">
        <w:rPr>
          <w:rFonts w:ascii="Times New Roman" w:hAnsi="Times New Roman" w:cs="Times New Roman"/>
          <w:sz w:val="24"/>
          <w:szCs w:val="24"/>
        </w:rPr>
        <w:t>NNS</w:t>
      </w:r>
      <w:r>
        <w:rPr>
          <w:rFonts w:ascii="Times New Roman" w:hAnsi="Times New Roman" w:cs="Times New Roman"/>
          <w:sz w:val="24"/>
          <w:szCs w:val="24"/>
        </w:rPr>
        <w:t xml:space="preserve"> </w:t>
      </w:r>
      <w:r w:rsidRPr="00A763EA">
        <w:rPr>
          <w:rFonts w:ascii="Times New Roman" w:hAnsi="Times New Roman" w:cs="Times New Roman"/>
          <w:sz w:val="24"/>
          <w:szCs w:val="24"/>
        </w:rPr>
        <w:t>accuracy</w:t>
      </w:r>
      <w:r>
        <w:rPr>
          <w:rFonts w:ascii="Times New Roman" w:hAnsi="Times New Roman" w:cs="Times New Roman"/>
          <w:sz w:val="24"/>
          <w:szCs w:val="24"/>
        </w:rPr>
        <w:t xml:space="preserve"> runs parallel to a similar </w:t>
      </w:r>
      <w:r w:rsidRPr="00A763EA">
        <w:rPr>
          <w:rFonts w:ascii="Times New Roman" w:hAnsi="Times New Roman" w:cs="Times New Roman"/>
          <w:sz w:val="24"/>
          <w:szCs w:val="24"/>
        </w:rPr>
        <w:t xml:space="preserve">trend found in L1 studies, whereby length demonstrates a stronger effect for low frequency words than high frequency words </w:t>
      </w:r>
      <w:r>
        <w:rPr>
          <w:rFonts w:ascii="Times New Roman" w:hAnsi="Times New Roman" w:cs="Times New Roman"/>
          <w:noProof/>
          <w:sz w:val="24"/>
          <w:szCs w:val="24"/>
        </w:rPr>
        <w:t>(Balota et al., 2004; Weekes, 1997)</w:t>
      </w:r>
      <w:r>
        <w:rPr>
          <w:rFonts w:ascii="Times New Roman" w:hAnsi="Times New Roman" w:cs="Times New Roman"/>
          <w:sz w:val="24"/>
          <w:szCs w:val="24"/>
        </w:rPr>
        <w:t xml:space="preserve">. </w:t>
      </w:r>
      <w:r>
        <w:rPr>
          <w:rFonts w:ascii="Times New Roman" w:eastAsia="Malgun Gothic" w:hAnsi="Times New Roman" w:cs="Times New Roman"/>
          <w:bCs/>
          <w:sz w:val="24"/>
          <w:szCs w:val="24"/>
          <w:lang w:eastAsia="ko-KR"/>
        </w:rPr>
        <w:t xml:space="preserve"> </w:t>
      </w:r>
      <w:r w:rsidRPr="00A763EA">
        <w:rPr>
          <w:rFonts w:ascii="Times New Roman" w:hAnsi="Times New Roman" w:cs="Times New Roman"/>
          <w:bCs/>
          <w:sz w:val="24"/>
          <w:szCs w:val="24"/>
        </w:rPr>
        <w:t>Length</w:t>
      </w:r>
      <w:r>
        <w:rPr>
          <w:rFonts w:ascii="Times New Roman" w:hAnsi="Times New Roman" w:cs="Times New Roman"/>
          <w:bCs/>
          <w:sz w:val="24"/>
          <w:szCs w:val="24"/>
        </w:rPr>
        <w:t xml:space="preserve"> was also found to </w:t>
      </w:r>
      <w:r w:rsidRPr="00A763EA">
        <w:rPr>
          <w:rFonts w:ascii="Times New Roman" w:hAnsi="Times New Roman" w:cs="Times New Roman"/>
          <w:bCs/>
          <w:sz w:val="24"/>
          <w:szCs w:val="24"/>
        </w:rPr>
        <w:t xml:space="preserve">moderate the effect of neighborhood size on accuracy of </w:t>
      </w:r>
      <w:r w:rsidR="00053C0E">
        <w:rPr>
          <w:rFonts w:ascii="Times New Roman" w:hAnsi="Times New Roman" w:cs="Times New Roman"/>
          <w:bCs/>
          <w:sz w:val="24"/>
          <w:szCs w:val="24"/>
        </w:rPr>
        <w:t>NNS</w:t>
      </w:r>
      <w:r w:rsidRPr="00A763EA">
        <w:rPr>
          <w:rFonts w:ascii="Times New Roman" w:hAnsi="Times New Roman" w:cs="Times New Roman"/>
          <w:bCs/>
          <w:sz w:val="24"/>
          <w:szCs w:val="24"/>
        </w:rPr>
        <w:t xml:space="preserve"> word recognition</w:t>
      </w:r>
      <w:r>
        <w:rPr>
          <w:rFonts w:ascii="Times New Roman" w:hAnsi="Times New Roman" w:cs="Times New Roman"/>
          <w:bCs/>
          <w:sz w:val="24"/>
          <w:szCs w:val="24"/>
        </w:rPr>
        <w:t xml:space="preserve"> </w:t>
      </w:r>
      <w:r w:rsidR="00B53F48">
        <w:rPr>
          <w:rFonts w:ascii="Times New Roman" w:hAnsi="Times New Roman" w:cs="Times New Roman"/>
          <w:bCs/>
          <w:sz w:val="24"/>
          <w:szCs w:val="24"/>
        </w:rPr>
        <w:t xml:space="preserve">(Figure 2) </w:t>
      </w:r>
      <w:r>
        <w:rPr>
          <w:rFonts w:ascii="Times New Roman" w:hAnsi="Times New Roman" w:cs="Times New Roman"/>
          <w:bCs/>
          <w:sz w:val="24"/>
          <w:szCs w:val="24"/>
        </w:rPr>
        <w:t xml:space="preserve">such that </w:t>
      </w:r>
      <w:r w:rsidR="00847185">
        <w:rPr>
          <w:rFonts w:ascii="Times New Roman" w:hAnsi="Times New Roman" w:cs="Times New Roman"/>
          <w:bCs/>
          <w:sz w:val="24"/>
          <w:szCs w:val="24"/>
        </w:rPr>
        <w:t>shorter words with fewer orthographic neighbors were recognized more accurately</w:t>
      </w:r>
      <w:r w:rsidR="00001A4C">
        <w:rPr>
          <w:rFonts w:ascii="Times New Roman" w:hAnsi="Times New Roman" w:cs="Times New Roman"/>
          <w:bCs/>
          <w:sz w:val="24"/>
          <w:szCs w:val="24"/>
        </w:rPr>
        <w:t xml:space="preserve"> when compared to those with a greater number of orthographic neighbors</w:t>
      </w:r>
      <w:r>
        <w:rPr>
          <w:rFonts w:ascii="Times New Roman" w:eastAsia="Times New Roman" w:hAnsi="Times New Roman" w:cs="Times New Roman"/>
          <w:color w:val="000000"/>
          <w:sz w:val="24"/>
          <w:szCs w:val="24"/>
        </w:rPr>
        <w:t xml:space="preserve">. Taken as a whole, the two interactions demonstrated in Model 2 suggest that length’s impact on accurate </w:t>
      </w:r>
      <w:r w:rsidR="00053C0E">
        <w:rPr>
          <w:rFonts w:ascii="Times New Roman" w:eastAsia="Times New Roman" w:hAnsi="Times New Roman" w:cs="Times New Roman"/>
          <w:color w:val="000000"/>
          <w:sz w:val="24"/>
          <w:szCs w:val="24"/>
        </w:rPr>
        <w:t>NNS</w:t>
      </w:r>
      <w:r>
        <w:rPr>
          <w:rFonts w:ascii="Times New Roman" w:eastAsia="Times New Roman" w:hAnsi="Times New Roman" w:cs="Times New Roman"/>
          <w:color w:val="000000"/>
          <w:sz w:val="24"/>
          <w:szCs w:val="24"/>
        </w:rPr>
        <w:t xml:space="preserve"> word recognition is strongest for less contextually diverse words with a greater number of similarly-spelled neighbors; conversely, the impact of length wanes for more contextually diverse words with fewer orthographic neighbors. It is also the case that longer words naturally have fewer orthographic neighbors. </w:t>
      </w:r>
    </w:p>
    <w:p w14:paraId="752868CE" w14:textId="0186B9E0" w:rsidR="00012AD2" w:rsidRDefault="00C830EB" w:rsidP="00CE70DA">
      <w:pPr>
        <w:spacing w:line="480" w:lineRule="auto"/>
        <w:ind w:firstLine="720"/>
        <w:rPr>
          <w:rFonts w:ascii="Times New Roman" w:hAnsi="Times New Roman" w:cs="Times New Roman"/>
          <w:bCs/>
          <w:sz w:val="24"/>
          <w:szCs w:val="24"/>
        </w:rPr>
      </w:pPr>
      <w:r>
        <w:rPr>
          <w:rFonts w:ascii="Times New Roman" w:hAnsi="Times New Roman" w:cs="Times New Roman"/>
          <w:bCs/>
          <w:sz w:val="24"/>
          <w:szCs w:val="24"/>
        </w:rPr>
        <w:t>Previously attested predictors of L1 word recognition including frequency (written or spoken), concreteness, hypernymy, and the variety of semantic contexts in which a word typically occurs (</w:t>
      </w:r>
      <w:r>
        <w:rPr>
          <w:rFonts w:ascii="Times New Roman" w:hAnsi="Times New Roman" w:cs="Times New Roman"/>
          <w:noProof/>
          <w:sz w:val="24"/>
          <w:szCs w:val="24"/>
        </w:rPr>
        <w:t xml:space="preserve">Balota et al., 2004; Balota, Ferraro, &amp; Connor, 1991; De </w:t>
      </w:r>
      <w:r>
        <w:rPr>
          <w:rFonts w:ascii="Times New Roman" w:hAnsi="Times New Roman" w:cs="Times New Roman"/>
          <w:noProof/>
          <w:sz w:val="24"/>
          <w:szCs w:val="24"/>
        </w:rPr>
        <w:lastRenderedPageBreak/>
        <w:t>Groot et al., 2002)</w:t>
      </w:r>
      <w:r>
        <w:rPr>
          <w:rFonts w:ascii="Times New Roman" w:hAnsi="Times New Roman" w:cs="Times New Roman"/>
          <w:sz w:val="24"/>
          <w:szCs w:val="24"/>
        </w:rPr>
        <w:t xml:space="preserve"> </w:t>
      </w:r>
      <w:r>
        <w:rPr>
          <w:rFonts w:ascii="Times New Roman" w:hAnsi="Times New Roman" w:cs="Times New Roman"/>
          <w:bCs/>
          <w:sz w:val="24"/>
          <w:szCs w:val="24"/>
        </w:rPr>
        <w:t>were not significant predictors in our models. It should be noted, however, that while these features were not predictive in our models, they all correlated significantly with NNS lexical decision performance variables (one exception was concreteness, a purely semantic variable that correlated significantly with NNS accuracy but not RTs). Thus, the findings suggest that NNS word recognition is not entirely distinct from L1 word recognition and that the two are influenced by similar lexical variables.</w:t>
      </w:r>
      <w:r w:rsidR="00C9146C">
        <w:rPr>
          <w:rFonts w:ascii="Times New Roman" w:hAnsi="Times New Roman" w:cs="Times New Roman"/>
          <w:bCs/>
          <w:sz w:val="24"/>
          <w:szCs w:val="24"/>
        </w:rPr>
        <w:t xml:space="preserve"> To further test links between NNS and L1 word recognition, post-hoc i</w:t>
      </w:r>
      <w:r w:rsidR="00C9146C" w:rsidRPr="00C9146C">
        <w:rPr>
          <w:rFonts w:ascii="Times New Roman" w:hAnsi="Times New Roman" w:cs="Times New Roman"/>
          <w:bCs/>
          <w:sz w:val="24"/>
          <w:szCs w:val="24"/>
        </w:rPr>
        <w:t xml:space="preserve">ndependent-samples t-test and Pearson’s correlations were conducted to compare differences between mean item RTs, mean item </w:t>
      </w:r>
      <w:r w:rsidR="00C9146C">
        <w:rPr>
          <w:rFonts w:ascii="Times New Roman" w:hAnsi="Times New Roman" w:cs="Times New Roman"/>
          <w:bCs/>
          <w:sz w:val="24"/>
          <w:szCs w:val="24"/>
        </w:rPr>
        <w:t>standardized RTs (z-scores),</w:t>
      </w:r>
      <w:r w:rsidR="00C9146C" w:rsidRPr="00C9146C">
        <w:rPr>
          <w:rFonts w:ascii="Times New Roman" w:hAnsi="Times New Roman" w:cs="Times New Roman"/>
          <w:bCs/>
          <w:sz w:val="24"/>
          <w:szCs w:val="24"/>
        </w:rPr>
        <w:t xml:space="preserve"> mean item RT SD</w:t>
      </w:r>
      <w:r w:rsidR="00C9146C">
        <w:rPr>
          <w:rFonts w:ascii="Times New Roman" w:hAnsi="Times New Roman" w:cs="Times New Roman"/>
          <w:bCs/>
          <w:sz w:val="24"/>
          <w:szCs w:val="24"/>
        </w:rPr>
        <w:t xml:space="preserve">, and accuracies. </w:t>
      </w:r>
      <w:r w:rsidR="00C9146C" w:rsidRPr="00C9146C">
        <w:rPr>
          <w:rFonts w:ascii="Times New Roman" w:hAnsi="Times New Roman" w:cs="Times New Roman"/>
          <w:bCs/>
          <w:sz w:val="24"/>
          <w:szCs w:val="24"/>
        </w:rPr>
        <w:t xml:space="preserve">Significant differences between all L1 and </w:t>
      </w:r>
      <w:r w:rsidR="00AB6C7F">
        <w:rPr>
          <w:rFonts w:ascii="Times New Roman" w:hAnsi="Times New Roman" w:cs="Times New Roman"/>
          <w:bCs/>
          <w:sz w:val="24"/>
          <w:szCs w:val="24"/>
        </w:rPr>
        <w:t>NNS</w:t>
      </w:r>
      <w:r w:rsidR="00C9146C" w:rsidRPr="00C9146C">
        <w:rPr>
          <w:rFonts w:ascii="Times New Roman" w:hAnsi="Times New Roman" w:cs="Times New Roman"/>
          <w:bCs/>
          <w:sz w:val="24"/>
          <w:szCs w:val="24"/>
        </w:rPr>
        <w:t xml:space="preserve"> performance variables (</w:t>
      </w:r>
      <w:r w:rsidR="00C9146C" w:rsidRPr="00C9146C">
        <w:rPr>
          <w:rFonts w:ascii="Times New Roman" w:hAnsi="Times New Roman" w:cs="Times New Roman"/>
          <w:bCs/>
          <w:i/>
          <w:sz w:val="24"/>
          <w:szCs w:val="24"/>
        </w:rPr>
        <w:t xml:space="preserve">p </w:t>
      </w:r>
      <w:r w:rsidR="00C9146C" w:rsidRPr="00C9146C">
        <w:rPr>
          <w:rFonts w:ascii="Times New Roman" w:hAnsi="Times New Roman" w:cs="Times New Roman"/>
          <w:bCs/>
          <w:sz w:val="24"/>
          <w:szCs w:val="24"/>
        </w:rPr>
        <w:t xml:space="preserve">&lt; .001) were demonstrated, such that L1 recognition was faster </w:t>
      </w:r>
      <w:r w:rsidR="00AB6C7F">
        <w:rPr>
          <w:rFonts w:ascii="Times New Roman" w:hAnsi="Times New Roman" w:cs="Times New Roman"/>
          <w:bCs/>
          <w:sz w:val="24"/>
          <w:szCs w:val="24"/>
        </w:rPr>
        <w:t xml:space="preserve">(by ~100 </w:t>
      </w:r>
      <w:proofErr w:type="spellStart"/>
      <w:r w:rsidR="00AB6C7F">
        <w:rPr>
          <w:rFonts w:ascii="Times New Roman" w:hAnsi="Times New Roman" w:cs="Times New Roman"/>
          <w:bCs/>
          <w:sz w:val="24"/>
          <w:szCs w:val="24"/>
        </w:rPr>
        <w:t>ms</w:t>
      </w:r>
      <w:proofErr w:type="spellEnd"/>
      <w:r w:rsidR="00AB6C7F">
        <w:rPr>
          <w:rFonts w:ascii="Times New Roman" w:hAnsi="Times New Roman" w:cs="Times New Roman"/>
          <w:bCs/>
          <w:sz w:val="24"/>
          <w:szCs w:val="24"/>
        </w:rPr>
        <w:t xml:space="preserve">) </w:t>
      </w:r>
      <w:r w:rsidR="00C9146C" w:rsidRPr="00C9146C">
        <w:rPr>
          <w:rFonts w:ascii="Times New Roman" w:hAnsi="Times New Roman" w:cs="Times New Roman"/>
          <w:bCs/>
          <w:sz w:val="24"/>
          <w:szCs w:val="24"/>
        </w:rPr>
        <w:t>and more accurate (</w:t>
      </w:r>
      <w:r w:rsidR="002E58B6">
        <w:rPr>
          <w:rFonts w:ascii="Times New Roman" w:hAnsi="Times New Roman" w:cs="Times New Roman"/>
          <w:bCs/>
          <w:sz w:val="24"/>
          <w:szCs w:val="24"/>
        </w:rPr>
        <w:t>see Table 6</w:t>
      </w:r>
      <w:r w:rsidR="00C9146C" w:rsidRPr="00C9146C">
        <w:rPr>
          <w:rFonts w:ascii="Times New Roman" w:hAnsi="Times New Roman" w:cs="Times New Roman"/>
          <w:bCs/>
          <w:sz w:val="24"/>
          <w:szCs w:val="24"/>
        </w:rPr>
        <w:t xml:space="preserve">). In addition, moderate and significant correlations were reported between L1 and </w:t>
      </w:r>
      <w:r w:rsidR="00AB6C7F">
        <w:rPr>
          <w:rFonts w:ascii="Times New Roman" w:hAnsi="Times New Roman" w:cs="Times New Roman"/>
          <w:bCs/>
          <w:sz w:val="24"/>
          <w:szCs w:val="24"/>
        </w:rPr>
        <w:t>NNS</w:t>
      </w:r>
      <w:r w:rsidR="00C9146C" w:rsidRPr="00C9146C">
        <w:rPr>
          <w:rFonts w:ascii="Times New Roman" w:hAnsi="Times New Roman" w:cs="Times New Roman"/>
          <w:bCs/>
          <w:sz w:val="24"/>
          <w:szCs w:val="24"/>
        </w:rPr>
        <w:t xml:space="preserve"> mean average RTs, mean RTs z-scores, and mean item accuracy.</w:t>
      </w:r>
      <w:r w:rsidR="00C9146C">
        <w:rPr>
          <w:rFonts w:ascii="Times New Roman" w:hAnsi="Times New Roman" w:cs="Times New Roman"/>
          <w:bCs/>
          <w:sz w:val="24"/>
          <w:szCs w:val="24"/>
        </w:rPr>
        <w:t xml:space="preserve"> These post-hoc analyses indicate that while </w:t>
      </w:r>
      <w:r w:rsidR="00C9146C" w:rsidRPr="00C9146C">
        <w:rPr>
          <w:rFonts w:ascii="Times New Roman" w:hAnsi="Times New Roman" w:cs="Times New Roman"/>
          <w:bCs/>
          <w:sz w:val="24"/>
          <w:szCs w:val="24"/>
        </w:rPr>
        <w:t>L1 subjects recognized real words in Eng</w:t>
      </w:r>
      <w:r w:rsidR="00C9146C">
        <w:rPr>
          <w:rFonts w:ascii="Times New Roman" w:hAnsi="Times New Roman" w:cs="Times New Roman"/>
          <w:bCs/>
          <w:sz w:val="24"/>
          <w:szCs w:val="24"/>
        </w:rPr>
        <w:t xml:space="preserve">lish faster and more accurately, </w:t>
      </w:r>
      <w:r w:rsidR="00C9146C" w:rsidRPr="00C9146C">
        <w:rPr>
          <w:rFonts w:ascii="Times New Roman" w:hAnsi="Times New Roman" w:cs="Times New Roman"/>
          <w:bCs/>
          <w:sz w:val="24"/>
          <w:szCs w:val="24"/>
        </w:rPr>
        <w:t xml:space="preserve">some shared variance (as evidenced by correlations) was observed for RTs and accuracies </w:t>
      </w:r>
      <w:r w:rsidR="00C9146C">
        <w:rPr>
          <w:rFonts w:ascii="Times New Roman" w:hAnsi="Times New Roman" w:cs="Times New Roman"/>
          <w:bCs/>
          <w:sz w:val="24"/>
          <w:szCs w:val="24"/>
        </w:rPr>
        <w:t>between L1 and NNS subjects</w:t>
      </w:r>
      <w:r w:rsidR="00C9146C" w:rsidRPr="00C9146C">
        <w:rPr>
          <w:rFonts w:ascii="Times New Roman" w:hAnsi="Times New Roman" w:cs="Times New Roman"/>
          <w:bCs/>
          <w:sz w:val="24"/>
          <w:szCs w:val="24"/>
        </w:rPr>
        <w:t>. The effect sizes of these correlations suggest that at least a moderate amount</w:t>
      </w:r>
      <w:r w:rsidR="00C9146C">
        <w:rPr>
          <w:rFonts w:ascii="Times New Roman" w:hAnsi="Times New Roman" w:cs="Times New Roman"/>
          <w:bCs/>
          <w:sz w:val="24"/>
          <w:szCs w:val="24"/>
        </w:rPr>
        <w:t xml:space="preserve"> of variance in the NNS</w:t>
      </w:r>
      <w:r w:rsidR="00C9146C" w:rsidRPr="00C9146C">
        <w:rPr>
          <w:rFonts w:ascii="Times New Roman" w:hAnsi="Times New Roman" w:cs="Times New Roman"/>
          <w:bCs/>
          <w:sz w:val="24"/>
          <w:szCs w:val="24"/>
        </w:rPr>
        <w:t xml:space="preserve"> lexical decision datasets—particularly for RTs—is systematically similar to L1 subjects</w:t>
      </w:r>
      <w:r w:rsidR="00C9146C">
        <w:rPr>
          <w:rFonts w:ascii="Times New Roman" w:hAnsi="Times New Roman" w:cs="Times New Roman"/>
          <w:bCs/>
          <w:sz w:val="24"/>
          <w:szCs w:val="24"/>
        </w:rPr>
        <w:t>.</w:t>
      </w:r>
      <w:r w:rsidR="00012AD2">
        <w:rPr>
          <w:rFonts w:ascii="Times New Roman" w:hAnsi="Times New Roman" w:cs="Times New Roman"/>
          <w:bCs/>
          <w:sz w:val="24"/>
          <w:szCs w:val="24"/>
        </w:rPr>
        <w:t xml:space="preserve"> </w:t>
      </w:r>
    </w:p>
    <w:p w14:paraId="35A21F25" w14:textId="0BFB353E" w:rsidR="00C9146C" w:rsidRPr="009552CD" w:rsidRDefault="002E58B6" w:rsidP="009552CD">
      <w:pPr>
        <w:spacing w:line="480" w:lineRule="auto"/>
        <w:jc w:val="center"/>
        <w:rPr>
          <w:rFonts w:ascii="Times New Roman" w:eastAsia="Malgun Gothic" w:hAnsi="Times New Roman" w:cs="Times New Roman"/>
          <w:bCs/>
          <w:sz w:val="24"/>
          <w:szCs w:val="24"/>
          <w:lang w:eastAsia="ko-KR"/>
        </w:rPr>
      </w:pPr>
      <w:r w:rsidRPr="002E58B6">
        <w:rPr>
          <w:rFonts w:ascii="Times New Roman" w:eastAsia="Malgun Gothic" w:hAnsi="Times New Roman" w:cs="Times New Roman"/>
          <w:bCs/>
          <w:sz w:val="24"/>
          <w:szCs w:val="24"/>
          <w:lang w:eastAsia="ko-KR"/>
        </w:rPr>
        <w:t>[Insert Table 6]</w:t>
      </w:r>
    </w:p>
    <w:p w14:paraId="2905D2D1" w14:textId="77777777" w:rsidR="00BC5E6D" w:rsidRDefault="00BC5E6D" w:rsidP="00895560">
      <w:pPr>
        <w:spacing w:line="480" w:lineRule="auto"/>
        <w:jc w:val="center"/>
        <w:outlineLvl w:val="0"/>
        <w:rPr>
          <w:rFonts w:ascii="Times New Roman" w:eastAsia="Malgun Gothic" w:hAnsi="Times New Roman" w:cs="Times New Roman"/>
          <w:b/>
          <w:sz w:val="24"/>
          <w:szCs w:val="24"/>
          <w:lang w:eastAsia="ko-KR"/>
        </w:rPr>
      </w:pPr>
      <w:r>
        <w:rPr>
          <w:rFonts w:ascii="Times New Roman" w:eastAsia="Malgun Gothic" w:hAnsi="Times New Roman" w:cs="Times New Roman"/>
          <w:b/>
          <w:sz w:val="24"/>
          <w:szCs w:val="24"/>
          <w:lang w:eastAsia="ko-KR"/>
        </w:rPr>
        <w:t>Conclusion</w:t>
      </w:r>
    </w:p>
    <w:p w14:paraId="5F756834" w14:textId="718D777E" w:rsidR="00BC5E6D" w:rsidRDefault="00BC5E6D" w:rsidP="00895560">
      <w:pPr>
        <w:spacing w:line="480" w:lineRule="auto"/>
        <w:ind w:firstLine="800"/>
        <w:rPr>
          <w:rFonts w:ascii="Times New Roman" w:eastAsia="Malgun Gothic" w:hAnsi="Times New Roman" w:cs="Times New Roman"/>
          <w:sz w:val="24"/>
          <w:szCs w:val="24"/>
          <w:lang w:eastAsia="ko-KR"/>
        </w:rPr>
      </w:pPr>
      <w:r>
        <w:rPr>
          <w:rFonts w:ascii="Times New Roman" w:hAnsi="Times New Roman" w:cs="Times New Roman"/>
          <w:sz w:val="24"/>
          <w:szCs w:val="24"/>
        </w:rPr>
        <w:t xml:space="preserve">This study was motivated by the degree to which lexical variables could predict </w:t>
      </w:r>
      <w:r w:rsidR="00053C0E">
        <w:rPr>
          <w:rFonts w:ascii="Times New Roman" w:hAnsi="Times New Roman" w:cs="Times New Roman"/>
          <w:sz w:val="24"/>
          <w:szCs w:val="24"/>
        </w:rPr>
        <w:t>NNS</w:t>
      </w:r>
      <w:r>
        <w:rPr>
          <w:rFonts w:ascii="Times New Roman" w:hAnsi="Times New Roman" w:cs="Times New Roman"/>
          <w:sz w:val="24"/>
          <w:szCs w:val="24"/>
        </w:rPr>
        <w:t xml:space="preserve"> subject data. In total, these analyses were conducted to better understand the </w:t>
      </w:r>
      <w:r>
        <w:rPr>
          <w:rFonts w:ascii="Times New Roman" w:hAnsi="Times New Roman" w:cs="Times New Roman"/>
          <w:sz w:val="24"/>
          <w:szCs w:val="24"/>
        </w:rPr>
        <w:lastRenderedPageBreak/>
        <w:t xml:space="preserve">intrinsic difficulty of English words for </w:t>
      </w:r>
      <w:r w:rsidR="00053C0E">
        <w:rPr>
          <w:rFonts w:ascii="Times New Roman" w:hAnsi="Times New Roman" w:cs="Times New Roman"/>
          <w:sz w:val="24"/>
          <w:szCs w:val="24"/>
        </w:rPr>
        <w:t>NNS</w:t>
      </w:r>
      <w:r>
        <w:rPr>
          <w:rFonts w:ascii="Times New Roman" w:hAnsi="Times New Roman" w:cs="Times New Roman"/>
          <w:sz w:val="24"/>
          <w:szCs w:val="24"/>
        </w:rPr>
        <w:t xml:space="preserve"> speakers and how this difficulty may affect </w:t>
      </w:r>
      <w:r w:rsidR="00C628FE">
        <w:rPr>
          <w:rFonts w:ascii="Times New Roman" w:hAnsi="Times New Roman" w:cs="Times New Roman"/>
          <w:sz w:val="24"/>
          <w:szCs w:val="24"/>
        </w:rPr>
        <w:t>second language word recognition</w:t>
      </w:r>
      <w:r>
        <w:rPr>
          <w:rFonts w:ascii="Times New Roman" w:hAnsi="Times New Roman" w:cs="Times New Roman"/>
          <w:sz w:val="24"/>
          <w:szCs w:val="24"/>
        </w:rPr>
        <w:t xml:space="preserve"> and acquisition.</w:t>
      </w:r>
      <w:r>
        <w:rPr>
          <w:rFonts w:ascii="Times New Roman" w:eastAsia="Malgun Gothic" w:hAnsi="Times New Roman" w:cs="Times New Roman"/>
          <w:sz w:val="24"/>
          <w:szCs w:val="24"/>
          <w:lang w:eastAsia="ko-KR"/>
        </w:rPr>
        <w:t xml:space="preserve"> Findings indicated that contextual diversity, age of acquisition, and contextual distinctiveness measures related to number of word associations and lexical context significantly predicted variance in both </w:t>
      </w:r>
      <w:r w:rsidR="00053C0E">
        <w:rPr>
          <w:rFonts w:ascii="Times New Roman" w:eastAsia="Malgun Gothic" w:hAnsi="Times New Roman" w:cs="Times New Roman"/>
          <w:sz w:val="24"/>
          <w:szCs w:val="24"/>
          <w:lang w:eastAsia="ko-KR"/>
        </w:rPr>
        <w:t>NNS</w:t>
      </w:r>
      <w:r>
        <w:rPr>
          <w:rFonts w:ascii="Times New Roman" w:eastAsia="Malgun Gothic" w:hAnsi="Times New Roman" w:cs="Times New Roman"/>
          <w:sz w:val="24"/>
          <w:szCs w:val="24"/>
          <w:lang w:eastAsia="ko-KR"/>
        </w:rPr>
        <w:t xml:space="preserve"> RTs and accuracy. In addition, significant interactions were observed between length and </w:t>
      </w:r>
      <w:r w:rsidR="00BA61B3">
        <w:rPr>
          <w:rFonts w:ascii="Times New Roman" w:eastAsia="Malgun Gothic" w:hAnsi="Times New Roman" w:cs="Times New Roman"/>
          <w:sz w:val="24"/>
          <w:szCs w:val="24"/>
          <w:lang w:eastAsia="ko-KR"/>
        </w:rPr>
        <w:t>contextual diversity</w:t>
      </w:r>
      <w:r>
        <w:rPr>
          <w:rFonts w:ascii="Times New Roman" w:eastAsia="Malgun Gothic" w:hAnsi="Times New Roman" w:cs="Times New Roman"/>
          <w:sz w:val="24"/>
          <w:szCs w:val="24"/>
          <w:lang w:eastAsia="ko-KR"/>
        </w:rPr>
        <w:t xml:space="preserve">, and between length and neighborhood size, for </w:t>
      </w:r>
      <w:r w:rsidR="00053C0E">
        <w:rPr>
          <w:rFonts w:ascii="Times New Roman" w:eastAsia="Malgun Gothic" w:hAnsi="Times New Roman" w:cs="Times New Roman"/>
          <w:sz w:val="24"/>
          <w:szCs w:val="24"/>
          <w:lang w:eastAsia="ko-KR"/>
        </w:rPr>
        <w:t>NNS</w:t>
      </w:r>
      <w:r>
        <w:rPr>
          <w:rFonts w:ascii="Times New Roman" w:eastAsia="Malgun Gothic" w:hAnsi="Times New Roman" w:cs="Times New Roman"/>
          <w:sz w:val="24"/>
          <w:szCs w:val="24"/>
          <w:lang w:eastAsia="ko-KR"/>
        </w:rPr>
        <w:t xml:space="preserve"> accuracy. </w:t>
      </w:r>
    </w:p>
    <w:p w14:paraId="05DFFAF8" w14:textId="3DD7EA97" w:rsidR="00004E50" w:rsidRDefault="00BC5E6D" w:rsidP="009552CD">
      <w:pPr>
        <w:spacing w:line="480" w:lineRule="auto"/>
        <w:rPr>
          <w:rFonts w:ascii="Times New Roman" w:eastAsia="Malgun Gothic" w:hAnsi="Times New Roman" w:cs="Times New Roman"/>
          <w:sz w:val="24"/>
          <w:szCs w:val="24"/>
          <w:lang w:eastAsia="ko-KR"/>
        </w:rPr>
      </w:pPr>
      <w:r>
        <w:rPr>
          <w:rFonts w:ascii="Times New Roman" w:eastAsia="Malgun Gothic" w:hAnsi="Times New Roman" w:cs="Times New Roman"/>
          <w:sz w:val="24"/>
          <w:szCs w:val="24"/>
          <w:lang w:eastAsia="ko-KR"/>
        </w:rPr>
        <w:t xml:space="preserve">This study demonstrates that contextual diversity, age of acquisition, and contextual distinctiveness may be useful in understanding the intrinsic difficulty of English words for </w:t>
      </w:r>
      <w:r w:rsidR="00053C0E">
        <w:rPr>
          <w:rFonts w:ascii="Times New Roman" w:eastAsia="Malgun Gothic" w:hAnsi="Times New Roman" w:cs="Times New Roman"/>
          <w:sz w:val="24"/>
          <w:szCs w:val="24"/>
          <w:lang w:eastAsia="ko-KR"/>
        </w:rPr>
        <w:t>NNS</w:t>
      </w:r>
      <w:r>
        <w:rPr>
          <w:rFonts w:ascii="Times New Roman" w:eastAsia="Malgun Gothic" w:hAnsi="Times New Roman" w:cs="Times New Roman"/>
          <w:sz w:val="24"/>
          <w:szCs w:val="24"/>
          <w:lang w:eastAsia="ko-KR"/>
        </w:rPr>
        <w:t xml:space="preserve"> users across a variety of L1 backgrounds. Measures derived from this study could also help mitigate concerns about using L1 baseline data to examine </w:t>
      </w:r>
      <w:r w:rsidR="00053C0E">
        <w:rPr>
          <w:rFonts w:ascii="Times New Roman" w:eastAsia="Malgun Gothic" w:hAnsi="Times New Roman" w:cs="Times New Roman"/>
          <w:sz w:val="24"/>
          <w:szCs w:val="24"/>
          <w:lang w:eastAsia="ko-KR"/>
        </w:rPr>
        <w:t>NNS</w:t>
      </w:r>
      <w:r>
        <w:rPr>
          <w:rFonts w:ascii="Times New Roman" w:eastAsia="Malgun Gothic" w:hAnsi="Times New Roman" w:cs="Times New Roman"/>
          <w:sz w:val="24"/>
          <w:szCs w:val="24"/>
          <w:lang w:eastAsia="ko-KR"/>
        </w:rPr>
        <w:t xml:space="preserve"> phenomena </w:t>
      </w:r>
      <w:r>
        <w:rPr>
          <w:rFonts w:ascii="Times New Roman" w:eastAsia="Malgun Gothic" w:hAnsi="Times New Roman" w:cs="Times New Roman"/>
          <w:noProof/>
          <w:sz w:val="24"/>
          <w:szCs w:val="24"/>
          <w:lang w:eastAsia="ko-KR"/>
        </w:rPr>
        <w:t>(Ortega, 2016)</w:t>
      </w:r>
      <w:r>
        <w:rPr>
          <w:rFonts w:ascii="Times New Roman" w:eastAsia="Malgun Gothic" w:hAnsi="Times New Roman" w:cs="Times New Roman"/>
          <w:sz w:val="24"/>
          <w:szCs w:val="24"/>
          <w:lang w:eastAsia="ko-KR"/>
        </w:rPr>
        <w:t xml:space="preserve"> in that </w:t>
      </w:r>
      <w:r w:rsidR="00053C0E">
        <w:rPr>
          <w:rFonts w:ascii="Times New Roman" w:eastAsia="Malgun Gothic" w:hAnsi="Times New Roman" w:cs="Times New Roman"/>
          <w:sz w:val="24"/>
          <w:szCs w:val="24"/>
          <w:lang w:eastAsia="ko-KR"/>
        </w:rPr>
        <w:t>NNS</w:t>
      </w:r>
      <w:r>
        <w:rPr>
          <w:rFonts w:ascii="Times New Roman" w:eastAsia="Malgun Gothic" w:hAnsi="Times New Roman" w:cs="Times New Roman"/>
          <w:sz w:val="24"/>
          <w:szCs w:val="24"/>
          <w:lang w:eastAsia="ko-KR"/>
        </w:rPr>
        <w:t xml:space="preserve"> baseline norms would now be available for use alongside L1 norms. Ultimately, more studies involving </w:t>
      </w:r>
      <w:r w:rsidR="00053C0E">
        <w:rPr>
          <w:rFonts w:ascii="Times New Roman" w:eastAsia="Malgun Gothic" w:hAnsi="Times New Roman" w:cs="Times New Roman"/>
          <w:sz w:val="24"/>
          <w:szCs w:val="24"/>
          <w:lang w:eastAsia="ko-KR"/>
        </w:rPr>
        <w:t>NNS</w:t>
      </w:r>
      <w:r>
        <w:rPr>
          <w:rFonts w:ascii="Times New Roman" w:eastAsia="Malgun Gothic" w:hAnsi="Times New Roman" w:cs="Times New Roman"/>
          <w:sz w:val="24"/>
          <w:szCs w:val="24"/>
          <w:lang w:eastAsia="ko-KR"/>
        </w:rPr>
        <w:t xml:space="preserve"> word norms will contribute to the cumulative development of knowledge regarding </w:t>
      </w:r>
      <w:r w:rsidR="00053C0E">
        <w:rPr>
          <w:rFonts w:ascii="Times New Roman" w:eastAsia="Malgun Gothic" w:hAnsi="Times New Roman" w:cs="Times New Roman"/>
          <w:sz w:val="24"/>
          <w:szCs w:val="24"/>
          <w:lang w:eastAsia="ko-KR"/>
        </w:rPr>
        <w:t>NNS</w:t>
      </w:r>
      <w:r>
        <w:rPr>
          <w:rFonts w:ascii="Times New Roman" w:eastAsia="Malgun Gothic" w:hAnsi="Times New Roman" w:cs="Times New Roman"/>
          <w:sz w:val="24"/>
          <w:szCs w:val="24"/>
          <w:lang w:eastAsia="ko-KR"/>
        </w:rPr>
        <w:t xml:space="preserve"> lexical access specifically, and the processes of </w:t>
      </w:r>
      <w:r w:rsidR="00053C0E">
        <w:rPr>
          <w:rFonts w:ascii="Times New Roman" w:eastAsia="Malgun Gothic" w:hAnsi="Times New Roman" w:cs="Times New Roman"/>
          <w:sz w:val="24"/>
          <w:szCs w:val="24"/>
          <w:lang w:eastAsia="ko-KR"/>
        </w:rPr>
        <w:t>NNS</w:t>
      </w:r>
      <w:r>
        <w:rPr>
          <w:rFonts w:ascii="Times New Roman" w:eastAsia="Malgun Gothic" w:hAnsi="Times New Roman" w:cs="Times New Roman"/>
          <w:sz w:val="24"/>
          <w:szCs w:val="24"/>
          <w:lang w:eastAsia="ko-KR"/>
        </w:rPr>
        <w:t xml:space="preserve"> word learning and SLA more broadly. </w:t>
      </w:r>
      <w:r w:rsidR="002E58B6">
        <w:rPr>
          <w:rFonts w:ascii="Times New Roman" w:eastAsia="Malgun Gothic" w:hAnsi="Times New Roman" w:cs="Times New Roman"/>
          <w:sz w:val="24"/>
          <w:szCs w:val="24"/>
          <w:lang w:eastAsia="ko-KR"/>
        </w:rPr>
        <w:t>Finally, our post-hoc analysis found that while L1 and NNS subjects differed significantly in their lexical decision task performance, they demonstrated shared variance (moderate correlations) across most lexical decision measures, suggesting that differences in L1 and NNS lexical access are more a matter of degree than kind.</w:t>
      </w:r>
    </w:p>
    <w:p w14:paraId="690B578E" w14:textId="6DB18A92" w:rsidR="002E58B6" w:rsidRDefault="002E58B6" w:rsidP="0094091D">
      <w:pPr>
        <w:spacing w:line="480" w:lineRule="auto"/>
        <w:ind w:firstLine="720"/>
        <w:rPr>
          <w:rFonts w:ascii="Times New Roman" w:eastAsia="Malgun Gothic" w:hAnsi="Times New Roman" w:cs="Times New Roman"/>
          <w:sz w:val="24"/>
          <w:szCs w:val="24"/>
          <w:lang w:eastAsia="ko-KR"/>
        </w:rPr>
      </w:pPr>
      <w:r>
        <w:rPr>
          <w:rFonts w:ascii="Times New Roman" w:eastAsia="Malgun Gothic" w:hAnsi="Times New Roman" w:cs="Times New Roman"/>
          <w:sz w:val="24"/>
          <w:szCs w:val="24"/>
          <w:lang w:eastAsia="ko-KR"/>
        </w:rPr>
        <w:t>T</w:t>
      </w:r>
      <w:r w:rsidR="00BC5E6D">
        <w:rPr>
          <w:rFonts w:ascii="Times New Roman" w:eastAsia="Malgun Gothic" w:hAnsi="Times New Roman" w:cs="Times New Roman"/>
          <w:sz w:val="24"/>
          <w:szCs w:val="24"/>
          <w:lang w:eastAsia="ko-KR"/>
        </w:rPr>
        <w:t xml:space="preserve">he current findings should be interpreted </w:t>
      </w:r>
      <w:r w:rsidR="00A64542">
        <w:rPr>
          <w:rFonts w:ascii="Times New Roman" w:eastAsia="Malgun Gothic" w:hAnsi="Times New Roman" w:cs="Times New Roman"/>
          <w:sz w:val="24"/>
          <w:szCs w:val="24"/>
          <w:lang w:eastAsia="ko-KR"/>
        </w:rPr>
        <w:t xml:space="preserve">carefully </w:t>
      </w:r>
      <w:r w:rsidR="0094091D">
        <w:rPr>
          <w:rFonts w:ascii="Times New Roman" w:eastAsia="Malgun Gothic" w:hAnsi="Times New Roman" w:cs="Times New Roman"/>
          <w:sz w:val="24"/>
          <w:szCs w:val="24"/>
          <w:lang w:eastAsia="ko-KR"/>
        </w:rPr>
        <w:t xml:space="preserve">in consideration of </w:t>
      </w:r>
      <w:r w:rsidR="00A64542">
        <w:rPr>
          <w:rFonts w:ascii="Times New Roman" w:eastAsia="Malgun Gothic" w:hAnsi="Times New Roman" w:cs="Times New Roman"/>
          <w:sz w:val="24"/>
          <w:szCs w:val="24"/>
          <w:lang w:eastAsia="ko-KR"/>
        </w:rPr>
        <w:t>limitations</w:t>
      </w:r>
      <w:r w:rsidR="00BC5E6D">
        <w:rPr>
          <w:rFonts w:ascii="Times New Roman" w:eastAsia="Malgun Gothic" w:hAnsi="Times New Roman" w:cs="Times New Roman"/>
          <w:sz w:val="24"/>
          <w:szCs w:val="24"/>
          <w:lang w:eastAsia="ko-KR"/>
        </w:rPr>
        <w:t>. One limitation is our lack of control for L1 background and the potential for cross-linguistic influence</w:t>
      </w:r>
      <w:r w:rsidR="00D85A26">
        <w:rPr>
          <w:rFonts w:ascii="Times New Roman" w:eastAsia="Malgun Gothic" w:hAnsi="Times New Roman" w:cs="Times New Roman"/>
          <w:sz w:val="24"/>
          <w:szCs w:val="24"/>
          <w:lang w:eastAsia="ko-KR"/>
        </w:rPr>
        <w:t xml:space="preserve"> and/or nonselective lexical access (cf. </w:t>
      </w:r>
      <w:proofErr w:type="spellStart"/>
      <w:r w:rsidR="00D85A26" w:rsidRPr="00D85A26">
        <w:rPr>
          <w:rFonts w:ascii="Times New Roman" w:eastAsia="Malgun Gothic" w:hAnsi="Times New Roman" w:cs="Times New Roman"/>
          <w:sz w:val="24"/>
          <w:szCs w:val="24"/>
          <w:lang w:eastAsia="ko-KR"/>
        </w:rPr>
        <w:t>Bultena</w:t>
      </w:r>
      <w:proofErr w:type="spellEnd"/>
      <w:r w:rsidR="00D85A26" w:rsidRPr="00D85A26">
        <w:rPr>
          <w:rFonts w:ascii="Times New Roman" w:eastAsia="Malgun Gothic" w:hAnsi="Times New Roman" w:cs="Times New Roman"/>
          <w:sz w:val="24"/>
          <w:szCs w:val="24"/>
          <w:lang w:eastAsia="ko-KR"/>
        </w:rPr>
        <w:t xml:space="preserve"> &amp; Dijkstra, 2013; Van </w:t>
      </w:r>
      <w:proofErr w:type="spellStart"/>
      <w:r w:rsidR="00D85A26" w:rsidRPr="00D85A26">
        <w:rPr>
          <w:rFonts w:ascii="Times New Roman" w:eastAsia="Malgun Gothic" w:hAnsi="Times New Roman" w:cs="Times New Roman"/>
          <w:sz w:val="24"/>
          <w:szCs w:val="24"/>
          <w:lang w:eastAsia="ko-KR"/>
        </w:rPr>
        <w:t>Heuven</w:t>
      </w:r>
      <w:proofErr w:type="spellEnd"/>
      <w:r w:rsidR="00D85A26" w:rsidRPr="00D85A26">
        <w:rPr>
          <w:rFonts w:ascii="Times New Roman" w:eastAsia="Malgun Gothic" w:hAnsi="Times New Roman" w:cs="Times New Roman"/>
          <w:sz w:val="24"/>
          <w:szCs w:val="24"/>
          <w:lang w:eastAsia="ko-KR"/>
        </w:rPr>
        <w:t>, Dijkstra, &amp; Grainger, 1998</w:t>
      </w:r>
      <w:r w:rsidR="00D85A26">
        <w:rPr>
          <w:rFonts w:ascii="Times New Roman" w:eastAsia="Malgun Gothic" w:hAnsi="Times New Roman" w:cs="Times New Roman"/>
          <w:sz w:val="24"/>
          <w:szCs w:val="24"/>
          <w:lang w:eastAsia="ko-KR"/>
        </w:rPr>
        <w:t>)</w:t>
      </w:r>
      <w:r w:rsidR="00BC5E6D">
        <w:rPr>
          <w:rFonts w:ascii="Times New Roman" w:eastAsia="Malgun Gothic" w:hAnsi="Times New Roman" w:cs="Times New Roman"/>
          <w:sz w:val="24"/>
          <w:szCs w:val="24"/>
          <w:lang w:eastAsia="ko-KR"/>
        </w:rPr>
        <w:t xml:space="preserve">. For example, </w:t>
      </w:r>
      <w:r w:rsidR="00BC5E6D" w:rsidRPr="004A0AD5">
        <w:rPr>
          <w:rFonts w:ascii="Times New Roman" w:eastAsia="Malgun Gothic" w:hAnsi="Times New Roman" w:cs="Times New Roman"/>
          <w:sz w:val="24"/>
          <w:szCs w:val="24"/>
          <w:lang w:eastAsia="ko-KR"/>
        </w:rPr>
        <w:t xml:space="preserve">it has been shown that </w:t>
      </w:r>
      <w:r w:rsidR="00053C0E">
        <w:rPr>
          <w:rFonts w:ascii="Times New Roman" w:eastAsia="Malgun Gothic" w:hAnsi="Times New Roman" w:cs="Times New Roman"/>
          <w:sz w:val="24"/>
          <w:szCs w:val="24"/>
          <w:lang w:eastAsia="ko-KR"/>
        </w:rPr>
        <w:t>NNS</w:t>
      </w:r>
      <w:r w:rsidR="00BC5E6D">
        <w:rPr>
          <w:rFonts w:ascii="Times New Roman" w:eastAsia="Malgun Gothic" w:hAnsi="Times New Roman" w:cs="Times New Roman"/>
          <w:sz w:val="24"/>
          <w:szCs w:val="24"/>
          <w:lang w:eastAsia="ko-KR"/>
        </w:rPr>
        <w:t xml:space="preserve"> </w:t>
      </w:r>
      <w:r w:rsidR="00BC5E6D" w:rsidRPr="004A0AD5">
        <w:rPr>
          <w:rFonts w:ascii="Times New Roman" w:eastAsia="Malgun Gothic" w:hAnsi="Times New Roman" w:cs="Times New Roman"/>
          <w:sz w:val="24"/>
          <w:szCs w:val="24"/>
          <w:lang w:eastAsia="ko-KR"/>
        </w:rPr>
        <w:t xml:space="preserve">lexical </w:t>
      </w:r>
      <w:r w:rsidR="00BC5E6D">
        <w:rPr>
          <w:rFonts w:ascii="Times New Roman" w:eastAsia="Malgun Gothic" w:hAnsi="Times New Roman" w:cs="Times New Roman"/>
          <w:sz w:val="24"/>
          <w:szCs w:val="24"/>
          <w:lang w:eastAsia="ko-KR"/>
        </w:rPr>
        <w:t xml:space="preserve">decision performance can be facilitated by L1 cognates </w:t>
      </w:r>
      <w:r w:rsidR="00BC5E6D">
        <w:rPr>
          <w:rFonts w:ascii="Times New Roman" w:eastAsia="Malgun Gothic" w:hAnsi="Times New Roman" w:cs="Times New Roman"/>
          <w:noProof/>
          <w:sz w:val="24"/>
          <w:szCs w:val="24"/>
          <w:lang w:eastAsia="ko-KR"/>
        </w:rPr>
        <w:t xml:space="preserve">(Dijkstra, Miwa, Brummelhuis, </w:t>
      </w:r>
      <w:r w:rsidR="00BC5E6D">
        <w:rPr>
          <w:rFonts w:ascii="Times New Roman" w:eastAsia="Malgun Gothic" w:hAnsi="Times New Roman" w:cs="Times New Roman"/>
          <w:noProof/>
          <w:sz w:val="24"/>
          <w:szCs w:val="24"/>
          <w:lang w:eastAsia="ko-KR"/>
        </w:rPr>
        <w:lastRenderedPageBreak/>
        <w:t>Sappelli, &amp; Baayen, 2010)</w:t>
      </w:r>
      <w:r w:rsidR="00BC5E6D">
        <w:rPr>
          <w:rFonts w:ascii="Times New Roman" w:eastAsia="Malgun Gothic" w:hAnsi="Times New Roman" w:cs="Times New Roman"/>
          <w:sz w:val="24"/>
          <w:szCs w:val="24"/>
          <w:lang w:eastAsia="ko-KR"/>
        </w:rPr>
        <w:t xml:space="preserve"> and L1 orthography effects </w:t>
      </w:r>
      <w:r w:rsidR="00BC5E6D">
        <w:rPr>
          <w:rFonts w:ascii="Times New Roman" w:eastAsia="Malgun Gothic" w:hAnsi="Times New Roman" w:cs="Times New Roman"/>
          <w:noProof/>
          <w:sz w:val="24"/>
          <w:szCs w:val="24"/>
          <w:lang w:eastAsia="ko-KR"/>
        </w:rPr>
        <w:t>(Wang &amp; Koda, 2005)</w:t>
      </w:r>
      <w:r w:rsidR="00BC5E6D">
        <w:rPr>
          <w:rFonts w:ascii="Times New Roman" w:eastAsia="Malgun Gothic" w:hAnsi="Times New Roman" w:cs="Times New Roman"/>
          <w:sz w:val="24"/>
          <w:szCs w:val="24"/>
          <w:lang w:eastAsia="ko-KR"/>
        </w:rPr>
        <w:t xml:space="preserve">. </w:t>
      </w:r>
      <w:r w:rsidR="00004E50">
        <w:rPr>
          <w:rFonts w:ascii="Times New Roman" w:eastAsia="Malgun Gothic" w:hAnsi="Times New Roman" w:cs="Times New Roman"/>
          <w:sz w:val="24"/>
          <w:szCs w:val="24"/>
          <w:lang w:eastAsia="ko-KR"/>
        </w:rPr>
        <w:t>A</w:t>
      </w:r>
      <w:r w:rsidR="00004E50" w:rsidRPr="00004E50">
        <w:rPr>
          <w:rFonts w:ascii="Times New Roman" w:eastAsia="Malgun Gothic" w:hAnsi="Times New Roman" w:cs="Times New Roman"/>
          <w:sz w:val="24"/>
          <w:szCs w:val="24"/>
          <w:lang w:eastAsia="ko-KR"/>
        </w:rPr>
        <w:t xml:space="preserve"> subject-based analysis</w:t>
      </w:r>
      <w:r w:rsidR="00004E50">
        <w:rPr>
          <w:rFonts w:ascii="Times New Roman" w:eastAsia="Malgun Gothic" w:hAnsi="Times New Roman" w:cs="Times New Roman"/>
          <w:sz w:val="24"/>
          <w:szCs w:val="24"/>
          <w:lang w:eastAsia="ko-KR"/>
        </w:rPr>
        <w:t xml:space="preserve"> of </w:t>
      </w:r>
      <w:r w:rsidR="00910800">
        <w:rPr>
          <w:rFonts w:ascii="Times New Roman" w:eastAsia="Malgun Gothic" w:hAnsi="Times New Roman" w:cs="Times New Roman"/>
          <w:sz w:val="24"/>
          <w:szCs w:val="24"/>
          <w:lang w:eastAsia="ko-KR"/>
        </w:rPr>
        <w:t>these</w:t>
      </w:r>
      <w:r w:rsidR="00004E50">
        <w:rPr>
          <w:rFonts w:ascii="Times New Roman" w:eastAsia="Malgun Gothic" w:hAnsi="Times New Roman" w:cs="Times New Roman"/>
          <w:sz w:val="24"/>
          <w:szCs w:val="24"/>
          <w:lang w:eastAsia="ko-KR"/>
        </w:rPr>
        <w:t xml:space="preserve"> data</w:t>
      </w:r>
      <w:r w:rsidR="00004E50" w:rsidRPr="00004E50">
        <w:rPr>
          <w:rFonts w:ascii="Times New Roman" w:eastAsia="Malgun Gothic" w:hAnsi="Times New Roman" w:cs="Times New Roman"/>
          <w:sz w:val="24"/>
          <w:szCs w:val="24"/>
          <w:lang w:eastAsia="ko-KR"/>
        </w:rPr>
        <w:t>—</w:t>
      </w:r>
      <w:r w:rsidR="00004E50">
        <w:rPr>
          <w:rFonts w:ascii="Times New Roman" w:eastAsia="Malgun Gothic" w:hAnsi="Times New Roman" w:cs="Times New Roman"/>
          <w:sz w:val="24"/>
          <w:szCs w:val="24"/>
          <w:lang w:eastAsia="ko-KR"/>
        </w:rPr>
        <w:t xml:space="preserve">specifically, one that </w:t>
      </w:r>
      <w:r w:rsidR="00910800">
        <w:rPr>
          <w:rFonts w:ascii="Times New Roman" w:eastAsia="Malgun Gothic" w:hAnsi="Times New Roman" w:cs="Times New Roman"/>
          <w:sz w:val="24"/>
          <w:szCs w:val="24"/>
          <w:lang w:eastAsia="ko-KR"/>
        </w:rPr>
        <w:t>includes</w:t>
      </w:r>
      <w:r w:rsidR="00004E50">
        <w:rPr>
          <w:rFonts w:ascii="Times New Roman" w:eastAsia="Malgun Gothic" w:hAnsi="Times New Roman" w:cs="Times New Roman"/>
          <w:sz w:val="24"/>
          <w:szCs w:val="24"/>
          <w:lang w:eastAsia="ko-KR"/>
        </w:rPr>
        <w:t xml:space="preserve"> research participants’</w:t>
      </w:r>
      <w:r w:rsidR="00004E50" w:rsidRPr="00004E50">
        <w:rPr>
          <w:rFonts w:ascii="Times New Roman" w:eastAsia="Malgun Gothic" w:hAnsi="Times New Roman" w:cs="Times New Roman"/>
          <w:sz w:val="24"/>
          <w:szCs w:val="24"/>
          <w:lang w:eastAsia="ko-KR"/>
        </w:rPr>
        <w:t xml:space="preserve"> L1 background—</w:t>
      </w:r>
      <w:r w:rsidR="00004E50">
        <w:rPr>
          <w:rFonts w:ascii="Times New Roman" w:eastAsia="Malgun Gothic" w:hAnsi="Times New Roman" w:cs="Times New Roman"/>
          <w:sz w:val="24"/>
          <w:szCs w:val="24"/>
          <w:lang w:eastAsia="ko-KR"/>
        </w:rPr>
        <w:t>would</w:t>
      </w:r>
      <w:r w:rsidR="00004E50" w:rsidRPr="00004E50">
        <w:rPr>
          <w:rFonts w:ascii="Times New Roman" w:eastAsia="Malgun Gothic" w:hAnsi="Times New Roman" w:cs="Times New Roman"/>
          <w:sz w:val="24"/>
          <w:szCs w:val="24"/>
          <w:lang w:eastAsia="ko-KR"/>
        </w:rPr>
        <w:t xml:space="preserve"> be a crucial next step in exploring </w:t>
      </w:r>
      <w:r w:rsidR="00910800">
        <w:rPr>
          <w:rFonts w:ascii="Times New Roman" w:eastAsia="Malgun Gothic" w:hAnsi="Times New Roman" w:cs="Times New Roman"/>
          <w:sz w:val="24"/>
          <w:szCs w:val="24"/>
          <w:lang w:eastAsia="ko-KR"/>
        </w:rPr>
        <w:t>this limitation</w:t>
      </w:r>
      <w:r w:rsidR="00004E50">
        <w:rPr>
          <w:rFonts w:ascii="Times New Roman" w:eastAsia="Malgun Gothic" w:hAnsi="Times New Roman" w:cs="Times New Roman"/>
          <w:sz w:val="24"/>
          <w:szCs w:val="24"/>
          <w:lang w:eastAsia="ko-KR"/>
        </w:rPr>
        <w:t xml:space="preserve">. </w:t>
      </w:r>
      <w:r w:rsidR="00BC5E6D">
        <w:rPr>
          <w:rFonts w:ascii="Times New Roman" w:eastAsia="Malgun Gothic" w:hAnsi="Times New Roman" w:cs="Times New Roman"/>
          <w:sz w:val="24"/>
          <w:szCs w:val="24"/>
          <w:lang w:eastAsia="ko-KR"/>
        </w:rPr>
        <w:t xml:space="preserve">Another constraint of the dataset is the inability to account for proficiency in </w:t>
      </w:r>
      <w:r w:rsidR="00053C0E">
        <w:rPr>
          <w:rFonts w:ascii="Times New Roman" w:eastAsia="Malgun Gothic" w:hAnsi="Times New Roman" w:cs="Times New Roman"/>
          <w:sz w:val="24"/>
          <w:szCs w:val="24"/>
          <w:lang w:eastAsia="ko-KR"/>
        </w:rPr>
        <w:t>NNS</w:t>
      </w:r>
      <w:r w:rsidR="00BC5E6D">
        <w:rPr>
          <w:rFonts w:ascii="Times New Roman" w:eastAsia="Malgun Gothic" w:hAnsi="Times New Roman" w:cs="Times New Roman"/>
          <w:sz w:val="24"/>
          <w:szCs w:val="24"/>
          <w:lang w:eastAsia="ko-KR"/>
        </w:rPr>
        <w:t xml:space="preserve"> speakers. While all of our participants were adult </w:t>
      </w:r>
      <w:r w:rsidR="00053C0E">
        <w:rPr>
          <w:rFonts w:ascii="Times New Roman" w:eastAsia="Malgun Gothic" w:hAnsi="Times New Roman" w:cs="Times New Roman"/>
          <w:sz w:val="24"/>
          <w:szCs w:val="24"/>
          <w:lang w:eastAsia="ko-KR"/>
        </w:rPr>
        <w:t>NNS</w:t>
      </w:r>
      <w:r w:rsidR="00BC5E6D">
        <w:rPr>
          <w:rFonts w:ascii="Times New Roman" w:eastAsia="Malgun Gothic" w:hAnsi="Times New Roman" w:cs="Times New Roman"/>
          <w:sz w:val="24"/>
          <w:szCs w:val="24"/>
          <w:lang w:eastAsia="ko-KR"/>
        </w:rPr>
        <w:t xml:space="preserve"> English speakers in the United States that were advanced enough to navigate the AMT online platform, it is likely that a range of proficiencies were represented. Future studies of a similar nature would do well to control for both L1 background and </w:t>
      </w:r>
      <w:r w:rsidR="00053C0E">
        <w:rPr>
          <w:rFonts w:ascii="Times New Roman" w:eastAsia="Malgun Gothic" w:hAnsi="Times New Roman" w:cs="Times New Roman"/>
          <w:sz w:val="24"/>
          <w:szCs w:val="24"/>
          <w:lang w:eastAsia="ko-KR"/>
        </w:rPr>
        <w:t>NNS</w:t>
      </w:r>
      <w:r w:rsidR="00BC5E6D">
        <w:rPr>
          <w:rFonts w:ascii="Times New Roman" w:eastAsia="Malgun Gothic" w:hAnsi="Times New Roman" w:cs="Times New Roman"/>
          <w:sz w:val="24"/>
          <w:szCs w:val="24"/>
          <w:lang w:eastAsia="ko-KR"/>
        </w:rPr>
        <w:t xml:space="preserve"> proficiency. </w:t>
      </w:r>
      <w:r w:rsidR="0094091D">
        <w:rPr>
          <w:rFonts w:ascii="Times New Roman" w:eastAsia="Malgun Gothic" w:hAnsi="Times New Roman" w:cs="Times New Roman"/>
          <w:sz w:val="24"/>
          <w:szCs w:val="24"/>
          <w:lang w:eastAsia="ko-KR"/>
        </w:rPr>
        <w:t xml:space="preserve">Another limitation is the population itself. We had a greater percentage of </w:t>
      </w:r>
      <w:r w:rsidR="0094091D" w:rsidRPr="0094091D">
        <w:rPr>
          <w:rFonts w:ascii="Times New Roman" w:eastAsia="Malgun Gothic" w:hAnsi="Times New Roman" w:cs="Times New Roman"/>
          <w:sz w:val="24"/>
          <w:szCs w:val="24"/>
          <w:lang w:eastAsia="ko-KR"/>
        </w:rPr>
        <w:t xml:space="preserve">L1 Spanish </w:t>
      </w:r>
      <w:r w:rsidR="0094091D">
        <w:rPr>
          <w:rFonts w:ascii="Times New Roman" w:eastAsia="Malgun Gothic" w:hAnsi="Times New Roman" w:cs="Times New Roman"/>
          <w:sz w:val="24"/>
          <w:szCs w:val="24"/>
          <w:lang w:eastAsia="ko-KR"/>
        </w:rPr>
        <w:t xml:space="preserve">speakers who </w:t>
      </w:r>
      <w:r w:rsidR="0094091D" w:rsidRPr="0094091D">
        <w:rPr>
          <w:rFonts w:ascii="Times New Roman" w:eastAsia="Malgun Gothic" w:hAnsi="Times New Roman" w:cs="Times New Roman"/>
          <w:sz w:val="24"/>
          <w:szCs w:val="24"/>
          <w:lang w:eastAsia="ko-KR"/>
        </w:rPr>
        <w:t xml:space="preserve">may </w:t>
      </w:r>
      <w:r w:rsidR="0094091D">
        <w:rPr>
          <w:rFonts w:ascii="Times New Roman" w:eastAsia="Malgun Gothic" w:hAnsi="Times New Roman" w:cs="Times New Roman"/>
          <w:sz w:val="24"/>
          <w:szCs w:val="24"/>
          <w:lang w:eastAsia="ko-KR"/>
        </w:rPr>
        <w:t xml:space="preserve">demonstrate </w:t>
      </w:r>
      <w:r w:rsidR="0094091D" w:rsidRPr="0094091D">
        <w:rPr>
          <w:rFonts w:ascii="Times New Roman" w:eastAsia="Malgun Gothic" w:hAnsi="Times New Roman" w:cs="Times New Roman"/>
          <w:sz w:val="24"/>
          <w:szCs w:val="24"/>
          <w:lang w:eastAsia="ko-KR"/>
        </w:rPr>
        <w:t>pattern</w:t>
      </w:r>
      <w:r w:rsidR="0094091D">
        <w:rPr>
          <w:rFonts w:ascii="Times New Roman" w:eastAsia="Malgun Gothic" w:hAnsi="Times New Roman" w:cs="Times New Roman"/>
          <w:sz w:val="24"/>
          <w:szCs w:val="24"/>
          <w:lang w:eastAsia="ko-KR"/>
        </w:rPr>
        <w:t>s</w:t>
      </w:r>
      <w:r w:rsidR="0094091D" w:rsidRPr="0094091D">
        <w:rPr>
          <w:rFonts w:ascii="Times New Roman" w:eastAsia="Malgun Gothic" w:hAnsi="Times New Roman" w:cs="Times New Roman"/>
          <w:sz w:val="24"/>
          <w:szCs w:val="24"/>
          <w:lang w:eastAsia="ko-KR"/>
        </w:rPr>
        <w:t xml:space="preserve"> </w:t>
      </w:r>
      <w:r w:rsidR="0094091D">
        <w:rPr>
          <w:rFonts w:ascii="Times New Roman" w:eastAsia="Malgun Gothic" w:hAnsi="Times New Roman" w:cs="Times New Roman"/>
          <w:sz w:val="24"/>
          <w:szCs w:val="24"/>
          <w:lang w:eastAsia="ko-KR"/>
        </w:rPr>
        <w:t xml:space="preserve">that </w:t>
      </w:r>
      <w:r w:rsidR="0094091D" w:rsidRPr="0094091D">
        <w:rPr>
          <w:rFonts w:ascii="Times New Roman" w:eastAsia="Malgun Gothic" w:hAnsi="Times New Roman" w:cs="Times New Roman"/>
          <w:sz w:val="24"/>
          <w:szCs w:val="24"/>
          <w:lang w:eastAsia="ko-KR"/>
        </w:rPr>
        <w:t>differ from other L1s</w:t>
      </w:r>
      <w:r w:rsidR="0094091D">
        <w:rPr>
          <w:rFonts w:ascii="Times New Roman" w:eastAsia="Malgun Gothic" w:hAnsi="Times New Roman" w:cs="Times New Roman"/>
          <w:sz w:val="24"/>
          <w:szCs w:val="24"/>
          <w:lang w:eastAsia="ko-KR"/>
        </w:rPr>
        <w:t xml:space="preserve"> (although see </w:t>
      </w:r>
      <w:proofErr w:type="spellStart"/>
      <w:r w:rsidR="0094091D" w:rsidRPr="00012AD2">
        <w:rPr>
          <w:rFonts w:ascii="Times New Roman" w:hAnsi="Times New Roman" w:cs="Times New Roman"/>
          <w:bCs/>
          <w:sz w:val="24"/>
          <w:szCs w:val="24"/>
        </w:rPr>
        <w:t>Lemhöfer</w:t>
      </w:r>
      <w:proofErr w:type="spellEnd"/>
      <w:r w:rsidR="0094091D">
        <w:rPr>
          <w:rFonts w:ascii="Times New Roman" w:hAnsi="Times New Roman" w:cs="Times New Roman"/>
          <w:bCs/>
          <w:sz w:val="24"/>
          <w:szCs w:val="24"/>
        </w:rPr>
        <w:t xml:space="preserve"> et al. [2008] as a counterpoint)</w:t>
      </w:r>
      <w:r w:rsidR="0094091D">
        <w:rPr>
          <w:rFonts w:ascii="Times New Roman" w:eastAsia="Malgun Gothic" w:hAnsi="Times New Roman" w:cs="Times New Roman"/>
          <w:sz w:val="24"/>
          <w:szCs w:val="24"/>
          <w:lang w:eastAsia="ko-KR"/>
        </w:rPr>
        <w:t xml:space="preserve">. Additionally, many participants reported English as their </w:t>
      </w:r>
      <w:r w:rsidR="0094091D" w:rsidRPr="0094091D">
        <w:rPr>
          <w:rFonts w:ascii="Times New Roman" w:eastAsia="Malgun Gothic" w:hAnsi="Times New Roman" w:cs="Times New Roman"/>
          <w:sz w:val="24"/>
          <w:szCs w:val="24"/>
          <w:lang w:eastAsia="ko-KR"/>
        </w:rPr>
        <w:t>dominant</w:t>
      </w:r>
      <w:r w:rsidR="0094091D">
        <w:rPr>
          <w:rFonts w:ascii="Times New Roman" w:eastAsia="Malgun Gothic" w:hAnsi="Times New Roman" w:cs="Times New Roman"/>
          <w:sz w:val="24"/>
          <w:szCs w:val="24"/>
          <w:lang w:eastAsia="ko-KR"/>
        </w:rPr>
        <w:t xml:space="preserve"> language. These participants, although NNS, </w:t>
      </w:r>
      <w:r w:rsidR="0094091D" w:rsidRPr="0094091D">
        <w:rPr>
          <w:rFonts w:ascii="Times New Roman" w:eastAsia="Malgun Gothic" w:hAnsi="Times New Roman" w:cs="Times New Roman"/>
          <w:sz w:val="24"/>
          <w:szCs w:val="24"/>
          <w:lang w:eastAsia="ko-KR"/>
        </w:rPr>
        <w:t xml:space="preserve">may perform </w:t>
      </w:r>
      <w:r w:rsidR="0094091D">
        <w:rPr>
          <w:rFonts w:ascii="Times New Roman" w:eastAsia="Malgun Gothic" w:hAnsi="Times New Roman" w:cs="Times New Roman"/>
          <w:sz w:val="24"/>
          <w:szCs w:val="24"/>
          <w:lang w:eastAsia="ko-KR"/>
        </w:rPr>
        <w:t>in a more native-like way than NNS that do use English as their dominant language</w:t>
      </w:r>
      <w:r w:rsidR="0094091D" w:rsidRPr="0094091D">
        <w:rPr>
          <w:rFonts w:ascii="Times New Roman" w:eastAsia="Malgun Gothic" w:hAnsi="Times New Roman" w:cs="Times New Roman"/>
          <w:sz w:val="24"/>
          <w:szCs w:val="24"/>
          <w:lang w:eastAsia="ko-KR"/>
        </w:rPr>
        <w:t>.</w:t>
      </w:r>
      <w:r w:rsidR="0094091D">
        <w:rPr>
          <w:rFonts w:ascii="Times New Roman" w:eastAsia="Malgun Gothic" w:hAnsi="Times New Roman" w:cs="Times New Roman"/>
          <w:sz w:val="24"/>
          <w:szCs w:val="24"/>
          <w:lang w:eastAsia="ko-KR"/>
        </w:rPr>
        <w:t xml:space="preserve"> </w:t>
      </w:r>
      <w:r w:rsidR="00554723">
        <w:rPr>
          <w:rFonts w:ascii="Times New Roman" w:eastAsia="Malgun Gothic" w:hAnsi="Times New Roman" w:cs="Times New Roman"/>
          <w:sz w:val="24"/>
          <w:szCs w:val="24"/>
          <w:lang w:eastAsia="ko-KR"/>
        </w:rPr>
        <w:t xml:space="preserve">Also, like all behavioral studies, we are not able to thoroughly control when a participant was potentially distractor or was not paying attention. We partially controlled for this by removing outliers, but some variance in responses may have been missed. </w:t>
      </w:r>
      <w:r w:rsidR="00CB2390">
        <w:rPr>
          <w:rFonts w:ascii="Times New Roman" w:eastAsia="Malgun Gothic" w:hAnsi="Times New Roman" w:cs="Times New Roman"/>
          <w:sz w:val="24"/>
          <w:szCs w:val="24"/>
          <w:lang w:eastAsia="ko-KR"/>
        </w:rPr>
        <w:t xml:space="preserve">Finally, </w:t>
      </w:r>
      <w:r w:rsidR="0097216D">
        <w:rPr>
          <w:rFonts w:ascii="Times New Roman" w:eastAsia="Malgun Gothic" w:hAnsi="Times New Roman" w:cs="Times New Roman"/>
          <w:sz w:val="24"/>
          <w:szCs w:val="24"/>
          <w:lang w:eastAsia="ko-KR"/>
        </w:rPr>
        <w:t xml:space="preserve">differences in </w:t>
      </w:r>
      <w:r w:rsidR="00CB2390">
        <w:rPr>
          <w:rFonts w:ascii="Times New Roman" w:eastAsia="Malgun Gothic" w:hAnsi="Times New Roman" w:cs="Times New Roman"/>
          <w:sz w:val="24"/>
          <w:szCs w:val="24"/>
          <w:lang w:eastAsia="ko-KR"/>
        </w:rPr>
        <w:t>the method of data collection</w:t>
      </w:r>
      <w:r w:rsidR="0097216D">
        <w:rPr>
          <w:rFonts w:ascii="Times New Roman" w:eastAsia="Malgun Gothic" w:hAnsi="Times New Roman" w:cs="Times New Roman"/>
          <w:sz w:val="24"/>
          <w:szCs w:val="24"/>
          <w:lang w:eastAsia="ko-KR"/>
        </w:rPr>
        <w:t xml:space="preserve"> between the current study and </w:t>
      </w:r>
      <w:proofErr w:type="spellStart"/>
      <w:r w:rsidR="0021291F">
        <w:rPr>
          <w:rFonts w:ascii="Times New Roman" w:eastAsia="Malgun Gothic" w:hAnsi="Times New Roman" w:cs="Times New Roman"/>
          <w:sz w:val="24"/>
          <w:szCs w:val="24"/>
          <w:lang w:eastAsia="ko-KR"/>
        </w:rPr>
        <w:t>Balota</w:t>
      </w:r>
      <w:proofErr w:type="spellEnd"/>
      <w:r w:rsidR="0021291F">
        <w:rPr>
          <w:rFonts w:ascii="Times New Roman" w:eastAsia="Malgun Gothic" w:hAnsi="Times New Roman" w:cs="Times New Roman"/>
          <w:sz w:val="24"/>
          <w:szCs w:val="24"/>
          <w:lang w:eastAsia="ko-KR"/>
        </w:rPr>
        <w:t xml:space="preserve"> et al. (2007</w:t>
      </w:r>
      <w:r w:rsidR="00333AAE">
        <w:rPr>
          <w:rFonts w:ascii="Times New Roman" w:eastAsia="Malgun Gothic" w:hAnsi="Times New Roman" w:cs="Times New Roman"/>
          <w:sz w:val="24"/>
          <w:szCs w:val="24"/>
          <w:lang w:eastAsia="ko-KR"/>
        </w:rPr>
        <w:t xml:space="preserve">) </w:t>
      </w:r>
      <w:r w:rsidR="00DC2359">
        <w:rPr>
          <w:rFonts w:ascii="Times New Roman" w:eastAsia="Malgun Gothic" w:hAnsi="Times New Roman" w:cs="Times New Roman"/>
          <w:sz w:val="24"/>
          <w:szCs w:val="24"/>
          <w:lang w:eastAsia="ko-KR"/>
        </w:rPr>
        <w:t>should be acknowledged</w:t>
      </w:r>
      <w:r w:rsidR="00333AAE">
        <w:rPr>
          <w:rFonts w:ascii="Times New Roman" w:eastAsia="Malgun Gothic" w:hAnsi="Times New Roman" w:cs="Times New Roman"/>
          <w:sz w:val="24"/>
          <w:szCs w:val="24"/>
          <w:lang w:eastAsia="ko-KR"/>
        </w:rPr>
        <w:t xml:space="preserve">. Whereas </w:t>
      </w:r>
      <w:proofErr w:type="spellStart"/>
      <w:r w:rsidR="00333AAE">
        <w:rPr>
          <w:rFonts w:ascii="Times New Roman" w:eastAsia="Malgun Gothic" w:hAnsi="Times New Roman" w:cs="Times New Roman"/>
          <w:sz w:val="24"/>
          <w:szCs w:val="24"/>
          <w:lang w:eastAsia="ko-KR"/>
        </w:rPr>
        <w:t>Balota</w:t>
      </w:r>
      <w:proofErr w:type="spellEnd"/>
      <w:r w:rsidR="00333AAE">
        <w:rPr>
          <w:rFonts w:ascii="Times New Roman" w:eastAsia="Malgun Gothic" w:hAnsi="Times New Roman" w:cs="Times New Roman"/>
          <w:sz w:val="24"/>
          <w:szCs w:val="24"/>
          <w:lang w:eastAsia="ko-KR"/>
        </w:rPr>
        <w:t xml:space="preserve"> et al.’s </w:t>
      </w:r>
      <w:r w:rsidR="0018760F">
        <w:rPr>
          <w:rFonts w:ascii="Times New Roman" w:eastAsia="Malgun Gothic" w:hAnsi="Times New Roman" w:cs="Times New Roman"/>
          <w:sz w:val="24"/>
          <w:szCs w:val="24"/>
          <w:lang w:eastAsia="ko-KR"/>
        </w:rPr>
        <w:t xml:space="preserve">research </w:t>
      </w:r>
      <w:r w:rsidR="00333AAE">
        <w:rPr>
          <w:rFonts w:ascii="Times New Roman" w:eastAsia="Malgun Gothic" w:hAnsi="Times New Roman" w:cs="Times New Roman"/>
          <w:sz w:val="24"/>
          <w:szCs w:val="24"/>
          <w:lang w:eastAsia="ko-KR"/>
        </w:rPr>
        <w:t xml:space="preserve">participants were seated in a </w:t>
      </w:r>
      <w:r w:rsidR="007F515A">
        <w:rPr>
          <w:rFonts w:ascii="Times New Roman" w:eastAsia="Malgun Gothic" w:hAnsi="Times New Roman" w:cs="Times New Roman"/>
          <w:sz w:val="24"/>
          <w:szCs w:val="24"/>
          <w:lang w:eastAsia="ko-KR"/>
        </w:rPr>
        <w:t xml:space="preserve">physical </w:t>
      </w:r>
      <w:r w:rsidR="00333AAE">
        <w:rPr>
          <w:rFonts w:ascii="Times New Roman" w:eastAsia="Malgun Gothic" w:hAnsi="Times New Roman" w:cs="Times New Roman"/>
          <w:sz w:val="24"/>
          <w:szCs w:val="24"/>
          <w:lang w:eastAsia="ko-KR"/>
        </w:rPr>
        <w:t xml:space="preserve">lab and presumably monitored while taking the experiment, the Amazon Mechanical Turk </w:t>
      </w:r>
      <w:r w:rsidR="007F515A">
        <w:rPr>
          <w:rFonts w:ascii="Times New Roman" w:eastAsia="Malgun Gothic" w:hAnsi="Times New Roman" w:cs="Times New Roman"/>
          <w:sz w:val="24"/>
          <w:szCs w:val="24"/>
          <w:lang w:eastAsia="ko-KR"/>
        </w:rPr>
        <w:t xml:space="preserve">(AMT) </w:t>
      </w:r>
      <w:r w:rsidR="00333AAE">
        <w:rPr>
          <w:rFonts w:ascii="Times New Roman" w:eastAsia="Malgun Gothic" w:hAnsi="Times New Roman" w:cs="Times New Roman"/>
          <w:sz w:val="24"/>
          <w:szCs w:val="24"/>
          <w:lang w:eastAsia="ko-KR"/>
        </w:rPr>
        <w:t xml:space="preserve">workers who participated in the current study were unsupervised. </w:t>
      </w:r>
      <w:r w:rsidR="007F515A">
        <w:rPr>
          <w:rFonts w:ascii="Times New Roman" w:eastAsia="Malgun Gothic" w:hAnsi="Times New Roman" w:cs="Times New Roman"/>
          <w:sz w:val="24"/>
          <w:szCs w:val="24"/>
          <w:lang w:eastAsia="ko-KR"/>
        </w:rPr>
        <w:t>Even though previous research suggests that AMT workers are reliable (</w:t>
      </w:r>
      <w:proofErr w:type="spellStart"/>
      <w:r w:rsidR="007F515A" w:rsidRPr="007F515A">
        <w:rPr>
          <w:rFonts w:ascii="Times New Roman" w:eastAsia="Malgun Gothic" w:hAnsi="Times New Roman" w:cs="Times New Roman"/>
          <w:sz w:val="24"/>
          <w:szCs w:val="24"/>
          <w:lang w:eastAsia="ko-KR"/>
        </w:rPr>
        <w:t>Buhrmester</w:t>
      </w:r>
      <w:proofErr w:type="spellEnd"/>
      <w:r w:rsidR="007F515A" w:rsidRPr="007F515A">
        <w:rPr>
          <w:rFonts w:ascii="Times New Roman" w:eastAsia="Malgun Gothic" w:hAnsi="Times New Roman" w:cs="Times New Roman"/>
          <w:sz w:val="24"/>
          <w:szCs w:val="24"/>
          <w:lang w:eastAsia="ko-KR"/>
        </w:rPr>
        <w:t>, Kwang, &amp; Gosling, 2011</w:t>
      </w:r>
      <w:r w:rsidR="007F515A">
        <w:rPr>
          <w:rFonts w:ascii="Times New Roman" w:eastAsia="Malgun Gothic" w:hAnsi="Times New Roman" w:cs="Times New Roman"/>
          <w:sz w:val="24"/>
          <w:szCs w:val="24"/>
          <w:lang w:eastAsia="ko-KR"/>
        </w:rPr>
        <w:t xml:space="preserve">; </w:t>
      </w:r>
      <w:proofErr w:type="spellStart"/>
      <w:r w:rsidR="007F515A" w:rsidRPr="007F515A">
        <w:rPr>
          <w:rFonts w:ascii="Times New Roman" w:eastAsia="Malgun Gothic" w:hAnsi="Times New Roman" w:cs="Times New Roman"/>
          <w:sz w:val="24"/>
          <w:szCs w:val="24"/>
          <w:lang w:eastAsia="ko-KR"/>
        </w:rPr>
        <w:t>Enochson</w:t>
      </w:r>
      <w:proofErr w:type="spellEnd"/>
      <w:r w:rsidR="007F515A" w:rsidRPr="007F515A">
        <w:rPr>
          <w:rFonts w:ascii="Times New Roman" w:eastAsia="Malgun Gothic" w:hAnsi="Times New Roman" w:cs="Times New Roman"/>
          <w:sz w:val="24"/>
          <w:szCs w:val="24"/>
          <w:lang w:eastAsia="ko-KR"/>
        </w:rPr>
        <w:t xml:space="preserve"> &amp; Culbertson, 2015)</w:t>
      </w:r>
      <w:r w:rsidR="0018760F">
        <w:rPr>
          <w:rFonts w:ascii="Times New Roman" w:eastAsia="Malgun Gothic" w:hAnsi="Times New Roman" w:cs="Times New Roman"/>
          <w:sz w:val="24"/>
          <w:szCs w:val="24"/>
          <w:lang w:eastAsia="ko-KR"/>
        </w:rPr>
        <w:t>,</w:t>
      </w:r>
      <w:r w:rsidR="007F515A">
        <w:rPr>
          <w:rFonts w:ascii="Times New Roman" w:eastAsia="Malgun Gothic" w:hAnsi="Times New Roman" w:cs="Times New Roman"/>
          <w:sz w:val="24"/>
          <w:szCs w:val="24"/>
          <w:lang w:eastAsia="ko-KR"/>
        </w:rPr>
        <w:t xml:space="preserve"> it is possible that </w:t>
      </w:r>
      <w:r w:rsidR="0018760F">
        <w:rPr>
          <w:rFonts w:ascii="Times New Roman" w:eastAsia="Malgun Gothic" w:hAnsi="Times New Roman" w:cs="Times New Roman"/>
          <w:sz w:val="24"/>
          <w:szCs w:val="24"/>
          <w:lang w:eastAsia="ko-KR"/>
        </w:rPr>
        <w:t xml:space="preserve">the use of AMT workers introduced some additional variability in the data. </w:t>
      </w:r>
      <w:r w:rsidR="0021291F">
        <w:rPr>
          <w:rFonts w:ascii="Times New Roman" w:eastAsia="Malgun Gothic" w:hAnsi="Times New Roman" w:cs="Times New Roman"/>
          <w:sz w:val="24"/>
          <w:szCs w:val="24"/>
          <w:lang w:eastAsia="ko-KR"/>
        </w:rPr>
        <w:t xml:space="preserve">Furthermore, the fact that </w:t>
      </w:r>
      <w:proofErr w:type="spellStart"/>
      <w:r w:rsidR="0021291F">
        <w:rPr>
          <w:rFonts w:ascii="Times New Roman" w:eastAsia="Malgun Gothic" w:hAnsi="Times New Roman" w:cs="Times New Roman"/>
          <w:sz w:val="24"/>
          <w:szCs w:val="24"/>
          <w:lang w:eastAsia="ko-KR"/>
        </w:rPr>
        <w:t>Balota</w:t>
      </w:r>
      <w:proofErr w:type="spellEnd"/>
      <w:r w:rsidR="0021291F">
        <w:rPr>
          <w:rFonts w:ascii="Times New Roman" w:eastAsia="Malgun Gothic" w:hAnsi="Times New Roman" w:cs="Times New Roman"/>
          <w:sz w:val="24"/>
          <w:szCs w:val="24"/>
          <w:lang w:eastAsia="ko-KR"/>
        </w:rPr>
        <w:t xml:space="preserve"> et al.’s participants were university students </w:t>
      </w:r>
      <w:r w:rsidR="00260EFC">
        <w:rPr>
          <w:rFonts w:ascii="Times New Roman" w:eastAsia="Malgun Gothic" w:hAnsi="Times New Roman" w:cs="Times New Roman"/>
          <w:sz w:val="24"/>
          <w:szCs w:val="24"/>
          <w:lang w:eastAsia="ko-KR"/>
        </w:rPr>
        <w:lastRenderedPageBreak/>
        <w:t xml:space="preserve">makes it likely that the age of their </w:t>
      </w:r>
      <w:r w:rsidR="00584FC5">
        <w:rPr>
          <w:rFonts w:ascii="Times New Roman" w:eastAsia="Malgun Gothic" w:hAnsi="Times New Roman" w:cs="Times New Roman"/>
          <w:sz w:val="24"/>
          <w:szCs w:val="24"/>
          <w:lang w:eastAsia="ko-KR"/>
        </w:rPr>
        <w:t>research subjects</w:t>
      </w:r>
      <w:r w:rsidR="00260EFC">
        <w:rPr>
          <w:rFonts w:ascii="Times New Roman" w:eastAsia="Malgun Gothic" w:hAnsi="Times New Roman" w:cs="Times New Roman"/>
          <w:sz w:val="24"/>
          <w:szCs w:val="24"/>
          <w:lang w:eastAsia="ko-KR"/>
        </w:rPr>
        <w:t xml:space="preserve"> was less variable than the age of AMT workers who contributed to the current study’s </w:t>
      </w:r>
      <w:r w:rsidR="008C5374">
        <w:rPr>
          <w:rFonts w:ascii="Times New Roman" w:eastAsia="Malgun Gothic" w:hAnsi="Times New Roman" w:cs="Times New Roman"/>
          <w:sz w:val="24"/>
          <w:szCs w:val="24"/>
          <w:lang w:eastAsia="ko-KR"/>
        </w:rPr>
        <w:t>lexical decision response data</w:t>
      </w:r>
      <w:r w:rsidR="00260EFC">
        <w:rPr>
          <w:rFonts w:ascii="Times New Roman" w:eastAsia="Malgun Gothic" w:hAnsi="Times New Roman" w:cs="Times New Roman"/>
          <w:sz w:val="24"/>
          <w:szCs w:val="24"/>
          <w:lang w:eastAsia="ko-KR"/>
        </w:rPr>
        <w:t xml:space="preserve">. </w:t>
      </w:r>
    </w:p>
    <w:p w14:paraId="0F0B061A" w14:textId="77777777" w:rsidR="002E58B6" w:rsidRDefault="002E58B6">
      <w:pPr>
        <w:rPr>
          <w:rFonts w:ascii="Times New Roman" w:eastAsia="Malgun Gothic" w:hAnsi="Times New Roman" w:cs="Times New Roman"/>
          <w:sz w:val="24"/>
          <w:szCs w:val="24"/>
          <w:lang w:eastAsia="ko-KR"/>
        </w:rPr>
      </w:pPr>
      <w:r>
        <w:rPr>
          <w:rFonts w:ascii="Times New Roman" w:eastAsia="Malgun Gothic" w:hAnsi="Times New Roman" w:cs="Times New Roman"/>
          <w:sz w:val="24"/>
          <w:szCs w:val="24"/>
          <w:lang w:eastAsia="ko-KR"/>
        </w:rPr>
        <w:br w:type="page"/>
      </w:r>
    </w:p>
    <w:p w14:paraId="7873EF4D" w14:textId="393D6B35" w:rsidR="004C1534" w:rsidRPr="009552CD" w:rsidRDefault="002E58B6" w:rsidP="009552CD">
      <w:pPr>
        <w:spacing w:line="480" w:lineRule="auto"/>
        <w:jc w:val="center"/>
        <w:rPr>
          <w:rFonts w:ascii="Times New Roman" w:eastAsia="Malgun Gothic" w:hAnsi="Times New Roman" w:cs="Times New Roman"/>
          <w:b/>
          <w:sz w:val="24"/>
          <w:szCs w:val="24"/>
          <w:lang w:eastAsia="ko-KR"/>
        </w:rPr>
      </w:pPr>
      <w:r>
        <w:rPr>
          <w:rFonts w:ascii="Times New Roman" w:eastAsia="Malgun Gothic" w:hAnsi="Times New Roman" w:cs="Times New Roman"/>
          <w:b/>
          <w:sz w:val="24"/>
          <w:szCs w:val="24"/>
          <w:lang w:eastAsia="ko-KR"/>
        </w:rPr>
        <w:lastRenderedPageBreak/>
        <w:t>References</w:t>
      </w:r>
    </w:p>
    <w:p w14:paraId="36F59555"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Adelman, J. S., Brown, G. D. A., &amp; Quesada, J. F. (2006). Contextual diversity, not word frequency, determined word-naming and lexical decision times. </w:t>
      </w:r>
      <w:r>
        <w:rPr>
          <w:rFonts w:ascii="Times New Roman" w:hAnsi="Times New Roman" w:cs="Times New Roman"/>
          <w:i/>
          <w:noProof/>
          <w:sz w:val="24"/>
          <w:szCs w:val="24"/>
        </w:rPr>
        <w:t>Psychological S</w:t>
      </w:r>
      <w:r w:rsidRPr="00A44644">
        <w:rPr>
          <w:rFonts w:ascii="Times New Roman" w:hAnsi="Times New Roman" w:cs="Times New Roman"/>
          <w:i/>
          <w:noProof/>
          <w:sz w:val="24"/>
          <w:szCs w:val="24"/>
        </w:rPr>
        <w:t>cience, 17</w:t>
      </w:r>
      <w:r w:rsidRPr="00A44644">
        <w:rPr>
          <w:rFonts w:ascii="Times New Roman" w:hAnsi="Times New Roman" w:cs="Times New Roman"/>
          <w:noProof/>
          <w:sz w:val="24"/>
          <w:szCs w:val="24"/>
        </w:rPr>
        <w:t>, 814-823. doi:</w:t>
      </w:r>
      <w:r>
        <w:rPr>
          <w:rFonts w:ascii="Times New Roman" w:hAnsi="Times New Roman" w:cs="Times New Roman"/>
          <w:noProof/>
          <w:sz w:val="24"/>
          <w:szCs w:val="24"/>
        </w:rPr>
        <w:t xml:space="preserve"> </w:t>
      </w:r>
      <w:r w:rsidRPr="00A44644">
        <w:rPr>
          <w:rFonts w:ascii="Times New Roman" w:hAnsi="Times New Roman" w:cs="Times New Roman"/>
          <w:noProof/>
          <w:sz w:val="24"/>
          <w:szCs w:val="24"/>
        </w:rPr>
        <w:t>10.1111/j.1467-9280.2006.01787.x 16984300</w:t>
      </w:r>
      <w:r>
        <w:rPr>
          <w:rFonts w:ascii="Times New Roman" w:hAnsi="Times New Roman" w:cs="Times New Roman"/>
          <w:noProof/>
          <w:sz w:val="24"/>
          <w:szCs w:val="24"/>
        </w:rPr>
        <w:t>.</w:t>
      </w:r>
    </w:p>
    <w:p w14:paraId="066EA105"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Andrews, S. (1992). Frequency and neighborhood effects on lexical access: Lexical similarity or orthographic redundancy? </w:t>
      </w:r>
      <w:r w:rsidRPr="00A44644">
        <w:rPr>
          <w:rFonts w:ascii="Times New Roman" w:hAnsi="Times New Roman" w:cs="Times New Roman"/>
          <w:i/>
          <w:noProof/>
          <w:sz w:val="24"/>
          <w:szCs w:val="24"/>
        </w:rPr>
        <w:t>Journal of Experimental Psychology: Learning, Memory, and Cognition, 18</w:t>
      </w:r>
      <w:r w:rsidRPr="00A44644">
        <w:rPr>
          <w:rFonts w:ascii="Times New Roman" w:hAnsi="Times New Roman" w:cs="Times New Roman"/>
          <w:noProof/>
          <w:sz w:val="24"/>
          <w:szCs w:val="24"/>
        </w:rPr>
        <w:t xml:space="preserve">, 234-254. </w:t>
      </w:r>
    </w:p>
    <w:p w14:paraId="5D23E6B3"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Andrews, S. (1997). The effect of orthographic similarity on lexical retrieval: Resolving neighborhood conflicts. </w:t>
      </w:r>
      <w:r w:rsidRPr="00A44644">
        <w:rPr>
          <w:rFonts w:ascii="Times New Roman" w:hAnsi="Times New Roman" w:cs="Times New Roman"/>
          <w:i/>
          <w:noProof/>
          <w:sz w:val="24"/>
          <w:szCs w:val="24"/>
        </w:rPr>
        <w:t>Psychonomic Bulletin &amp; Review, 41</w:t>
      </w:r>
      <w:r w:rsidRPr="00A44644">
        <w:rPr>
          <w:rFonts w:ascii="Times New Roman" w:hAnsi="Times New Roman" w:cs="Times New Roman"/>
          <w:noProof/>
          <w:sz w:val="24"/>
          <w:szCs w:val="24"/>
        </w:rPr>
        <w:t xml:space="preserve">, 439-461. </w:t>
      </w:r>
    </w:p>
    <w:p w14:paraId="45564F79"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Balota, D. A., &amp; Chumbley, J. I. (1990). What are the effects of frequency in visual word recognition tasks? Right where we said they were! </w:t>
      </w:r>
      <w:r w:rsidRPr="00A44644">
        <w:rPr>
          <w:rFonts w:ascii="Times New Roman" w:hAnsi="Times New Roman" w:cs="Times New Roman"/>
          <w:i/>
          <w:noProof/>
          <w:sz w:val="24"/>
          <w:szCs w:val="24"/>
        </w:rPr>
        <w:t>Journal of experimental psychology: General, 133</w:t>
      </w:r>
      <w:r w:rsidRPr="00A44644">
        <w:rPr>
          <w:rFonts w:ascii="Times New Roman" w:hAnsi="Times New Roman" w:cs="Times New Roman"/>
          <w:noProof/>
          <w:sz w:val="24"/>
          <w:szCs w:val="24"/>
        </w:rPr>
        <w:t>, 231-237. doi:</w:t>
      </w:r>
      <w:r>
        <w:rPr>
          <w:rFonts w:ascii="Times New Roman" w:hAnsi="Times New Roman" w:cs="Times New Roman"/>
          <w:noProof/>
          <w:sz w:val="24"/>
          <w:szCs w:val="24"/>
        </w:rPr>
        <w:t xml:space="preserve"> </w:t>
      </w:r>
      <w:r w:rsidRPr="00A44644">
        <w:rPr>
          <w:rFonts w:ascii="Times New Roman" w:hAnsi="Times New Roman" w:cs="Times New Roman"/>
          <w:noProof/>
          <w:sz w:val="24"/>
          <w:szCs w:val="24"/>
        </w:rPr>
        <w:t>10.1037/0096-3445.119.2.231</w:t>
      </w:r>
      <w:r>
        <w:rPr>
          <w:rFonts w:ascii="Times New Roman" w:hAnsi="Times New Roman" w:cs="Times New Roman"/>
          <w:noProof/>
          <w:sz w:val="24"/>
          <w:szCs w:val="24"/>
        </w:rPr>
        <w:t>.</w:t>
      </w:r>
    </w:p>
    <w:p w14:paraId="1B33A4C2"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Balota, D. A., Cortese, M. J., Sergent-Marshall, S. D., Spieler, D. H., &amp; Yap, M. (2004). Visual word recognition of single-syllable words. </w:t>
      </w:r>
      <w:r w:rsidRPr="00A44644">
        <w:rPr>
          <w:rFonts w:ascii="Times New Roman" w:hAnsi="Times New Roman" w:cs="Times New Roman"/>
          <w:i/>
          <w:noProof/>
          <w:sz w:val="24"/>
          <w:szCs w:val="24"/>
        </w:rPr>
        <w:t>Journal of experimental psychology: General, 133</w:t>
      </w:r>
      <w:r w:rsidRPr="00A44644">
        <w:rPr>
          <w:rFonts w:ascii="Times New Roman" w:hAnsi="Times New Roman" w:cs="Times New Roman"/>
          <w:noProof/>
          <w:sz w:val="24"/>
          <w:szCs w:val="24"/>
        </w:rPr>
        <w:t>(2), 283-316. doi:</w:t>
      </w:r>
      <w:r>
        <w:rPr>
          <w:rFonts w:ascii="Times New Roman" w:hAnsi="Times New Roman" w:cs="Times New Roman"/>
          <w:noProof/>
          <w:sz w:val="24"/>
          <w:szCs w:val="24"/>
        </w:rPr>
        <w:t xml:space="preserve"> </w:t>
      </w:r>
      <w:r w:rsidRPr="00A44644">
        <w:rPr>
          <w:rFonts w:ascii="Times New Roman" w:hAnsi="Times New Roman" w:cs="Times New Roman"/>
          <w:noProof/>
          <w:sz w:val="24"/>
          <w:szCs w:val="24"/>
        </w:rPr>
        <w:t>10.1037/0096-3445.133.2.283</w:t>
      </w:r>
      <w:r>
        <w:rPr>
          <w:rFonts w:ascii="Times New Roman" w:hAnsi="Times New Roman" w:cs="Times New Roman"/>
          <w:noProof/>
          <w:sz w:val="24"/>
          <w:szCs w:val="24"/>
        </w:rPr>
        <w:t>.</w:t>
      </w:r>
    </w:p>
    <w:p w14:paraId="27446B1D"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Balota, D. A., Ferraro, F. R., &amp; Connor, L. T. (1991). On the early influence of meaning in word recognition: A review of the literature. In P. Schwanenflugel (Ed.), </w:t>
      </w:r>
      <w:r w:rsidRPr="00A44644">
        <w:rPr>
          <w:rFonts w:ascii="Times New Roman" w:hAnsi="Times New Roman" w:cs="Times New Roman"/>
          <w:i/>
          <w:noProof/>
          <w:sz w:val="24"/>
          <w:szCs w:val="24"/>
        </w:rPr>
        <w:t>The psychology of word meanings</w:t>
      </w:r>
      <w:r w:rsidRPr="00A44644">
        <w:rPr>
          <w:rFonts w:ascii="Times New Roman" w:hAnsi="Times New Roman" w:cs="Times New Roman"/>
          <w:noProof/>
          <w:sz w:val="24"/>
          <w:szCs w:val="24"/>
        </w:rPr>
        <w:t xml:space="preserve"> (pp. 187-222). Hillsdale, NJ: Erlbaum.</w:t>
      </w:r>
    </w:p>
    <w:p w14:paraId="06CDF9B3"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Balota, D. A., Yap, M. J., Hutchison, K. A., Cortese, M. J., Kessler, B., Loftis, B., . . . Treiman, R. (2007). The English lexicon project. </w:t>
      </w:r>
      <w:r w:rsidRPr="00A44644">
        <w:rPr>
          <w:rFonts w:ascii="Times New Roman" w:hAnsi="Times New Roman" w:cs="Times New Roman"/>
          <w:i/>
          <w:noProof/>
          <w:sz w:val="24"/>
          <w:szCs w:val="24"/>
        </w:rPr>
        <w:t>Behavior Research Methods, 39</w:t>
      </w:r>
      <w:r w:rsidRPr="00A44644">
        <w:rPr>
          <w:rFonts w:ascii="Times New Roman" w:hAnsi="Times New Roman" w:cs="Times New Roman"/>
          <w:noProof/>
          <w:sz w:val="24"/>
          <w:szCs w:val="24"/>
        </w:rPr>
        <w:t>(3), 445-459. doi:</w:t>
      </w:r>
      <w:r>
        <w:rPr>
          <w:rFonts w:ascii="Times New Roman" w:hAnsi="Times New Roman" w:cs="Times New Roman"/>
          <w:noProof/>
          <w:sz w:val="24"/>
          <w:szCs w:val="24"/>
        </w:rPr>
        <w:t xml:space="preserve"> </w:t>
      </w:r>
      <w:r w:rsidRPr="00A44644">
        <w:rPr>
          <w:rFonts w:ascii="Times New Roman" w:hAnsi="Times New Roman" w:cs="Times New Roman"/>
          <w:noProof/>
          <w:sz w:val="24"/>
          <w:szCs w:val="24"/>
        </w:rPr>
        <w:t>10.3758/bf03193014</w:t>
      </w:r>
      <w:r>
        <w:rPr>
          <w:rFonts w:ascii="Times New Roman" w:hAnsi="Times New Roman" w:cs="Times New Roman"/>
          <w:noProof/>
          <w:sz w:val="24"/>
          <w:szCs w:val="24"/>
        </w:rPr>
        <w:t>.</w:t>
      </w:r>
    </w:p>
    <w:p w14:paraId="26F10A6A"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lastRenderedPageBreak/>
        <w:t xml:space="preserve">Berger, C. M., Crossley, S. A., &amp; Kyle, K. (2017). Using novel word context measures to predict human ratings of lexical proficiency. </w:t>
      </w:r>
      <w:r w:rsidRPr="00A44644">
        <w:rPr>
          <w:rFonts w:ascii="Times New Roman" w:hAnsi="Times New Roman" w:cs="Times New Roman"/>
          <w:i/>
          <w:noProof/>
          <w:sz w:val="24"/>
          <w:szCs w:val="24"/>
        </w:rPr>
        <w:t>Educational Technology &amp; Society, 20</w:t>
      </w:r>
      <w:r w:rsidRPr="00A44644">
        <w:rPr>
          <w:rFonts w:ascii="Times New Roman" w:hAnsi="Times New Roman" w:cs="Times New Roman"/>
          <w:noProof/>
          <w:sz w:val="24"/>
          <w:szCs w:val="24"/>
        </w:rPr>
        <w:t xml:space="preserve">(2), 201-212. </w:t>
      </w:r>
    </w:p>
    <w:p w14:paraId="08295BCE"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Bijeljac-Babic, R., Biardeau, A., &amp; Grainger, J. (1997). Masked orthographic priming in bilingual word recognition. </w:t>
      </w:r>
      <w:r w:rsidRPr="00A44644">
        <w:rPr>
          <w:rFonts w:ascii="Times New Roman" w:hAnsi="Times New Roman" w:cs="Times New Roman"/>
          <w:i/>
          <w:noProof/>
          <w:sz w:val="24"/>
          <w:szCs w:val="24"/>
        </w:rPr>
        <w:t>Memory &amp; Cognition, 25</w:t>
      </w:r>
      <w:r w:rsidRPr="00A44644">
        <w:rPr>
          <w:rFonts w:ascii="Times New Roman" w:hAnsi="Times New Roman" w:cs="Times New Roman"/>
          <w:noProof/>
          <w:sz w:val="24"/>
          <w:szCs w:val="24"/>
        </w:rPr>
        <w:t xml:space="preserve">(4), 447-457. </w:t>
      </w:r>
    </w:p>
    <w:p w14:paraId="35B39267"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The British </w:t>
      </w:r>
      <w:r>
        <w:rPr>
          <w:rFonts w:ascii="Times New Roman" w:hAnsi="Times New Roman" w:cs="Times New Roman"/>
          <w:noProof/>
          <w:sz w:val="24"/>
          <w:szCs w:val="24"/>
        </w:rPr>
        <w:t>National</w:t>
      </w:r>
      <w:r w:rsidRPr="00A44644">
        <w:rPr>
          <w:rFonts w:ascii="Times New Roman" w:hAnsi="Times New Roman" w:cs="Times New Roman"/>
          <w:noProof/>
          <w:sz w:val="24"/>
          <w:szCs w:val="24"/>
        </w:rPr>
        <w:t xml:space="preserve"> Corpus, version 3 (BNC XML Edition). (2007).   http://www.natcorp.ox.ac.uk/</w:t>
      </w:r>
    </w:p>
    <w:p w14:paraId="45044578"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Brown, G. D. A., &amp; Watson, F. L. (1987). First in, first out: Word learning age and spoken word-frequency as predictors of word familiarity and word naming latency. </w:t>
      </w:r>
      <w:r w:rsidRPr="00A44644">
        <w:rPr>
          <w:rFonts w:ascii="Times New Roman" w:hAnsi="Times New Roman" w:cs="Times New Roman"/>
          <w:i/>
          <w:noProof/>
          <w:sz w:val="24"/>
          <w:szCs w:val="24"/>
        </w:rPr>
        <w:t>Memory &amp; Cognition, 15</w:t>
      </w:r>
      <w:r w:rsidRPr="00A44644">
        <w:rPr>
          <w:rFonts w:ascii="Times New Roman" w:hAnsi="Times New Roman" w:cs="Times New Roman"/>
          <w:noProof/>
          <w:sz w:val="24"/>
          <w:szCs w:val="24"/>
        </w:rPr>
        <w:t xml:space="preserve">, 208-216. </w:t>
      </w:r>
    </w:p>
    <w:p w14:paraId="4FE9F472"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Brysbaert, M., Lange, M., &amp; Wijnendaele, I. V. (2000). The effects of age-of-acquisition and frequency-of-occurrence in visual word recognition: Further evidence from the Dutch language. </w:t>
      </w:r>
      <w:r w:rsidRPr="00A44644">
        <w:rPr>
          <w:rFonts w:ascii="Times New Roman" w:hAnsi="Times New Roman" w:cs="Times New Roman"/>
          <w:i/>
          <w:noProof/>
          <w:sz w:val="24"/>
          <w:szCs w:val="24"/>
        </w:rPr>
        <w:t>European Journal of Cognitive Psychology, 12</w:t>
      </w:r>
      <w:r w:rsidRPr="00A44644">
        <w:rPr>
          <w:rFonts w:ascii="Times New Roman" w:hAnsi="Times New Roman" w:cs="Times New Roman"/>
          <w:noProof/>
          <w:sz w:val="24"/>
          <w:szCs w:val="24"/>
        </w:rPr>
        <w:t xml:space="preserve">(1), 65-85. </w:t>
      </w:r>
    </w:p>
    <w:p w14:paraId="5D5389D0"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Brysbaert, M., &amp; New, B. (2009a). Moving beyond Kučera and Francis: A critical evaluation of current word frequency norms and the introduction of a new and improved word frequency measure for American English. </w:t>
      </w:r>
      <w:r w:rsidRPr="00A44644">
        <w:rPr>
          <w:rFonts w:ascii="Times New Roman" w:hAnsi="Times New Roman" w:cs="Times New Roman"/>
          <w:i/>
          <w:noProof/>
          <w:sz w:val="24"/>
          <w:szCs w:val="24"/>
        </w:rPr>
        <w:t>Behavior Research Methods, 41</w:t>
      </w:r>
      <w:r w:rsidRPr="00A44644">
        <w:rPr>
          <w:rFonts w:ascii="Times New Roman" w:hAnsi="Times New Roman" w:cs="Times New Roman"/>
          <w:noProof/>
          <w:sz w:val="24"/>
          <w:szCs w:val="24"/>
        </w:rPr>
        <w:t>(4), 977-990. doi:</w:t>
      </w:r>
      <w:r>
        <w:rPr>
          <w:rFonts w:ascii="Times New Roman" w:hAnsi="Times New Roman" w:cs="Times New Roman"/>
          <w:noProof/>
          <w:sz w:val="24"/>
          <w:szCs w:val="24"/>
        </w:rPr>
        <w:t xml:space="preserve"> </w:t>
      </w:r>
      <w:r w:rsidRPr="00A44644">
        <w:rPr>
          <w:rFonts w:ascii="Times New Roman" w:hAnsi="Times New Roman" w:cs="Times New Roman"/>
          <w:noProof/>
          <w:sz w:val="24"/>
          <w:szCs w:val="24"/>
        </w:rPr>
        <w:t>10.3758/brm.41.4.977</w:t>
      </w:r>
      <w:r>
        <w:rPr>
          <w:rFonts w:ascii="Times New Roman" w:hAnsi="Times New Roman" w:cs="Times New Roman"/>
          <w:noProof/>
          <w:sz w:val="24"/>
          <w:szCs w:val="24"/>
        </w:rPr>
        <w:t>.</w:t>
      </w:r>
    </w:p>
    <w:p w14:paraId="68DAC694"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Brysbaert, M., &amp; New, B. (2009b). Subtlexus: American word frequencies. </w:t>
      </w:r>
      <w:r>
        <w:rPr>
          <w:rFonts w:ascii="Times New Roman" w:hAnsi="Times New Roman" w:cs="Times New Roman"/>
          <w:i/>
          <w:noProof/>
          <w:sz w:val="24"/>
          <w:szCs w:val="24"/>
        </w:rPr>
        <w:t>http:/subtlexus.lexique.</w:t>
      </w:r>
      <w:r w:rsidRPr="00A44644">
        <w:rPr>
          <w:rFonts w:ascii="Times New Roman" w:hAnsi="Times New Roman" w:cs="Times New Roman"/>
          <w:i/>
          <w:noProof/>
          <w:sz w:val="24"/>
          <w:szCs w:val="24"/>
        </w:rPr>
        <w:t>org</w:t>
      </w:r>
      <w:r w:rsidRPr="00A44644">
        <w:rPr>
          <w:rFonts w:ascii="Times New Roman" w:hAnsi="Times New Roman" w:cs="Times New Roman"/>
          <w:noProof/>
          <w:sz w:val="24"/>
          <w:szCs w:val="24"/>
        </w:rPr>
        <w:t xml:space="preserve">. </w:t>
      </w:r>
    </w:p>
    <w:p w14:paraId="2C0109B0"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Brysbaert, M., Warriner, A. B., &amp; Kuperman, V. (2014). Concreteness ratings for 40 thousand generally known English word lemmas. </w:t>
      </w:r>
      <w:r w:rsidRPr="00A44644">
        <w:rPr>
          <w:rFonts w:ascii="Times New Roman" w:hAnsi="Times New Roman" w:cs="Times New Roman"/>
          <w:i/>
          <w:noProof/>
          <w:sz w:val="24"/>
          <w:szCs w:val="24"/>
        </w:rPr>
        <w:t>Behavior Research Methods, 46</w:t>
      </w:r>
      <w:r w:rsidRPr="00A44644">
        <w:rPr>
          <w:rFonts w:ascii="Times New Roman" w:hAnsi="Times New Roman" w:cs="Times New Roman"/>
          <w:noProof/>
          <w:sz w:val="24"/>
          <w:szCs w:val="24"/>
        </w:rPr>
        <w:t xml:space="preserve">(3), 904-911. </w:t>
      </w:r>
    </w:p>
    <w:p w14:paraId="3EDD6A52"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lastRenderedPageBreak/>
        <w:t xml:space="preserve">Bultena, S., &amp; Dijkstra, T. (2013). Lexical access in bilingual visual word recognition. In C. A. Chappele (Ed.), </w:t>
      </w:r>
      <w:r w:rsidRPr="00A44644">
        <w:rPr>
          <w:rFonts w:ascii="Times New Roman" w:hAnsi="Times New Roman" w:cs="Times New Roman"/>
          <w:i/>
          <w:noProof/>
          <w:sz w:val="24"/>
          <w:szCs w:val="24"/>
        </w:rPr>
        <w:t>The Encyclopedia of Applied Linguistics</w:t>
      </w:r>
      <w:r w:rsidRPr="00A44644">
        <w:rPr>
          <w:rFonts w:ascii="Times New Roman" w:hAnsi="Times New Roman" w:cs="Times New Roman"/>
          <w:noProof/>
          <w:sz w:val="24"/>
          <w:szCs w:val="24"/>
        </w:rPr>
        <w:t xml:space="preserve"> (pp. 1-7). Hoboken, NJ: Blackwell Publishing Ltd.</w:t>
      </w:r>
    </w:p>
    <w:p w14:paraId="4F44AD45"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Cann, R. (2000). Functional versus lexical: A cognitive dichotomy. In R. D. Borsely (Ed.), </w:t>
      </w:r>
      <w:r w:rsidRPr="00A44644">
        <w:rPr>
          <w:rFonts w:ascii="Times New Roman" w:hAnsi="Times New Roman" w:cs="Times New Roman"/>
          <w:i/>
          <w:noProof/>
          <w:sz w:val="24"/>
          <w:szCs w:val="24"/>
        </w:rPr>
        <w:t>The nature and function of syntactic categories</w:t>
      </w:r>
      <w:r w:rsidRPr="00A44644">
        <w:rPr>
          <w:rFonts w:ascii="Times New Roman" w:hAnsi="Times New Roman" w:cs="Times New Roman"/>
          <w:noProof/>
          <w:sz w:val="24"/>
          <w:szCs w:val="24"/>
        </w:rPr>
        <w:t xml:space="preserve"> (Vol. 32). London: Academic Press.</w:t>
      </w:r>
    </w:p>
    <w:p w14:paraId="18B815F9"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Carlton, J. T. (1975). The role of semantic information in lexical decisions. </w:t>
      </w:r>
      <w:r w:rsidRPr="00A44644">
        <w:rPr>
          <w:rFonts w:ascii="Times New Roman" w:hAnsi="Times New Roman" w:cs="Times New Roman"/>
          <w:i/>
          <w:noProof/>
          <w:sz w:val="24"/>
          <w:szCs w:val="24"/>
        </w:rPr>
        <w:t>Journal of Experimental Psychology: Human Perception and Performance, 1</w:t>
      </w:r>
      <w:r w:rsidRPr="00A44644">
        <w:rPr>
          <w:rFonts w:ascii="Times New Roman" w:hAnsi="Times New Roman" w:cs="Times New Roman"/>
          <w:noProof/>
          <w:sz w:val="24"/>
          <w:szCs w:val="24"/>
        </w:rPr>
        <w:t xml:space="preserve">(2), 130-136. </w:t>
      </w:r>
    </w:p>
    <w:p w14:paraId="692FA621"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Coltheart, M., Davelaar, E., Jonasson, J., &amp; Besner, D. (1977). Access to the internal lexicon. In S. Dornic (Ed.), </w:t>
      </w:r>
      <w:r w:rsidRPr="00A44644">
        <w:rPr>
          <w:rFonts w:ascii="Times New Roman" w:hAnsi="Times New Roman" w:cs="Times New Roman"/>
          <w:i/>
          <w:noProof/>
          <w:sz w:val="24"/>
          <w:szCs w:val="24"/>
        </w:rPr>
        <w:t>Attention and performance</w:t>
      </w:r>
      <w:r w:rsidRPr="00A44644">
        <w:rPr>
          <w:rFonts w:ascii="Times New Roman" w:hAnsi="Times New Roman" w:cs="Times New Roman"/>
          <w:noProof/>
          <w:sz w:val="24"/>
          <w:szCs w:val="24"/>
        </w:rPr>
        <w:t xml:space="preserve"> (Vol. VI). Hillsdale, NJ: Lawrence Erlbaum Associates.</w:t>
      </w:r>
    </w:p>
    <w:p w14:paraId="6405346D"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Coltheart, M., Rastle, K., Perry, C., Langdon, R., &amp; Ziegler, J. (2001). DRC: A dual route cascaded model of visual word recognition and reading aloud. </w:t>
      </w:r>
      <w:r w:rsidRPr="00A44644">
        <w:rPr>
          <w:rFonts w:ascii="Times New Roman" w:hAnsi="Times New Roman" w:cs="Times New Roman"/>
          <w:i/>
          <w:noProof/>
          <w:sz w:val="24"/>
          <w:szCs w:val="24"/>
        </w:rPr>
        <w:t>Psychological Review, 108</w:t>
      </w:r>
      <w:r w:rsidRPr="00A44644">
        <w:rPr>
          <w:rFonts w:ascii="Times New Roman" w:hAnsi="Times New Roman" w:cs="Times New Roman"/>
          <w:noProof/>
          <w:sz w:val="24"/>
          <w:szCs w:val="24"/>
        </w:rPr>
        <w:t xml:space="preserve">(1), 204-256. </w:t>
      </w:r>
    </w:p>
    <w:p w14:paraId="36B91DC7" w14:textId="77777777" w:rsidR="002E58B6" w:rsidRDefault="002E58B6" w:rsidP="002E58B6">
      <w:pPr>
        <w:pStyle w:val="EndNoteBibliography"/>
        <w:spacing w:line="480" w:lineRule="auto"/>
        <w:ind w:left="720" w:hanging="720"/>
        <w:rPr>
          <w:rFonts w:ascii="Times New Roman" w:hAnsi="Times New Roman" w:cs="Times New Roman"/>
          <w:noProof/>
          <w:sz w:val="24"/>
          <w:szCs w:val="24"/>
        </w:rPr>
      </w:pPr>
      <w:r w:rsidRPr="00AF73FC">
        <w:rPr>
          <w:rFonts w:ascii="Times New Roman" w:hAnsi="Times New Roman" w:cs="Times New Roman"/>
          <w:noProof/>
          <w:sz w:val="24"/>
          <w:szCs w:val="24"/>
        </w:rPr>
        <w:t xml:space="preserve">Cook S. V., </w:t>
      </w:r>
      <w:r>
        <w:rPr>
          <w:rFonts w:ascii="Times New Roman" w:hAnsi="Times New Roman" w:cs="Times New Roman"/>
          <w:noProof/>
          <w:sz w:val="24"/>
          <w:szCs w:val="24"/>
        </w:rPr>
        <w:t xml:space="preserve">&amp; </w:t>
      </w:r>
      <w:r w:rsidRPr="00AF73FC">
        <w:rPr>
          <w:rFonts w:ascii="Times New Roman" w:hAnsi="Times New Roman" w:cs="Times New Roman"/>
          <w:noProof/>
          <w:sz w:val="24"/>
          <w:szCs w:val="24"/>
        </w:rPr>
        <w:t>Gor</w:t>
      </w:r>
      <w:r>
        <w:rPr>
          <w:rFonts w:ascii="Times New Roman" w:hAnsi="Times New Roman" w:cs="Times New Roman"/>
          <w:noProof/>
          <w:sz w:val="24"/>
          <w:szCs w:val="24"/>
        </w:rPr>
        <w:t>,</w:t>
      </w:r>
      <w:r w:rsidRPr="00AF73FC">
        <w:rPr>
          <w:rFonts w:ascii="Times New Roman" w:hAnsi="Times New Roman" w:cs="Times New Roman"/>
          <w:noProof/>
          <w:sz w:val="24"/>
          <w:szCs w:val="24"/>
        </w:rPr>
        <w:t xml:space="preserve"> K. (2015). </w:t>
      </w:r>
      <w:r>
        <w:rPr>
          <w:rFonts w:ascii="Times New Roman" w:hAnsi="Times New Roman" w:cs="Times New Roman"/>
          <w:noProof/>
          <w:sz w:val="24"/>
          <w:szCs w:val="24"/>
        </w:rPr>
        <w:t>Lexical access in NNS: R</w:t>
      </w:r>
      <w:r w:rsidRPr="00AF73FC">
        <w:rPr>
          <w:rFonts w:ascii="Times New Roman" w:hAnsi="Times New Roman" w:cs="Times New Roman"/>
          <w:noProof/>
          <w:sz w:val="24"/>
          <w:szCs w:val="24"/>
        </w:rPr>
        <w:t>epresentational deficit or processing constraint?</w:t>
      </w:r>
      <w:r>
        <w:rPr>
          <w:rFonts w:ascii="Times New Roman" w:hAnsi="Times New Roman" w:cs="Times New Roman"/>
          <w:noProof/>
          <w:sz w:val="24"/>
          <w:szCs w:val="24"/>
        </w:rPr>
        <w:t xml:space="preserve"> </w:t>
      </w:r>
      <w:r>
        <w:rPr>
          <w:rFonts w:ascii="Times New Roman" w:hAnsi="Times New Roman" w:cs="Times New Roman"/>
          <w:i/>
          <w:noProof/>
          <w:sz w:val="24"/>
          <w:szCs w:val="24"/>
        </w:rPr>
        <w:t>Mental Lexicon,</w:t>
      </w:r>
      <w:r w:rsidRPr="00AF73FC">
        <w:rPr>
          <w:rFonts w:ascii="Times New Roman" w:hAnsi="Times New Roman" w:cs="Times New Roman"/>
          <w:noProof/>
          <w:sz w:val="24"/>
          <w:szCs w:val="24"/>
        </w:rPr>
        <w:t xml:space="preserve"> </w:t>
      </w:r>
      <w:r w:rsidRPr="00685E8B">
        <w:rPr>
          <w:rFonts w:ascii="Times New Roman" w:hAnsi="Times New Roman" w:cs="Times New Roman"/>
          <w:i/>
          <w:noProof/>
          <w:sz w:val="24"/>
          <w:szCs w:val="24"/>
        </w:rPr>
        <w:t>10</w:t>
      </w:r>
      <w:r w:rsidRPr="00AF73FC">
        <w:rPr>
          <w:rFonts w:ascii="Times New Roman" w:hAnsi="Times New Roman" w:cs="Times New Roman"/>
          <w:noProof/>
          <w:sz w:val="24"/>
          <w:szCs w:val="24"/>
        </w:rPr>
        <w:t>, 247–270. </w:t>
      </w:r>
    </w:p>
    <w:p w14:paraId="76B82F82" w14:textId="77777777" w:rsidR="002E58B6" w:rsidRDefault="002E58B6" w:rsidP="002E58B6">
      <w:pPr>
        <w:pStyle w:val="EndNoteBibliography"/>
        <w:spacing w:line="480" w:lineRule="auto"/>
        <w:ind w:left="720" w:hanging="720"/>
        <w:rPr>
          <w:rFonts w:ascii="Times New Roman" w:hAnsi="Times New Roman" w:cs="Times New Roman"/>
          <w:noProof/>
          <w:sz w:val="24"/>
          <w:szCs w:val="24"/>
        </w:rPr>
      </w:pPr>
      <w:r w:rsidRPr="00703BC0">
        <w:rPr>
          <w:rFonts w:ascii="Times New Roman" w:hAnsi="Times New Roman" w:cs="Times New Roman"/>
          <w:noProof/>
          <w:sz w:val="24"/>
          <w:szCs w:val="24"/>
        </w:rPr>
        <w:t>Cook, S. V., Pandža, N. B., Lancaster, A. K., &amp; Gor, K. (2016). Fuzzy nonnative phonolexical representations lead to fuzzy form-to-meaning mappings. </w:t>
      </w:r>
      <w:r>
        <w:rPr>
          <w:rFonts w:ascii="Times New Roman" w:hAnsi="Times New Roman" w:cs="Times New Roman"/>
          <w:i/>
          <w:iCs/>
          <w:noProof/>
          <w:sz w:val="24"/>
          <w:szCs w:val="24"/>
        </w:rPr>
        <w:t>Frontiers in P</w:t>
      </w:r>
      <w:r w:rsidRPr="00703BC0">
        <w:rPr>
          <w:rFonts w:ascii="Times New Roman" w:hAnsi="Times New Roman" w:cs="Times New Roman"/>
          <w:i/>
          <w:iCs/>
          <w:noProof/>
          <w:sz w:val="24"/>
          <w:szCs w:val="24"/>
        </w:rPr>
        <w:t>sychology</w:t>
      </w:r>
      <w:r w:rsidRPr="00703BC0">
        <w:rPr>
          <w:rFonts w:ascii="Times New Roman" w:hAnsi="Times New Roman" w:cs="Times New Roman"/>
          <w:noProof/>
          <w:sz w:val="24"/>
          <w:szCs w:val="24"/>
        </w:rPr>
        <w:t>, </w:t>
      </w:r>
      <w:r w:rsidRPr="00703BC0">
        <w:rPr>
          <w:rFonts w:ascii="Times New Roman" w:hAnsi="Times New Roman" w:cs="Times New Roman"/>
          <w:i/>
          <w:iCs/>
          <w:noProof/>
          <w:sz w:val="24"/>
          <w:szCs w:val="24"/>
        </w:rPr>
        <w:t>7</w:t>
      </w:r>
      <w:r>
        <w:rPr>
          <w:rFonts w:ascii="Times New Roman" w:hAnsi="Times New Roman" w:cs="Times New Roman"/>
          <w:noProof/>
          <w:sz w:val="24"/>
          <w:szCs w:val="24"/>
        </w:rPr>
        <w:t>, 1-17.</w:t>
      </w:r>
    </w:p>
    <w:p w14:paraId="130394BA"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Cortese, M. J., &amp; Balota, D. A. (2012). Visual word recognition in skilled adult readers. In M. J. Spivey, K. McRae, &amp; M. F. Joanisse (Eds.), </w:t>
      </w:r>
      <w:r w:rsidRPr="00A44644">
        <w:rPr>
          <w:rFonts w:ascii="Times New Roman" w:hAnsi="Times New Roman" w:cs="Times New Roman"/>
          <w:i/>
          <w:noProof/>
          <w:sz w:val="24"/>
          <w:szCs w:val="24"/>
        </w:rPr>
        <w:t>The Cambridge handbook of psycholinguistics</w:t>
      </w:r>
      <w:r w:rsidRPr="00A44644">
        <w:rPr>
          <w:rFonts w:ascii="Times New Roman" w:hAnsi="Times New Roman" w:cs="Times New Roman"/>
          <w:noProof/>
          <w:sz w:val="24"/>
          <w:szCs w:val="24"/>
        </w:rPr>
        <w:t xml:space="preserve"> (pp. 159-185). New York, NY: Cambridge University Press.</w:t>
      </w:r>
    </w:p>
    <w:p w14:paraId="0B6D58D9"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lastRenderedPageBreak/>
        <w:t xml:space="preserve">Crossley, S. A. (2013). Assessing automatic processing of hypernymic relations in first language speakers and advanced second language learners: A semantic priming approach. </w:t>
      </w:r>
      <w:r w:rsidRPr="00A44644">
        <w:rPr>
          <w:rFonts w:ascii="Times New Roman" w:hAnsi="Times New Roman" w:cs="Times New Roman"/>
          <w:i/>
          <w:noProof/>
          <w:sz w:val="24"/>
          <w:szCs w:val="24"/>
        </w:rPr>
        <w:t>The Mental Lexicon, 8</w:t>
      </w:r>
      <w:r w:rsidRPr="00A44644">
        <w:rPr>
          <w:rFonts w:ascii="Times New Roman" w:hAnsi="Times New Roman" w:cs="Times New Roman"/>
          <w:noProof/>
          <w:sz w:val="24"/>
          <w:szCs w:val="24"/>
        </w:rPr>
        <w:t>(1), 96-116. doi:</w:t>
      </w:r>
      <w:r>
        <w:rPr>
          <w:rFonts w:ascii="Times New Roman" w:hAnsi="Times New Roman" w:cs="Times New Roman"/>
          <w:noProof/>
          <w:sz w:val="24"/>
          <w:szCs w:val="24"/>
        </w:rPr>
        <w:t xml:space="preserve"> </w:t>
      </w:r>
      <w:r w:rsidRPr="00A44644">
        <w:rPr>
          <w:rFonts w:ascii="Times New Roman" w:hAnsi="Times New Roman" w:cs="Times New Roman"/>
          <w:noProof/>
          <w:sz w:val="24"/>
          <w:szCs w:val="24"/>
        </w:rPr>
        <w:t>10.1075/ml.8.1.05cro</w:t>
      </w:r>
      <w:r>
        <w:rPr>
          <w:rFonts w:ascii="Times New Roman" w:hAnsi="Times New Roman" w:cs="Times New Roman"/>
          <w:noProof/>
          <w:sz w:val="24"/>
          <w:szCs w:val="24"/>
        </w:rPr>
        <w:t>.</w:t>
      </w:r>
    </w:p>
    <w:p w14:paraId="7CF635ED" w14:textId="77777777" w:rsidR="002E58B6" w:rsidRDefault="002E58B6" w:rsidP="002E58B6">
      <w:pPr>
        <w:pStyle w:val="EndNoteBibliography"/>
        <w:spacing w:line="480" w:lineRule="auto"/>
        <w:ind w:left="720" w:hanging="720"/>
        <w:rPr>
          <w:rFonts w:ascii="Times New Roman" w:hAnsi="Times New Roman" w:cs="Times New Roman"/>
          <w:noProof/>
          <w:sz w:val="24"/>
          <w:szCs w:val="24"/>
        </w:rPr>
      </w:pPr>
      <w:r w:rsidRPr="00322490">
        <w:rPr>
          <w:rFonts w:ascii="Times New Roman" w:hAnsi="Times New Roman" w:cs="Times New Roman"/>
          <w:noProof/>
          <w:sz w:val="24"/>
          <w:szCs w:val="24"/>
        </w:rPr>
        <w:t>Crossley, S. A., &amp; McNamara, D. S. (2012). Predicting second language writing proficiency: The roles of cohesion and linguistic sophistication. </w:t>
      </w:r>
      <w:r w:rsidRPr="00322490">
        <w:rPr>
          <w:rFonts w:ascii="Times New Roman" w:hAnsi="Times New Roman" w:cs="Times New Roman"/>
          <w:i/>
          <w:iCs/>
          <w:noProof/>
          <w:sz w:val="24"/>
          <w:szCs w:val="24"/>
        </w:rPr>
        <w:t>Journal of Research in Reading</w:t>
      </w:r>
      <w:r w:rsidRPr="00322490">
        <w:rPr>
          <w:rFonts w:ascii="Times New Roman" w:hAnsi="Times New Roman" w:cs="Times New Roman"/>
          <w:noProof/>
          <w:sz w:val="24"/>
          <w:szCs w:val="24"/>
        </w:rPr>
        <w:t>, </w:t>
      </w:r>
      <w:r w:rsidRPr="00322490">
        <w:rPr>
          <w:rFonts w:ascii="Times New Roman" w:hAnsi="Times New Roman" w:cs="Times New Roman"/>
          <w:i/>
          <w:iCs/>
          <w:noProof/>
          <w:sz w:val="24"/>
          <w:szCs w:val="24"/>
        </w:rPr>
        <w:t>35</w:t>
      </w:r>
      <w:r w:rsidRPr="00322490">
        <w:rPr>
          <w:rFonts w:ascii="Times New Roman" w:hAnsi="Times New Roman" w:cs="Times New Roman"/>
          <w:noProof/>
          <w:sz w:val="24"/>
          <w:szCs w:val="24"/>
        </w:rPr>
        <w:t>(2), 115-135.</w:t>
      </w:r>
    </w:p>
    <w:p w14:paraId="0C7FAEAD"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Crossley, S. A., Subtirelu, N., &amp; Salsbury, T. (2013). Frequency effects or context effects in second language word learning. </w:t>
      </w:r>
      <w:r w:rsidRPr="00A44644">
        <w:rPr>
          <w:rFonts w:ascii="Times New Roman" w:hAnsi="Times New Roman" w:cs="Times New Roman"/>
          <w:i/>
          <w:noProof/>
          <w:sz w:val="24"/>
          <w:szCs w:val="24"/>
        </w:rPr>
        <w:t>Studies in Second Language Acquisition, 35</w:t>
      </w:r>
      <w:r w:rsidRPr="00A44644">
        <w:rPr>
          <w:rFonts w:ascii="Times New Roman" w:hAnsi="Times New Roman" w:cs="Times New Roman"/>
          <w:noProof/>
          <w:sz w:val="24"/>
          <w:szCs w:val="24"/>
        </w:rPr>
        <w:t xml:space="preserve">(04), 727-755. </w:t>
      </w:r>
    </w:p>
    <w:p w14:paraId="195CD3C7"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Davies, M. (2009). The 385+ million word Corpus of Contemporary American English (1990–2008+): Design, architecture, and linguistic insights. </w:t>
      </w:r>
      <w:r w:rsidRPr="00A44644">
        <w:rPr>
          <w:rFonts w:ascii="Times New Roman" w:hAnsi="Times New Roman" w:cs="Times New Roman"/>
          <w:i/>
          <w:noProof/>
          <w:sz w:val="24"/>
          <w:szCs w:val="24"/>
        </w:rPr>
        <w:t>International Journal of Corpus Linguistics, 14</w:t>
      </w:r>
      <w:r w:rsidRPr="00A44644">
        <w:rPr>
          <w:rFonts w:ascii="Times New Roman" w:hAnsi="Times New Roman" w:cs="Times New Roman"/>
          <w:noProof/>
          <w:sz w:val="24"/>
          <w:szCs w:val="24"/>
        </w:rPr>
        <w:t xml:space="preserve">(2), 159-190. </w:t>
      </w:r>
    </w:p>
    <w:p w14:paraId="19354439" w14:textId="77777777" w:rsidR="002E58B6" w:rsidRDefault="002E58B6" w:rsidP="002E58B6">
      <w:pPr>
        <w:pStyle w:val="EndNoteBibliography"/>
        <w:spacing w:line="480" w:lineRule="auto"/>
        <w:ind w:left="720" w:hanging="720"/>
        <w:rPr>
          <w:rFonts w:ascii="Times New Roman" w:hAnsi="Times New Roman" w:cs="Times New Roman"/>
          <w:noProof/>
          <w:sz w:val="24"/>
          <w:szCs w:val="24"/>
        </w:rPr>
      </w:pPr>
      <w:r w:rsidRPr="00E83D79">
        <w:rPr>
          <w:rFonts w:ascii="Times New Roman" w:hAnsi="Times New Roman" w:cs="Times New Roman"/>
          <w:noProof/>
          <w:sz w:val="24"/>
          <w:szCs w:val="24"/>
        </w:rPr>
        <w:t>DeKeyser, R. M. (2013). Age effects in second language learning: Stepping stones toward better understanding. </w:t>
      </w:r>
      <w:r w:rsidRPr="00E83D79">
        <w:rPr>
          <w:rFonts w:ascii="Times New Roman" w:hAnsi="Times New Roman" w:cs="Times New Roman"/>
          <w:i/>
          <w:iCs/>
          <w:noProof/>
          <w:sz w:val="24"/>
          <w:szCs w:val="24"/>
        </w:rPr>
        <w:t>Language Learning</w:t>
      </w:r>
      <w:r w:rsidRPr="00E83D79">
        <w:rPr>
          <w:rFonts w:ascii="Times New Roman" w:hAnsi="Times New Roman" w:cs="Times New Roman"/>
          <w:noProof/>
          <w:sz w:val="24"/>
          <w:szCs w:val="24"/>
        </w:rPr>
        <w:t>, </w:t>
      </w:r>
      <w:r w:rsidRPr="00E83D79">
        <w:rPr>
          <w:rFonts w:ascii="Times New Roman" w:hAnsi="Times New Roman" w:cs="Times New Roman"/>
          <w:i/>
          <w:iCs/>
          <w:noProof/>
          <w:sz w:val="24"/>
          <w:szCs w:val="24"/>
        </w:rPr>
        <w:t>63</w:t>
      </w:r>
      <w:r w:rsidRPr="00E83D79">
        <w:rPr>
          <w:rFonts w:ascii="Times New Roman" w:hAnsi="Times New Roman" w:cs="Times New Roman"/>
          <w:noProof/>
          <w:sz w:val="24"/>
          <w:szCs w:val="24"/>
        </w:rPr>
        <w:t>(s1), 52-67.</w:t>
      </w:r>
    </w:p>
    <w:p w14:paraId="2B870AC3"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De Groot, A. M., Borgwaldt, S., Bos, M., &amp; van den Eijnden, E. (2002). Lexical decision and word naming in bilinguals: Language effects and task effects. </w:t>
      </w:r>
      <w:r w:rsidRPr="00A44644">
        <w:rPr>
          <w:rFonts w:ascii="Times New Roman" w:hAnsi="Times New Roman" w:cs="Times New Roman"/>
          <w:i/>
          <w:noProof/>
          <w:sz w:val="24"/>
          <w:szCs w:val="24"/>
        </w:rPr>
        <w:t>Journal of Memory and Language, 47</w:t>
      </w:r>
      <w:r w:rsidRPr="00A44644">
        <w:rPr>
          <w:rFonts w:ascii="Times New Roman" w:hAnsi="Times New Roman" w:cs="Times New Roman"/>
          <w:noProof/>
          <w:sz w:val="24"/>
          <w:szCs w:val="24"/>
        </w:rPr>
        <w:t xml:space="preserve">(1), 91-124. </w:t>
      </w:r>
    </w:p>
    <w:p w14:paraId="325A8E91" w14:textId="6FA32F98" w:rsidR="00647C0E" w:rsidRDefault="00647C0E" w:rsidP="00647C0E">
      <w:pPr>
        <w:pStyle w:val="EndNoteBibliography"/>
        <w:spacing w:line="480" w:lineRule="auto"/>
        <w:ind w:left="720" w:hanging="720"/>
        <w:rPr>
          <w:rFonts w:ascii="Times New Roman" w:hAnsi="Times New Roman" w:cs="Times New Roman"/>
          <w:noProof/>
          <w:sz w:val="24"/>
          <w:szCs w:val="24"/>
        </w:rPr>
      </w:pPr>
      <w:r>
        <w:rPr>
          <w:rFonts w:ascii="Times New Roman" w:hAnsi="Times New Roman" w:cs="Times New Roman"/>
          <w:noProof/>
          <w:sz w:val="24"/>
          <w:szCs w:val="24"/>
        </w:rPr>
        <w:t xml:space="preserve">De </w:t>
      </w:r>
      <w:r w:rsidRPr="00A44644">
        <w:rPr>
          <w:rFonts w:ascii="Times New Roman" w:hAnsi="Times New Roman" w:cs="Times New Roman"/>
          <w:noProof/>
          <w:sz w:val="24"/>
          <w:szCs w:val="24"/>
        </w:rPr>
        <w:t xml:space="preserve">Groot, A., Dannenburg, L., &amp; Van Hell, J. G. (1994). Forward and backward word translation by bilinguals. </w:t>
      </w:r>
      <w:r w:rsidRPr="00A44644">
        <w:rPr>
          <w:rFonts w:ascii="Times New Roman" w:hAnsi="Times New Roman" w:cs="Times New Roman"/>
          <w:i/>
          <w:noProof/>
          <w:sz w:val="24"/>
          <w:szCs w:val="24"/>
        </w:rPr>
        <w:t>Journal of Memory and Language, 33</w:t>
      </w:r>
      <w:r w:rsidRPr="00A44644">
        <w:rPr>
          <w:rFonts w:ascii="Times New Roman" w:hAnsi="Times New Roman" w:cs="Times New Roman"/>
          <w:noProof/>
          <w:sz w:val="24"/>
          <w:szCs w:val="24"/>
        </w:rPr>
        <w:t xml:space="preserve">(5), 600. </w:t>
      </w:r>
    </w:p>
    <w:p w14:paraId="76B49C53" w14:textId="77777777" w:rsidR="002E58B6" w:rsidRDefault="002E58B6" w:rsidP="002E58B6">
      <w:pPr>
        <w:pStyle w:val="EndNoteBibliography"/>
        <w:spacing w:line="480" w:lineRule="auto"/>
        <w:ind w:left="720" w:hanging="720"/>
        <w:rPr>
          <w:rFonts w:ascii="Times New Roman" w:hAnsi="Times New Roman" w:cs="Times New Roman"/>
          <w:noProof/>
          <w:sz w:val="24"/>
          <w:szCs w:val="24"/>
        </w:rPr>
      </w:pPr>
      <w:r w:rsidRPr="003939F3">
        <w:rPr>
          <w:rFonts w:ascii="Times New Roman" w:hAnsi="Times New Roman" w:cs="Times New Roman"/>
          <w:noProof/>
          <w:sz w:val="24"/>
          <w:szCs w:val="24"/>
        </w:rPr>
        <w:t>Diependaele, K., Lemhöfer, K., &amp; Brysbaert, M. (2013). The word frequency effect in first-and second-language word recognition: A lexical entrenchment account. </w:t>
      </w:r>
      <w:r w:rsidRPr="003939F3">
        <w:rPr>
          <w:rFonts w:ascii="Times New Roman" w:hAnsi="Times New Roman" w:cs="Times New Roman"/>
          <w:i/>
          <w:iCs/>
          <w:noProof/>
          <w:sz w:val="24"/>
          <w:szCs w:val="24"/>
        </w:rPr>
        <w:t>Th</w:t>
      </w:r>
      <w:r>
        <w:rPr>
          <w:rFonts w:ascii="Times New Roman" w:hAnsi="Times New Roman" w:cs="Times New Roman"/>
          <w:i/>
          <w:iCs/>
          <w:noProof/>
          <w:sz w:val="24"/>
          <w:szCs w:val="24"/>
        </w:rPr>
        <w:t>e Quarterly Journal of E</w:t>
      </w:r>
      <w:r w:rsidRPr="003939F3">
        <w:rPr>
          <w:rFonts w:ascii="Times New Roman" w:hAnsi="Times New Roman" w:cs="Times New Roman"/>
          <w:i/>
          <w:iCs/>
          <w:noProof/>
          <w:sz w:val="24"/>
          <w:szCs w:val="24"/>
        </w:rPr>
        <w:t>xperimental Psychology</w:t>
      </w:r>
      <w:r w:rsidRPr="003939F3">
        <w:rPr>
          <w:rFonts w:ascii="Times New Roman" w:hAnsi="Times New Roman" w:cs="Times New Roman"/>
          <w:noProof/>
          <w:sz w:val="24"/>
          <w:szCs w:val="24"/>
        </w:rPr>
        <w:t>, </w:t>
      </w:r>
      <w:r w:rsidRPr="003939F3">
        <w:rPr>
          <w:rFonts w:ascii="Times New Roman" w:hAnsi="Times New Roman" w:cs="Times New Roman"/>
          <w:i/>
          <w:iCs/>
          <w:noProof/>
          <w:sz w:val="24"/>
          <w:szCs w:val="24"/>
        </w:rPr>
        <w:t>66</w:t>
      </w:r>
      <w:r w:rsidRPr="003939F3">
        <w:rPr>
          <w:rFonts w:ascii="Times New Roman" w:hAnsi="Times New Roman" w:cs="Times New Roman"/>
          <w:noProof/>
          <w:sz w:val="24"/>
          <w:szCs w:val="24"/>
        </w:rPr>
        <w:t>(5), 843-863.</w:t>
      </w:r>
    </w:p>
    <w:p w14:paraId="169B09D4" w14:textId="77777777" w:rsidR="0030655B" w:rsidRDefault="0030655B" w:rsidP="002E58B6">
      <w:pPr>
        <w:pStyle w:val="EndNoteBibliography"/>
        <w:spacing w:line="480" w:lineRule="auto"/>
        <w:ind w:left="720" w:hanging="720"/>
        <w:rPr>
          <w:rFonts w:ascii="Times New Roman" w:hAnsi="Times New Roman" w:cs="Times New Roman"/>
          <w:noProof/>
          <w:sz w:val="24"/>
          <w:szCs w:val="24"/>
        </w:rPr>
      </w:pPr>
    </w:p>
    <w:p w14:paraId="512C296E" w14:textId="6B81BE87" w:rsidR="007C7E5F" w:rsidRDefault="0030655B" w:rsidP="007C7E5F">
      <w:pPr>
        <w:pStyle w:val="EndNoteBibliography"/>
        <w:spacing w:line="480" w:lineRule="auto"/>
        <w:ind w:left="720" w:hanging="720"/>
        <w:rPr>
          <w:rFonts w:ascii="Times New Roman" w:hAnsi="Times New Roman" w:cs="Times New Roman"/>
          <w:noProof/>
          <w:sz w:val="24"/>
          <w:szCs w:val="24"/>
        </w:rPr>
      </w:pPr>
      <w:r w:rsidRPr="0030655B">
        <w:rPr>
          <w:rFonts w:ascii="Times New Roman" w:hAnsi="Times New Roman" w:cs="Times New Roman"/>
          <w:noProof/>
          <w:sz w:val="24"/>
          <w:szCs w:val="24"/>
        </w:rPr>
        <w:lastRenderedPageBreak/>
        <w:t>Dijkstra, T. (2005). Bilingual visual word recognition and lexical access.</w:t>
      </w:r>
      <w:r w:rsidR="007C7E5F">
        <w:rPr>
          <w:rFonts w:ascii="Times New Roman" w:hAnsi="Times New Roman" w:cs="Times New Roman"/>
          <w:noProof/>
          <w:sz w:val="24"/>
          <w:szCs w:val="24"/>
        </w:rPr>
        <w:t xml:space="preserve"> In J. F. Kroll &amp; A. M. De Groots (Eds.),</w:t>
      </w:r>
      <w:r w:rsidRPr="0030655B">
        <w:rPr>
          <w:rFonts w:ascii="Times New Roman" w:hAnsi="Times New Roman" w:cs="Times New Roman"/>
          <w:noProof/>
          <w:sz w:val="24"/>
          <w:szCs w:val="24"/>
        </w:rPr>
        <w:t> </w:t>
      </w:r>
      <w:r w:rsidRPr="0030655B">
        <w:rPr>
          <w:rFonts w:ascii="Times New Roman" w:hAnsi="Times New Roman" w:cs="Times New Roman"/>
          <w:i/>
          <w:iCs/>
          <w:noProof/>
          <w:sz w:val="24"/>
          <w:szCs w:val="24"/>
        </w:rPr>
        <w:t>Handbook of bilingualism: Psycholinguistic approaches</w:t>
      </w:r>
      <w:r w:rsidR="007C7E5F">
        <w:rPr>
          <w:rFonts w:ascii="Times New Roman" w:hAnsi="Times New Roman" w:cs="Times New Roman"/>
          <w:noProof/>
          <w:sz w:val="24"/>
          <w:szCs w:val="24"/>
        </w:rPr>
        <w:t xml:space="preserve"> ( pp. </w:t>
      </w:r>
      <w:r w:rsidRPr="0030655B">
        <w:rPr>
          <w:rFonts w:ascii="Times New Roman" w:hAnsi="Times New Roman" w:cs="Times New Roman"/>
          <w:noProof/>
          <w:sz w:val="24"/>
          <w:szCs w:val="24"/>
        </w:rPr>
        <w:t>179-201</w:t>
      </w:r>
      <w:r w:rsidR="007C7E5F">
        <w:rPr>
          <w:rFonts w:ascii="Times New Roman" w:hAnsi="Times New Roman" w:cs="Times New Roman"/>
          <w:noProof/>
          <w:sz w:val="24"/>
          <w:szCs w:val="24"/>
        </w:rPr>
        <w:t>)</w:t>
      </w:r>
      <w:r w:rsidRPr="0030655B">
        <w:rPr>
          <w:rFonts w:ascii="Times New Roman" w:hAnsi="Times New Roman" w:cs="Times New Roman"/>
          <w:noProof/>
          <w:sz w:val="24"/>
          <w:szCs w:val="24"/>
        </w:rPr>
        <w:t>.</w:t>
      </w:r>
      <w:r w:rsidR="007C7E5F">
        <w:rPr>
          <w:rFonts w:ascii="Times New Roman" w:hAnsi="Times New Roman" w:cs="Times New Roman"/>
          <w:noProof/>
          <w:sz w:val="24"/>
          <w:szCs w:val="24"/>
        </w:rPr>
        <w:t xml:space="preserve"> London: Oxford University Press. </w:t>
      </w:r>
    </w:p>
    <w:p w14:paraId="09DE12EB"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Dijkstra, T., Miwa, K., Brummelhuis, B., Sappelli, M., &amp; Baayen, H. (2010). How cross-language similarity and task demands affect cognate recognition. </w:t>
      </w:r>
      <w:r w:rsidRPr="00A44644">
        <w:rPr>
          <w:rFonts w:ascii="Times New Roman" w:hAnsi="Times New Roman" w:cs="Times New Roman"/>
          <w:i/>
          <w:noProof/>
          <w:sz w:val="24"/>
          <w:szCs w:val="24"/>
        </w:rPr>
        <w:t>Journal of Memory and Language, 62</w:t>
      </w:r>
      <w:r w:rsidRPr="00A44644">
        <w:rPr>
          <w:rFonts w:ascii="Times New Roman" w:hAnsi="Times New Roman" w:cs="Times New Roman"/>
          <w:noProof/>
          <w:sz w:val="24"/>
          <w:szCs w:val="24"/>
        </w:rPr>
        <w:t xml:space="preserve">(3), 284-301. </w:t>
      </w:r>
    </w:p>
    <w:p w14:paraId="2788711A"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Dijkstra, T., &amp; Van Heuven, W. J. (2002). The architecture of the bilingual word recognition system: From identification to decision. </w:t>
      </w:r>
      <w:r w:rsidRPr="00A44644">
        <w:rPr>
          <w:rFonts w:ascii="Times New Roman" w:hAnsi="Times New Roman" w:cs="Times New Roman"/>
          <w:i/>
          <w:noProof/>
          <w:sz w:val="24"/>
          <w:szCs w:val="24"/>
        </w:rPr>
        <w:t>Bilingualism: Language and Cognition, 5</w:t>
      </w:r>
      <w:r w:rsidRPr="00A44644">
        <w:rPr>
          <w:rFonts w:ascii="Times New Roman" w:hAnsi="Times New Roman" w:cs="Times New Roman"/>
          <w:noProof/>
          <w:sz w:val="24"/>
          <w:szCs w:val="24"/>
        </w:rPr>
        <w:t xml:space="preserve">(03), 175-197. </w:t>
      </w:r>
    </w:p>
    <w:p w14:paraId="3867C0F9"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Duyck, W., Vanderelst, D., Desmet, T., &amp; Hartsuiker, R. J. (2008). The frequency effect in second-language visual word recognition. </w:t>
      </w:r>
      <w:r w:rsidRPr="00A44644">
        <w:rPr>
          <w:rFonts w:ascii="Times New Roman" w:hAnsi="Times New Roman" w:cs="Times New Roman"/>
          <w:i/>
          <w:noProof/>
          <w:sz w:val="24"/>
          <w:szCs w:val="24"/>
        </w:rPr>
        <w:t>Psychonomic Bulletin &amp; Review, 15</w:t>
      </w:r>
      <w:r w:rsidRPr="00A44644">
        <w:rPr>
          <w:rFonts w:ascii="Times New Roman" w:hAnsi="Times New Roman" w:cs="Times New Roman"/>
          <w:noProof/>
          <w:sz w:val="24"/>
          <w:szCs w:val="24"/>
        </w:rPr>
        <w:t xml:space="preserve">(4), 850-855. </w:t>
      </w:r>
    </w:p>
    <w:p w14:paraId="7F62D1B7"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Ellis, A. W., &amp; Morrison, C. M. (1998). Real age-of-acquisition effects in lexical retrieval. </w:t>
      </w:r>
      <w:r w:rsidRPr="00A44644">
        <w:rPr>
          <w:rFonts w:ascii="Times New Roman" w:hAnsi="Times New Roman" w:cs="Times New Roman"/>
          <w:i/>
          <w:noProof/>
          <w:sz w:val="24"/>
          <w:szCs w:val="24"/>
        </w:rPr>
        <w:t>Journal of Experimental Psychology: Learning, Memory, and Cognition, 24</w:t>
      </w:r>
      <w:r w:rsidRPr="00A44644">
        <w:rPr>
          <w:rFonts w:ascii="Times New Roman" w:hAnsi="Times New Roman" w:cs="Times New Roman"/>
          <w:noProof/>
          <w:sz w:val="24"/>
          <w:szCs w:val="24"/>
        </w:rPr>
        <w:t xml:space="preserve">(2), 515. </w:t>
      </w:r>
    </w:p>
    <w:p w14:paraId="0D1461B4"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Ellis, N. C. (1997). Vocabulary acquisiiton: Word structure, collocation, word-class, and meaning. In N. Schmitt &amp; M. McCarthy (Eds.), </w:t>
      </w:r>
      <w:r w:rsidRPr="00A44644">
        <w:rPr>
          <w:rFonts w:ascii="Times New Roman" w:hAnsi="Times New Roman" w:cs="Times New Roman"/>
          <w:i/>
          <w:noProof/>
          <w:sz w:val="24"/>
          <w:szCs w:val="24"/>
        </w:rPr>
        <w:t>Vocabulary: Description, acquisition and pedagogy</w:t>
      </w:r>
      <w:r w:rsidRPr="00A44644">
        <w:rPr>
          <w:rFonts w:ascii="Times New Roman" w:hAnsi="Times New Roman" w:cs="Times New Roman"/>
          <w:noProof/>
          <w:sz w:val="24"/>
          <w:szCs w:val="24"/>
        </w:rPr>
        <w:t xml:space="preserve"> (pp. 122-139). Cambridge: Cambridge University Press.</w:t>
      </w:r>
    </w:p>
    <w:p w14:paraId="61F4F28E"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Ellis, N. C. (2002a). Frequency effects in language processing. </w:t>
      </w:r>
      <w:r w:rsidRPr="00A44644">
        <w:rPr>
          <w:rFonts w:ascii="Times New Roman" w:hAnsi="Times New Roman" w:cs="Times New Roman"/>
          <w:i/>
          <w:noProof/>
          <w:sz w:val="24"/>
          <w:szCs w:val="24"/>
        </w:rPr>
        <w:t>Studies in Second Language Acquisition, 24</w:t>
      </w:r>
      <w:r w:rsidRPr="00A44644">
        <w:rPr>
          <w:rFonts w:ascii="Times New Roman" w:hAnsi="Times New Roman" w:cs="Times New Roman"/>
          <w:noProof/>
          <w:sz w:val="24"/>
          <w:szCs w:val="24"/>
        </w:rPr>
        <w:t>(02), 143-188. doi:</w:t>
      </w:r>
      <w:r>
        <w:rPr>
          <w:rFonts w:ascii="Times New Roman" w:hAnsi="Times New Roman" w:cs="Times New Roman"/>
          <w:noProof/>
          <w:sz w:val="24"/>
          <w:szCs w:val="24"/>
        </w:rPr>
        <w:t xml:space="preserve"> </w:t>
      </w:r>
      <w:r w:rsidRPr="00A44644">
        <w:rPr>
          <w:rFonts w:ascii="Times New Roman" w:hAnsi="Times New Roman" w:cs="Times New Roman"/>
          <w:noProof/>
          <w:sz w:val="24"/>
          <w:szCs w:val="24"/>
        </w:rPr>
        <w:t>10.1017/s0272263102002024</w:t>
      </w:r>
      <w:r>
        <w:rPr>
          <w:rFonts w:ascii="Times New Roman" w:hAnsi="Times New Roman" w:cs="Times New Roman"/>
          <w:noProof/>
          <w:sz w:val="24"/>
          <w:szCs w:val="24"/>
        </w:rPr>
        <w:t>.</w:t>
      </w:r>
    </w:p>
    <w:p w14:paraId="0D0A2C52"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Ellis, N. C. (2002b). Reflections on frequency effects in language processing. </w:t>
      </w:r>
      <w:r w:rsidRPr="00A44644">
        <w:rPr>
          <w:rFonts w:ascii="Times New Roman" w:hAnsi="Times New Roman" w:cs="Times New Roman"/>
          <w:i/>
          <w:noProof/>
          <w:sz w:val="24"/>
          <w:szCs w:val="24"/>
        </w:rPr>
        <w:t>Second Language Acquisition, 24</w:t>
      </w:r>
      <w:r w:rsidRPr="00A44644">
        <w:rPr>
          <w:rFonts w:ascii="Times New Roman" w:hAnsi="Times New Roman" w:cs="Times New Roman"/>
          <w:noProof/>
          <w:sz w:val="24"/>
          <w:szCs w:val="24"/>
        </w:rPr>
        <w:t xml:space="preserve">, 297-339. </w:t>
      </w:r>
      <w:r>
        <w:rPr>
          <w:rFonts w:ascii="Times New Roman" w:hAnsi="Times New Roman" w:cs="Times New Roman"/>
          <w:noProof/>
          <w:sz w:val="24"/>
          <w:szCs w:val="24"/>
        </w:rPr>
        <w:t xml:space="preserve"> </w:t>
      </w:r>
      <w:r w:rsidRPr="00A44644">
        <w:rPr>
          <w:rFonts w:ascii="Times New Roman" w:hAnsi="Times New Roman" w:cs="Times New Roman"/>
          <w:noProof/>
          <w:sz w:val="24"/>
          <w:szCs w:val="24"/>
        </w:rPr>
        <w:t>:10.1017/s0272263102002140</w:t>
      </w:r>
      <w:r>
        <w:rPr>
          <w:rFonts w:ascii="Times New Roman" w:hAnsi="Times New Roman" w:cs="Times New Roman"/>
          <w:noProof/>
          <w:sz w:val="24"/>
          <w:szCs w:val="24"/>
        </w:rPr>
        <w:t>.</w:t>
      </w:r>
    </w:p>
    <w:p w14:paraId="5A530D7F"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lastRenderedPageBreak/>
        <w:t xml:space="preserve">Elston-Güttler, K. E., Paulmann, S., &amp; Kotz, S. A. (2005). Who's in control? Proficiency and L1 influence on </w:t>
      </w:r>
      <w:r>
        <w:rPr>
          <w:rFonts w:ascii="Times New Roman" w:hAnsi="Times New Roman" w:cs="Times New Roman"/>
          <w:noProof/>
          <w:sz w:val="24"/>
          <w:szCs w:val="24"/>
        </w:rPr>
        <w:t>NNS</w:t>
      </w:r>
      <w:r w:rsidRPr="00A44644">
        <w:rPr>
          <w:rFonts w:ascii="Times New Roman" w:hAnsi="Times New Roman" w:cs="Times New Roman"/>
          <w:noProof/>
          <w:sz w:val="24"/>
          <w:szCs w:val="24"/>
        </w:rPr>
        <w:t xml:space="preserve"> processing. </w:t>
      </w:r>
      <w:r w:rsidRPr="00A44644">
        <w:rPr>
          <w:rFonts w:ascii="Times New Roman" w:hAnsi="Times New Roman" w:cs="Times New Roman"/>
          <w:i/>
          <w:noProof/>
          <w:sz w:val="24"/>
          <w:szCs w:val="24"/>
        </w:rPr>
        <w:t>Journal of Cognitive Neuroscience, 17</w:t>
      </w:r>
      <w:r w:rsidRPr="00A44644">
        <w:rPr>
          <w:rFonts w:ascii="Times New Roman" w:hAnsi="Times New Roman" w:cs="Times New Roman"/>
          <w:noProof/>
          <w:sz w:val="24"/>
          <w:szCs w:val="24"/>
        </w:rPr>
        <w:t xml:space="preserve">(10), 1593-1610. </w:t>
      </w:r>
    </w:p>
    <w:p w14:paraId="3F399475"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Fellbaum, C. (1998). </w:t>
      </w:r>
      <w:r w:rsidRPr="00A44644">
        <w:rPr>
          <w:rFonts w:ascii="Times New Roman" w:hAnsi="Times New Roman" w:cs="Times New Roman"/>
          <w:i/>
          <w:noProof/>
          <w:sz w:val="24"/>
          <w:szCs w:val="24"/>
        </w:rPr>
        <w:t>WordNet: An Electronic Lexical Database</w:t>
      </w:r>
      <w:r w:rsidRPr="00A44644">
        <w:rPr>
          <w:rFonts w:ascii="Times New Roman" w:hAnsi="Times New Roman" w:cs="Times New Roman"/>
          <w:noProof/>
          <w:sz w:val="24"/>
          <w:szCs w:val="24"/>
        </w:rPr>
        <w:t>: MIT Press.</w:t>
      </w:r>
    </w:p>
    <w:p w14:paraId="1F0125BF"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Fender, M. (2003). English word recognition and word integration skills of native Arabic- and Japanese-speaking learners of English as a second language. </w:t>
      </w:r>
      <w:r w:rsidRPr="00A44644">
        <w:rPr>
          <w:rFonts w:ascii="Times New Roman" w:hAnsi="Times New Roman" w:cs="Times New Roman"/>
          <w:i/>
          <w:noProof/>
          <w:sz w:val="24"/>
          <w:szCs w:val="24"/>
        </w:rPr>
        <w:t>Applied Psycholinguistics, 24</w:t>
      </w:r>
      <w:r w:rsidRPr="00A44644">
        <w:rPr>
          <w:rFonts w:ascii="Times New Roman" w:hAnsi="Times New Roman" w:cs="Times New Roman"/>
          <w:noProof/>
          <w:sz w:val="24"/>
          <w:szCs w:val="24"/>
        </w:rPr>
        <w:t xml:space="preserve">(2), 289-315. </w:t>
      </w:r>
    </w:p>
    <w:p w14:paraId="0A11D0AE" w14:textId="77777777" w:rsidR="002E58B6" w:rsidRDefault="002E58B6" w:rsidP="002E58B6">
      <w:pPr>
        <w:pStyle w:val="EndNoteBibliography"/>
        <w:spacing w:line="480" w:lineRule="auto"/>
        <w:ind w:left="720" w:hanging="720"/>
        <w:rPr>
          <w:rFonts w:ascii="Times New Roman" w:hAnsi="Times New Roman" w:cs="Times New Roman"/>
          <w:noProof/>
          <w:sz w:val="24"/>
          <w:szCs w:val="24"/>
        </w:rPr>
      </w:pPr>
      <w:r w:rsidRPr="00C61C52">
        <w:rPr>
          <w:rFonts w:ascii="Times New Roman" w:hAnsi="Times New Roman" w:cs="Times New Roman"/>
          <w:noProof/>
          <w:sz w:val="24"/>
          <w:szCs w:val="24"/>
        </w:rPr>
        <w:t>Flege, J. E., Yeni-Komshian, G. H., &amp; Liu, S. (1999). Age constraints on second-language acquisition. </w:t>
      </w:r>
      <w:r>
        <w:rPr>
          <w:rFonts w:ascii="Times New Roman" w:hAnsi="Times New Roman" w:cs="Times New Roman"/>
          <w:i/>
          <w:iCs/>
          <w:noProof/>
          <w:sz w:val="24"/>
          <w:szCs w:val="24"/>
        </w:rPr>
        <w:t>Journal of Memory and L</w:t>
      </w:r>
      <w:r w:rsidRPr="00C61C52">
        <w:rPr>
          <w:rFonts w:ascii="Times New Roman" w:hAnsi="Times New Roman" w:cs="Times New Roman"/>
          <w:i/>
          <w:iCs/>
          <w:noProof/>
          <w:sz w:val="24"/>
          <w:szCs w:val="24"/>
        </w:rPr>
        <w:t>anguage</w:t>
      </w:r>
      <w:r w:rsidRPr="00C61C52">
        <w:rPr>
          <w:rFonts w:ascii="Times New Roman" w:hAnsi="Times New Roman" w:cs="Times New Roman"/>
          <w:noProof/>
          <w:sz w:val="24"/>
          <w:szCs w:val="24"/>
        </w:rPr>
        <w:t>, </w:t>
      </w:r>
      <w:r w:rsidRPr="00C61C52">
        <w:rPr>
          <w:rFonts w:ascii="Times New Roman" w:hAnsi="Times New Roman" w:cs="Times New Roman"/>
          <w:i/>
          <w:iCs/>
          <w:noProof/>
          <w:sz w:val="24"/>
          <w:szCs w:val="24"/>
        </w:rPr>
        <w:t>41</w:t>
      </w:r>
      <w:r w:rsidRPr="00C61C52">
        <w:rPr>
          <w:rFonts w:ascii="Times New Roman" w:hAnsi="Times New Roman" w:cs="Times New Roman"/>
          <w:noProof/>
          <w:sz w:val="24"/>
          <w:szCs w:val="24"/>
        </w:rPr>
        <w:t>(1), 78-104.</w:t>
      </w:r>
    </w:p>
    <w:p w14:paraId="687F50D7"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Forster, K. I., &amp; Chambers, S. M. (1973). Lexical access and naming time. </w:t>
      </w:r>
      <w:r w:rsidRPr="00A44644">
        <w:rPr>
          <w:rFonts w:ascii="Times New Roman" w:hAnsi="Times New Roman" w:cs="Times New Roman"/>
          <w:i/>
          <w:noProof/>
          <w:sz w:val="24"/>
          <w:szCs w:val="24"/>
        </w:rPr>
        <w:t>Journal of verbal learning and verbal behavior, 12</w:t>
      </w:r>
      <w:r w:rsidRPr="00A44644">
        <w:rPr>
          <w:rFonts w:ascii="Times New Roman" w:hAnsi="Times New Roman" w:cs="Times New Roman"/>
          <w:noProof/>
          <w:sz w:val="24"/>
          <w:szCs w:val="24"/>
        </w:rPr>
        <w:t xml:space="preserve">(6), 627-635. </w:t>
      </w:r>
    </w:p>
    <w:p w14:paraId="774D39B2"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Grainger, J., &amp; Jacobs, A. M. (1996). Orthographic processing in visual word recognition: A multiple read-out model. </w:t>
      </w:r>
      <w:r w:rsidRPr="00A44644">
        <w:rPr>
          <w:rFonts w:ascii="Times New Roman" w:hAnsi="Times New Roman" w:cs="Times New Roman"/>
          <w:i/>
          <w:noProof/>
          <w:sz w:val="24"/>
          <w:szCs w:val="24"/>
        </w:rPr>
        <w:t>Psychological Review, 103</w:t>
      </w:r>
      <w:r w:rsidRPr="00A44644">
        <w:rPr>
          <w:rFonts w:ascii="Times New Roman" w:hAnsi="Times New Roman" w:cs="Times New Roman"/>
          <w:noProof/>
          <w:sz w:val="24"/>
          <w:szCs w:val="24"/>
        </w:rPr>
        <w:t xml:space="preserve">(3), 518-565. </w:t>
      </w:r>
    </w:p>
    <w:p w14:paraId="0E32FD4D"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Hemchua, S., &amp; Schmitt, N. (2006). An analysis of lexical errors in the English compositions of Thai learners. </w:t>
      </w:r>
      <w:r w:rsidRPr="00A44644">
        <w:rPr>
          <w:rFonts w:ascii="Times New Roman" w:hAnsi="Times New Roman" w:cs="Times New Roman"/>
          <w:i/>
          <w:noProof/>
          <w:sz w:val="24"/>
          <w:szCs w:val="24"/>
        </w:rPr>
        <w:t>Prospect, 21</w:t>
      </w:r>
      <w:r w:rsidRPr="00A44644">
        <w:rPr>
          <w:rFonts w:ascii="Times New Roman" w:hAnsi="Times New Roman" w:cs="Times New Roman"/>
          <w:noProof/>
          <w:sz w:val="24"/>
          <w:szCs w:val="24"/>
        </w:rPr>
        <w:t xml:space="preserve">(3-25). </w:t>
      </w:r>
    </w:p>
    <w:p w14:paraId="552C2579"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Hoffman, P., Ralph, M. A. L., &amp; Rogers, T. T. (2013). Semantic diversity: A measure of semantic ambiguity based on variability in the contextual usage of words. </w:t>
      </w:r>
      <w:r w:rsidRPr="00A44644">
        <w:rPr>
          <w:rFonts w:ascii="Times New Roman" w:hAnsi="Times New Roman" w:cs="Times New Roman"/>
          <w:i/>
          <w:noProof/>
          <w:sz w:val="24"/>
          <w:szCs w:val="24"/>
        </w:rPr>
        <w:t>Behavior Research Methods, 45</w:t>
      </w:r>
      <w:r w:rsidRPr="00A44644">
        <w:rPr>
          <w:rFonts w:ascii="Times New Roman" w:hAnsi="Times New Roman" w:cs="Times New Roman"/>
          <w:noProof/>
          <w:sz w:val="24"/>
          <w:szCs w:val="24"/>
        </w:rPr>
        <w:t xml:space="preserve">(3), 718-730. </w:t>
      </w:r>
    </w:p>
    <w:p w14:paraId="19A67D22" w14:textId="77777777" w:rsidR="002E58B6" w:rsidRDefault="002E58B6" w:rsidP="002E58B6">
      <w:pPr>
        <w:pStyle w:val="EndNoteBibliography"/>
        <w:spacing w:line="480" w:lineRule="auto"/>
        <w:ind w:left="720" w:hanging="720"/>
        <w:rPr>
          <w:rFonts w:ascii="Times New Roman" w:hAnsi="Times New Roman" w:cs="Times New Roman"/>
          <w:noProof/>
          <w:sz w:val="24"/>
          <w:szCs w:val="24"/>
        </w:rPr>
      </w:pPr>
      <w:r w:rsidRPr="00C56E3D">
        <w:rPr>
          <w:rFonts w:ascii="Times New Roman" w:hAnsi="Times New Roman" w:cs="Times New Roman"/>
          <w:noProof/>
          <w:sz w:val="24"/>
          <w:szCs w:val="24"/>
        </w:rPr>
        <w:t xml:space="preserve">Johnson, J., &amp; Newport, E. (1989). Critical period effects in second language learning: The influence of maturational state on the acquisition of English as a second language. </w:t>
      </w:r>
      <w:r w:rsidRPr="00C56E3D">
        <w:rPr>
          <w:rFonts w:ascii="Times New Roman" w:hAnsi="Times New Roman" w:cs="Times New Roman"/>
          <w:i/>
          <w:noProof/>
          <w:sz w:val="24"/>
          <w:szCs w:val="24"/>
        </w:rPr>
        <w:t>Cognitive Psychology, 21</w:t>
      </w:r>
      <w:r w:rsidRPr="00C56E3D">
        <w:rPr>
          <w:rFonts w:ascii="Times New Roman" w:hAnsi="Times New Roman" w:cs="Times New Roman"/>
          <w:noProof/>
          <w:sz w:val="24"/>
          <w:szCs w:val="24"/>
        </w:rPr>
        <w:t>, 60–99</w:t>
      </w:r>
      <w:r>
        <w:rPr>
          <w:rFonts w:ascii="Times New Roman" w:hAnsi="Times New Roman" w:cs="Times New Roman"/>
          <w:noProof/>
          <w:sz w:val="24"/>
          <w:szCs w:val="24"/>
        </w:rPr>
        <w:t>.</w:t>
      </w:r>
    </w:p>
    <w:p w14:paraId="231B4397" w14:textId="788A3EFB" w:rsidR="002E58B6"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Johnson, N. F., &amp; Pugh, K. R. (1994). A cohort model of visual word recognition. </w:t>
      </w:r>
      <w:r w:rsidRPr="00A44644">
        <w:rPr>
          <w:rFonts w:ascii="Times New Roman" w:hAnsi="Times New Roman" w:cs="Times New Roman"/>
          <w:i/>
          <w:noProof/>
          <w:sz w:val="24"/>
          <w:szCs w:val="24"/>
        </w:rPr>
        <w:t>Cognitive Psychology, 26</w:t>
      </w:r>
      <w:r>
        <w:rPr>
          <w:rFonts w:ascii="Times New Roman" w:hAnsi="Times New Roman" w:cs="Times New Roman"/>
          <w:noProof/>
          <w:sz w:val="24"/>
          <w:szCs w:val="24"/>
        </w:rPr>
        <w:t>, 240-346</w:t>
      </w:r>
      <w:r w:rsidRPr="00A44644">
        <w:rPr>
          <w:rFonts w:ascii="Times New Roman" w:hAnsi="Times New Roman" w:cs="Times New Roman"/>
          <w:noProof/>
          <w:sz w:val="24"/>
          <w:szCs w:val="24"/>
        </w:rPr>
        <w:t xml:space="preserve">. </w:t>
      </w:r>
    </w:p>
    <w:p w14:paraId="4F400D55" w14:textId="3B0AB961" w:rsidR="00093511" w:rsidRPr="00093511" w:rsidRDefault="00093511" w:rsidP="00093511">
      <w:pPr>
        <w:pStyle w:val="EndNoteBibliography"/>
        <w:spacing w:line="480" w:lineRule="auto"/>
        <w:ind w:left="720" w:hanging="720"/>
        <w:rPr>
          <w:rFonts w:ascii="Times New Roman" w:hAnsi="Times New Roman" w:cs="Times New Roman"/>
          <w:noProof/>
          <w:sz w:val="24"/>
          <w:szCs w:val="24"/>
        </w:rPr>
      </w:pPr>
      <w:r w:rsidRPr="00093511">
        <w:rPr>
          <w:rFonts w:ascii="Times New Roman" w:hAnsi="Times New Roman" w:cs="Times New Roman"/>
          <w:noProof/>
          <w:sz w:val="24"/>
          <w:szCs w:val="24"/>
        </w:rPr>
        <w:lastRenderedPageBreak/>
        <w:t>Keuleers, E., Diependaele, K., &amp; Brysbaert, M. (2010). Practice effects in large-scale visual word recognition studies: A lexical decision study on 14,000 Dutch mono-and disyllabic words and nonwords. </w:t>
      </w:r>
      <w:r w:rsidRPr="00093511">
        <w:rPr>
          <w:rFonts w:ascii="Times New Roman" w:hAnsi="Times New Roman" w:cs="Times New Roman"/>
          <w:i/>
          <w:iCs/>
          <w:noProof/>
          <w:sz w:val="24"/>
          <w:szCs w:val="24"/>
        </w:rPr>
        <w:t>Frontiers in Psychology</w:t>
      </w:r>
      <w:r w:rsidRPr="00093511">
        <w:rPr>
          <w:rFonts w:ascii="Times New Roman" w:hAnsi="Times New Roman" w:cs="Times New Roman"/>
          <w:noProof/>
          <w:sz w:val="24"/>
          <w:szCs w:val="24"/>
        </w:rPr>
        <w:t>, </w:t>
      </w:r>
      <w:r w:rsidRPr="00093511">
        <w:rPr>
          <w:rFonts w:ascii="Times New Roman" w:hAnsi="Times New Roman" w:cs="Times New Roman"/>
          <w:i/>
          <w:iCs/>
          <w:noProof/>
          <w:sz w:val="24"/>
          <w:szCs w:val="24"/>
        </w:rPr>
        <w:t>1</w:t>
      </w:r>
      <w:r w:rsidRPr="00093511">
        <w:rPr>
          <w:rFonts w:ascii="Times New Roman" w:hAnsi="Times New Roman" w:cs="Times New Roman"/>
          <w:noProof/>
          <w:sz w:val="24"/>
          <w:szCs w:val="24"/>
        </w:rPr>
        <w:t>, 174.</w:t>
      </w:r>
    </w:p>
    <w:p w14:paraId="6A9F0B7B" w14:textId="674C4A8C" w:rsidR="00093511" w:rsidRPr="00A44644" w:rsidRDefault="00093511" w:rsidP="00093511">
      <w:pPr>
        <w:pStyle w:val="EndNoteBibliography"/>
        <w:spacing w:line="480" w:lineRule="auto"/>
        <w:ind w:left="720" w:hanging="720"/>
        <w:rPr>
          <w:rFonts w:ascii="Times New Roman" w:hAnsi="Times New Roman" w:cs="Times New Roman"/>
          <w:noProof/>
          <w:sz w:val="24"/>
          <w:szCs w:val="24"/>
        </w:rPr>
      </w:pPr>
      <w:r w:rsidRPr="00093511">
        <w:rPr>
          <w:rFonts w:ascii="Times New Roman" w:hAnsi="Times New Roman" w:cs="Times New Roman"/>
          <w:noProof/>
          <w:sz w:val="24"/>
          <w:szCs w:val="24"/>
        </w:rPr>
        <w:t>Keuleers, E., Lacey, P., Rastle, K., &amp; Brysbaert, M. (2012). The British Lexicon Project: Lexical decision data for 28,730 monosyllabic and disyllabic English words. </w:t>
      </w:r>
      <w:r w:rsidRPr="00093511">
        <w:rPr>
          <w:rFonts w:ascii="Times New Roman" w:hAnsi="Times New Roman" w:cs="Times New Roman"/>
          <w:i/>
          <w:iCs/>
          <w:noProof/>
          <w:sz w:val="24"/>
          <w:szCs w:val="24"/>
        </w:rPr>
        <w:t>Behavior research methods</w:t>
      </w:r>
      <w:r w:rsidRPr="00093511">
        <w:rPr>
          <w:rFonts w:ascii="Times New Roman" w:hAnsi="Times New Roman" w:cs="Times New Roman"/>
          <w:noProof/>
          <w:sz w:val="24"/>
          <w:szCs w:val="24"/>
        </w:rPr>
        <w:t>, </w:t>
      </w:r>
      <w:r w:rsidRPr="00093511">
        <w:rPr>
          <w:rFonts w:ascii="Times New Roman" w:hAnsi="Times New Roman" w:cs="Times New Roman"/>
          <w:i/>
          <w:iCs/>
          <w:noProof/>
          <w:sz w:val="24"/>
          <w:szCs w:val="24"/>
        </w:rPr>
        <w:t>44</w:t>
      </w:r>
      <w:r w:rsidRPr="00093511">
        <w:rPr>
          <w:rFonts w:ascii="Times New Roman" w:hAnsi="Times New Roman" w:cs="Times New Roman"/>
          <w:noProof/>
          <w:sz w:val="24"/>
          <w:szCs w:val="24"/>
        </w:rPr>
        <w:t>(1), 287-304.</w:t>
      </w:r>
    </w:p>
    <w:p w14:paraId="67FCC135"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Kiss, G. R., Armstrong, C., Milroy, R., &amp; Piper, J. (1973). An associative thesaurus of English and its computer analysis. In A. J. Aitken, R. W. Bailey, &amp; N. Hamilton-Smith (Eds.), </w:t>
      </w:r>
      <w:r w:rsidRPr="00A44644">
        <w:rPr>
          <w:rFonts w:ascii="Times New Roman" w:hAnsi="Times New Roman" w:cs="Times New Roman"/>
          <w:i/>
          <w:noProof/>
          <w:sz w:val="24"/>
          <w:szCs w:val="24"/>
        </w:rPr>
        <w:t>The computer and literary studies</w:t>
      </w:r>
      <w:r w:rsidRPr="00A44644">
        <w:rPr>
          <w:rFonts w:ascii="Times New Roman" w:hAnsi="Times New Roman" w:cs="Times New Roman"/>
          <w:noProof/>
          <w:sz w:val="24"/>
          <w:szCs w:val="24"/>
        </w:rPr>
        <w:t xml:space="preserve"> (pp. 153-165). Edinburgh: Edinburgh University Press.</w:t>
      </w:r>
    </w:p>
    <w:p w14:paraId="668D07C9"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Koda, K. (2005). </w:t>
      </w:r>
      <w:r w:rsidRPr="00A44644">
        <w:rPr>
          <w:rFonts w:ascii="Times New Roman" w:hAnsi="Times New Roman" w:cs="Times New Roman"/>
          <w:i/>
          <w:noProof/>
          <w:sz w:val="24"/>
          <w:szCs w:val="24"/>
        </w:rPr>
        <w:t>Insights into second language reading: A cross-linguistic approach</w:t>
      </w:r>
      <w:r w:rsidRPr="00A44644">
        <w:rPr>
          <w:rFonts w:ascii="Times New Roman" w:hAnsi="Times New Roman" w:cs="Times New Roman"/>
          <w:noProof/>
          <w:sz w:val="24"/>
          <w:szCs w:val="24"/>
        </w:rPr>
        <w:t>. Cambridge, UK: Cambridge University Press.</w:t>
      </w:r>
    </w:p>
    <w:p w14:paraId="4B709BAF"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Kučera, H., &amp; Francis, N. (1967). </w:t>
      </w:r>
      <w:r w:rsidRPr="00A44644">
        <w:rPr>
          <w:rFonts w:ascii="Times New Roman" w:hAnsi="Times New Roman" w:cs="Times New Roman"/>
          <w:i/>
          <w:noProof/>
          <w:sz w:val="24"/>
          <w:szCs w:val="24"/>
        </w:rPr>
        <w:t>Computational analysis of present-day American English</w:t>
      </w:r>
      <w:r w:rsidRPr="00A44644">
        <w:rPr>
          <w:rFonts w:ascii="Times New Roman" w:hAnsi="Times New Roman" w:cs="Times New Roman"/>
          <w:noProof/>
          <w:sz w:val="24"/>
          <w:szCs w:val="24"/>
        </w:rPr>
        <w:t>. Providence, RI: Brown University Press.</w:t>
      </w:r>
    </w:p>
    <w:p w14:paraId="3A117778"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Kuperman, V., Stadthagen-Gonzalez, H., &amp; Brysbaert, M. (2012). Age-of-acquisition ratings for 30 thousand English words. </w:t>
      </w:r>
      <w:r w:rsidRPr="00A44644">
        <w:rPr>
          <w:rFonts w:ascii="Times New Roman" w:hAnsi="Times New Roman" w:cs="Times New Roman"/>
          <w:i/>
          <w:noProof/>
          <w:sz w:val="24"/>
          <w:szCs w:val="24"/>
        </w:rPr>
        <w:t>Behavior Research Methods</w:t>
      </w:r>
      <w:r w:rsidRPr="00A44644">
        <w:rPr>
          <w:rFonts w:ascii="Times New Roman" w:hAnsi="Times New Roman" w:cs="Times New Roman"/>
          <w:noProof/>
          <w:sz w:val="24"/>
          <w:szCs w:val="24"/>
        </w:rPr>
        <w:t xml:space="preserve">. </w:t>
      </w:r>
    </w:p>
    <w:p w14:paraId="4B2109D7"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Kyle, K., &amp; Crossley, S. A. (2015). Automatically assessing lexical sophistication: Indices, tools, findings, and application. </w:t>
      </w:r>
      <w:r w:rsidRPr="00A44644">
        <w:rPr>
          <w:rFonts w:ascii="Times New Roman" w:hAnsi="Times New Roman" w:cs="Times New Roman"/>
          <w:i/>
          <w:noProof/>
          <w:sz w:val="24"/>
          <w:szCs w:val="24"/>
        </w:rPr>
        <w:t>TESOL Quarterly, 49</w:t>
      </w:r>
      <w:r w:rsidRPr="00A44644">
        <w:rPr>
          <w:rFonts w:ascii="Times New Roman" w:hAnsi="Times New Roman" w:cs="Times New Roman"/>
          <w:noProof/>
          <w:sz w:val="24"/>
          <w:szCs w:val="24"/>
        </w:rPr>
        <w:t>(4), 757-786. doi:</w:t>
      </w:r>
      <w:r>
        <w:rPr>
          <w:rFonts w:ascii="Times New Roman" w:hAnsi="Times New Roman" w:cs="Times New Roman"/>
          <w:noProof/>
          <w:sz w:val="24"/>
          <w:szCs w:val="24"/>
        </w:rPr>
        <w:t xml:space="preserve"> 10.1002/tesq.194.</w:t>
      </w:r>
    </w:p>
    <w:p w14:paraId="4D834F60" w14:textId="680B498D" w:rsidR="002E58B6" w:rsidRDefault="002E58B6" w:rsidP="002E58B6">
      <w:pPr>
        <w:pStyle w:val="EndNoteBibliography"/>
        <w:spacing w:line="480" w:lineRule="auto"/>
        <w:ind w:left="720" w:hanging="720"/>
        <w:rPr>
          <w:rFonts w:ascii="Times New Roman" w:hAnsi="Times New Roman" w:cs="Times New Roman"/>
          <w:noProof/>
          <w:sz w:val="24"/>
          <w:szCs w:val="24"/>
        </w:rPr>
      </w:pPr>
      <w:r w:rsidRPr="00C35598">
        <w:rPr>
          <w:rFonts w:ascii="Times New Roman" w:hAnsi="Times New Roman" w:cs="Times New Roman"/>
          <w:noProof/>
          <w:sz w:val="24"/>
          <w:szCs w:val="24"/>
        </w:rPr>
        <w:t xml:space="preserve">Kyle, K., Crossley, S., &amp; Berger, C. M. (2017). The tool for the automatic analysis of lexical sophistication (TAALES): Version 2.0. </w:t>
      </w:r>
      <w:r w:rsidRPr="00C35598">
        <w:rPr>
          <w:rFonts w:ascii="Times New Roman" w:hAnsi="Times New Roman" w:cs="Times New Roman"/>
          <w:i/>
          <w:noProof/>
          <w:sz w:val="24"/>
          <w:szCs w:val="24"/>
        </w:rPr>
        <w:t>Behavior Research Methods.</w:t>
      </w:r>
      <w:r w:rsidRPr="00C35598">
        <w:rPr>
          <w:rFonts w:ascii="Times New Roman" w:hAnsi="Times New Roman" w:cs="Times New Roman"/>
          <w:noProof/>
          <w:sz w:val="24"/>
          <w:szCs w:val="24"/>
        </w:rPr>
        <w:t xml:space="preserve"> Advance online publication. </w:t>
      </w:r>
    </w:p>
    <w:p w14:paraId="14118C6E" w14:textId="686463C2" w:rsidR="00406DE0" w:rsidRDefault="00406DE0" w:rsidP="002E58B6">
      <w:pPr>
        <w:pStyle w:val="EndNoteBibliography"/>
        <w:spacing w:line="480" w:lineRule="auto"/>
        <w:ind w:left="720" w:hanging="720"/>
        <w:rPr>
          <w:rFonts w:ascii="Times New Roman" w:hAnsi="Times New Roman" w:cs="Times New Roman"/>
          <w:noProof/>
          <w:sz w:val="24"/>
          <w:szCs w:val="24"/>
        </w:rPr>
      </w:pPr>
      <w:r w:rsidRPr="00406DE0">
        <w:rPr>
          <w:rFonts w:ascii="Times New Roman" w:hAnsi="Times New Roman" w:cs="Times New Roman"/>
          <w:noProof/>
          <w:sz w:val="24"/>
          <w:szCs w:val="24"/>
        </w:rPr>
        <w:lastRenderedPageBreak/>
        <w:t>Lemhöfer, K., Dijkstra, T., Schriefers, H., Baayen, R. H., Grainger, J., &amp; Zwitserlood, P. (2008). Native language influences on word recognition in a second language: A megastudy. </w:t>
      </w:r>
      <w:r w:rsidRPr="00406DE0">
        <w:rPr>
          <w:rFonts w:ascii="Times New Roman" w:hAnsi="Times New Roman" w:cs="Times New Roman"/>
          <w:i/>
          <w:iCs/>
          <w:noProof/>
          <w:sz w:val="24"/>
          <w:szCs w:val="24"/>
        </w:rPr>
        <w:t>Journal of Experimental Psychology: Learning, Memory, and Cognition</w:t>
      </w:r>
      <w:r w:rsidRPr="00406DE0">
        <w:rPr>
          <w:rFonts w:ascii="Times New Roman" w:hAnsi="Times New Roman" w:cs="Times New Roman"/>
          <w:noProof/>
          <w:sz w:val="24"/>
          <w:szCs w:val="24"/>
        </w:rPr>
        <w:t>, </w:t>
      </w:r>
      <w:r w:rsidRPr="00406DE0">
        <w:rPr>
          <w:rFonts w:ascii="Times New Roman" w:hAnsi="Times New Roman" w:cs="Times New Roman"/>
          <w:i/>
          <w:iCs/>
          <w:noProof/>
          <w:sz w:val="24"/>
          <w:szCs w:val="24"/>
        </w:rPr>
        <w:t>34</w:t>
      </w:r>
      <w:r w:rsidRPr="00406DE0">
        <w:rPr>
          <w:rFonts w:ascii="Times New Roman" w:hAnsi="Times New Roman" w:cs="Times New Roman"/>
          <w:noProof/>
          <w:sz w:val="24"/>
          <w:szCs w:val="24"/>
        </w:rPr>
        <w:t>(1), 12.</w:t>
      </w:r>
    </w:p>
    <w:p w14:paraId="418900A6"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Marian, V., &amp; Blumenfeld, H. K. (2006). Phonological neighborhood density guides: Lexical access in native and non-native language production. </w:t>
      </w:r>
      <w:r w:rsidRPr="00A44644">
        <w:rPr>
          <w:rFonts w:ascii="Times New Roman" w:hAnsi="Times New Roman" w:cs="Times New Roman"/>
          <w:i/>
          <w:noProof/>
          <w:sz w:val="24"/>
          <w:szCs w:val="24"/>
        </w:rPr>
        <w:t>Journal of Social and Ecological Boundaries, 2</w:t>
      </w:r>
      <w:r w:rsidRPr="00A44644">
        <w:rPr>
          <w:rFonts w:ascii="Times New Roman" w:hAnsi="Times New Roman" w:cs="Times New Roman"/>
          <w:noProof/>
          <w:sz w:val="24"/>
          <w:szCs w:val="24"/>
        </w:rPr>
        <w:t xml:space="preserve">(1), 3-35. </w:t>
      </w:r>
    </w:p>
    <w:p w14:paraId="3FEAB3ED"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McClelland, J. L., &amp; Rumelhart, D. E. (1981). An interactive activation model of context effects in letter perception: An account of basic findings. </w:t>
      </w:r>
      <w:r w:rsidRPr="00A44644">
        <w:rPr>
          <w:rFonts w:ascii="Times New Roman" w:hAnsi="Times New Roman" w:cs="Times New Roman"/>
          <w:i/>
          <w:noProof/>
          <w:sz w:val="24"/>
          <w:szCs w:val="24"/>
        </w:rPr>
        <w:t>Psychological Review, 88</w:t>
      </w:r>
      <w:r w:rsidRPr="00A44644">
        <w:rPr>
          <w:rFonts w:ascii="Times New Roman" w:hAnsi="Times New Roman" w:cs="Times New Roman"/>
          <w:noProof/>
          <w:sz w:val="24"/>
          <w:szCs w:val="24"/>
        </w:rPr>
        <w:t xml:space="preserve">(5), 375-407. </w:t>
      </w:r>
    </w:p>
    <w:p w14:paraId="2A0559D9"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McDonald, S. A., &amp; Shillcock, R. C. (2001). Rethinking the word frequency effect: The neglected role of distributional information in lexical processing. </w:t>
      </w:r>
      <w:r w:rsidRPr="00A44644">
        <w:rPr>
          <w:rFonts w:ascii="Times New Roman" w:hAnsi="Times New Roman" w:cs="Times New Roman"/>
          <w:i/>
          <w:noProof/>
          <w:sz w:val="24"/>
          <w:szCs w:val="24"/>
        </w:rPr>
        <w:t>Language and Speech, 44</w:t>
      </w:r>
      <w:r w:rsidRPr="00A44644">
        <w:rPr>
          <w:rFonts w:ascii="Times New Roman" w:hAnsi="Times New Roman" w:cs="Times New Roman"/>
          <w:noProof/>
          <w:sz w:val="24"/>
          <w:szCs w:val="24"/>
        </w:rPr>
        <w:t xml:space="preserve">(3), 295-323. </w:t>
      </w:r>
    </w:p>
    <w:p w14:paraId="2A54B000"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Meyer, D. E., &amp; Schvaneveldt, R. W. (1971). Facilitation in recognizing pairs of words: Evidence of a dependence between retrieval operations. </w:t>
      </w:r>
      <w:r w:rsidRPr="00A44644">
        <w:rPr>
          <w:rFonts w:ascii="Times New Roman" w:hAnsi="Times New Roman" w:cs="Times New Roman"/>
          <w:i/>
          <w:noProof/>
          <w:sz w:val="24"/>
          <w:szCs w:val="24"/>
        </w:rPr>
        <w:t>Journal of Experimental Psychology</w:t>
      </w:r>
      <w:r w:rsidRPr="00A44644">
        <w:rPr>
          <w:rFonts w:ascii="Times New Roman" w:hAnsi="Times New Roman" w:cs="Times New Roman"/>
          <w:noProof/>
          <w:sz w:val="24"/>
          <w:szCs w:val="24"/>
        </w:rPr>
        <w:t xml:space="preserve">. </w:t>
      </w:r>
    </w:p>
    <w:p w14:paraId="0DF0C57F"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Miller, G. A., Beckwith, R., Fellbaum, C., Gross, D., &amp; Miller, K. J. (1990). Introduction to WordNet: An on-line lexical database. </w:t>
      </w:r>
      <w:r w:rsidRPr="00A44644">
        <w:rPr>
          <w:rFonts w:ascii="Times New Roman" w:hAnsi="Times New Roman" w:cs="Times New Roman"/>
          <w:i/>
          <w:noProof/>
          <w:sz w:val="24"/>
          <w:szCs w:val="24"/>
        </w:rPr>
        <w:t>International Journal of Lexicography, 3</w:t>
      </w:r>
      <w:r w:rsidRPr="00A44644">
        <w:rPr>
          <w:rFonts w:ascii="Times New Roman" w:hAnsi="Times New Roman" w:cs="Times New Roman"/>
          <w:noProof/>
          <w:sz w:val="24"/>
          <w:szCs w:val="24"/>
        </w:rPr>
        <w:t xml:space="preserve">(4), 235-244. </w:t>
      </w:r>
    </w:p>
    <w:p w14:paraId="68D55647"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Morrison, C. M., &amp; Ellis, A. W. (1995). Roles of word frequency and age of acquisition in word naming and lexical decision. </w:t>
      </w:r>
      <w:r w:rsidRPr="00A44644">
        <w:rPr>
          <w:rFonts w:ascii="Times New Roman" w:hAnsi="Times New Roman" w:cs="Times New Roman"/>
          <w:i/>
          <w:noProof/>
          <w:sz w:val="24"/>
          <w:szCs w:val="24"/>
        </w:rPr>
        <w:t>Journal of Experimental Psychology: Learning, Memory, &amp; Cognition, 21</w:t>
      </w:r>
      <w:r w:rsidRPr="00A44644">
        <w:rPr>
          <w:rFonts w:ascii="Times New Roman" w:hAnsi="Times New Roman" w:cs="Times New Roman"/>
          <w:noProof/>
          <w:sz w:val="24"/>
          <w:szCs w:val="24"/>
        </w:rPr>
        <w:t xml:space="preserve">, 116-153. </w:t>
      </w:r>
    </w:p>
    <w:p w14:paraId="5B5BC406"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lastRenderedPageBreak/>
        <w:t xml:space="preserve">Nelson, D. L., McEvoy, C., &amp; Schreiber, T. (1998). The University of South Florida word association, rhyme, and word fragment norms. 1998 http://www. usf. edu.  </w:t>
      </w:r>
    </w:p>
    <w:p w14:paraId="6A7BF909" w14:textId="77777777" w:rsidR="002E58B6" w:rsidRDefault="002E58B6" w:rsidP="002E58B6">
      <w:pPr>
        <w:pStyle w:val="EndNoteBibliography"/>
        <w:spacing w:line="480" w:lineRule="auto"/>
        <w:ind w:left="720" w:hanging="720"/>
        <w:rPr>
          <w:rFonts w:ascii="Times New Roman" w:hAnsi="Times New Roman" w:cs="Times New Roman"/>
          <w:noProof/>
          <w:sz w:val="24"/>
          <w:szCs w:val="24"/>
        </w:rPr>
      </w:pPr>
      <w:r w:rsidRPr="008174F1">
        <w:rPr>
          <w:rFonts w:ascii="Times New Roman" w:hAnsi="Times New Roman" w:cs="Times New Roman"/>
          <w:noProof/>
          <w:sz w:val="24"/>
          <w:szCs w:val="24"/>
        </w:rPr>
        <w:t>New, B.</w:t>
      </w:r>
      <w:r>
        <w:rPr>
          <w:rFonts w:ascii="Times New Roman" w:hAnsi="Times New Roman" w:cs="Times New Roman"/>
          <w:noProof/>
          <w:sz w:val="24"/>
          <w:szCs w:val="24"/>
        </w:rPr>
        <w:t xml:space="preserve">, Ferrand, L., Pallier, C., &amp; </w:t>
      </w:r>
      <w:r w:rsidRPr="008174F1">
        <w:rPr>
          <w:rFonts w:ascii="Times New Roman" w:hAnsi="Times New Roman" w:cs="Times New Roman"/>
          <w:noProof/>
          <w:sz w:val="24"/>
          <w:szCs w:val="24"/>
        </w:rPr>
        <w:t>B</w:t>
      </w:r>
      <w:r>
        <w:rPr>
          <w:rFonts w:ascii="Times New Roman" w:hAnsi="Times New Roman" w:cs="Times New Roman"/>
          <w:noProof/>
          <w:sz w:val="24"/>
          <w:szCs w:val="24"/>
        </w:rPr>
        <w:t xml:space="preserve">rysbaert, M. </w:t>
      </w:r>
      <w:r w:rsidRPr="008174F1">
        <w:rPr>
          <w:rFonts w:ascii="Times New Roman" w:hAnsi="Times New Roman" w:cs="Times New Roman"/>
          <w:noProof/>
          <w:sz w:val="24"/>
          <w:szCs w:val="24"/>
        </w:rPr>
        <w:t>(2006). Reexamining the word length effect in visual word recognition: New evidence from the English Lexicon Project. </w:t>
      </w:r>
      <w:r>
        <w:rPr>
          <w:rFonts w:ascii="Times New Roman" w:hAnsi="Times New Roman" w:cs="Times New Roman"/>
          <w:i/>
          <w:iCs/>
          <w:noProof/>
          <w:sz w:val="24"/>
          <w:szCs w:val="24"/>
        </w:rPr>
        <w:t>Psychonomic Bulletin &amp; R</w:t>
      </w:r>
      <w:r w:rsidRPr="008174F1">
        <w:rPr>
          <w:rFonts w:ascii="Times New Roman" w:hAnsi="Times New Roman" w:cs="Times New Roman"/>
          <w:i/>
          <w:iCs/>
          <w:noProof/>
          <w:sz w:val="24"/>
          <w:szCs w:val="24"/>
        </w:rPr>
        <w:t>eview</w:t>
      </w:r>
      <w:r w:rsidRPr="008174F1">
        <w:rPr>
          <w:rFonts w:ascii="Times New Roman" w:hAnsi="Times New Roman" w:cs="Times New Roman"/>
          <w:noProof/>
          <w:sz w:val="24"/>
          <w:szCs w:val="24"/>
        </w:rPr>
        <w:t>, </w:t>
      </w:r>
      <w:r w:rsidRPr="008174F1">
        <w:rPr>
          <w:rFonts w:ascii="Times New Roman" w:hAnsi="Times New Roman" w:cs="Times New Roman"/>
          <w:i/>
          <w:iCs/>
          <w:noProof/>
          <w:sz w:val="24"/>
          <w:szCs w:val="24"/>
        </w:rPr>
        <w:t>13</w:t>
      </w:r>
      <w:r w:rsidRPr="008174F1">
        <w:rPr>
          <w:rFonts w:ascii="Times New Roman" w:hAnsi="Times New Roman" w:cs="Times New Roman"/>
          <w:noProof/>
          <w:sz w:val="24"/>
          <w:szCs w:val="24"/>
        </w:rPr>
        <w:t>(1), 45-52.</w:t>
      </w:r>
    </w:p>
    <w:p w14:paraId="310DCCD3"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Ortega, L. (2016). Multicompetence in second language acquisition: Inroads into the mainstream? In V. Cook &amp; L. Wei (Eds.), </w:t>
      </w:r>
      <w:r w:rsidRPr="00A44644">
        <w:rPr>
          <w:rFonts w:ascii="Times New Roman" w:hAnsi="Times New Roman" w:cs="Times New Roman"/>
          <w:i/>
          <w:noProof/>
          <w:sz w:val="24"/>
          <w:szCs w:val="24"/>
        </w:rPr>
        <w:t>The Cambridge handbook of liguistic multicompetence</w:t>
      </w:r>
      <w:r>
        <w:rPr>
          <w:rFonts w:ascii="Times New Roman" w:hAnsi="Times New Roman" w:cs="Times New Roman"/>
          <w:i/>
          <w:noProof/>
          <w:sz w:val="24"/>
          <w:szCs w:val="24"/>
        </w:rPr>
        <w:t xml:space="preserve"> </w:t>
      </w:r>
      <w:r>
        <w:rPr>
          <w:rFonts w:ascii="Times New Roman" w:hAnsi="Times New Roman" w:cs="Times New Roman"/>
          <w:noProof/>
          <w:sz w:val="24"/>
          <w:szCs w:val="24"/>
        </w:rPr>
        <w:t>(pp. 50-76)</w:t>
      </w:r>
      <w:r w:rsidRPr="00A44644">
        <w:rPr>
          <w:rFonts w:ascii="Times New Roman" w:hAnsi="Times New Roman" w:cs="Times New Roman"/>
          <w:noProof/>
          <w:sz w:val="24"/>
          <w:szCs w:val="24"/>
        </w:rPr>
        <w:t>. Cambridge, UK: Cambridge University Press.</w:t>
      </w:r>
    </w:p>
    <w:p w14:paraId="79778C79"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Paivio, A. (1991). </w:t>
      </w:r>
      <w:r w:rsidRPr="00A44644">
        <w:rPr>
          <w:rFonts w:ascii="Times New Roman" w:hAnsi="Times New Roman" w:cs="Times New Roman"/>
          <w:i/>
          <w:noProof/>
          <w:sz w:val="24"/>
          <w:szCs w:val="24"/>
        </w:rPr>
        <w:t>Images in mind: The evolution of a theory</w:t>
      </w:r>
      <w:r w:rsidRPr="00A44644">
        <w:rPr>
          <w:rFonts w:ascii="Times New Roman" w:hAnsi="Times New Roman" w:cs="Times New Roman"/>
          <w:noProof/>
          <w:sz w:val="24"/>
          <w:szCs w:val="24"/>
        </w:rPr>
        <w:t>: Harvester Wheatsheaf.</w:t>
      </w:r>
    </w:p>
    <w:p w14:paraId="7A54E548" w14:textId="77777777" w:rsidR="002E58B6" w:rsidRDefault="002E58B6" w:rsidP="002E58B6">
      <w:pPr>
        <w:pStyle w:val="EndNoteBibliography"/>
        <w:spacing w:line="480" w:lineRule="auto"/>
        <w:ind w:left="720" w:hanging="720"/>
        <w:rPr>
          <w:rFonts w:ascii="Times New Roman" w:hAnsi="Times New Roman" w:cs="Times New Roman"/>
          <w:noProof/>
          <w:sz w:val="24"/>
          <w:szCs w:val="24"/>
        </w:rPr>
      </w:pPr>
      <w:r w:rsidRPr="002D35D7">
        <w:rPr>
          <w:rFonts w:ascii="Times New Roman" w:hAnsi="Times New Roman" w:cs="Times New Roman"/>
          <w:noProof/>
          <w:sz w:val="24"/>
          <w:szCs w:val="24"/>
        </w:rPr>
        <w:t>Perfetti, C. A. </w:t>
      </w:r>
      <w:r>
        <w:rPr>
          <w:rFonts w:ascii="Times New Roman" w:hAnsi="Times New Roman" w:cs="Times New Roman"/>
          <w:noProof/>
          <w:sz w:val="24"/>
          <w:szCs w:val="24"/>
        </w:rPr>
        <w:t>(</w:t>
      </w:r>
      <w:r w:rsidRPr="002D35D7">
        <w:rPr>
          <w:rFonts w:ascii="Times New Roman" w:hAnsi="Times New Roman" w:cs="Times New Roman"/>
          <w:noProof/>
          <w:sz w:val="24"/>
          <w:szCs w:val="24"/>
        </w:rPr>
        <w:t>2007</w:t>
      </w:r>
      <w:r>
        <w:rPr>
          <w:rFonts w:ascii="Times New Roman" w:hAnsi="Times New Roman" w:cs="Times New Roman"/>
          <w:noProof/>
          <w:sz w:val="24"/>
          <w:szCs w:val="24"/>
        </w:rPr>
        <w:t>)</w:t>
      </w:r>
      <w:r w:rsidRPr="002D35D7">
        <w:rPr>
          <w:rFonts w:ascii="Times New Roman" w:hAnsi="Times New Roman" w:cs="Times New Roman"/>
          <w:noProof/>
          <w:sz w:val="24"/>
          <w:szCs w:val="24"/>
        </w:rPr>
        <w:t>. Reading ability: Lexical quality to comprehension. </w:t>
      </w:r>
      <w:r w:rsidRPr="002D35D7">
        <w:rPr>
          <w:rFonts w:ascii="Times New Roman" w:hAnsi="Times New Roman" w:cs="Times New Roman"/>
          <w:i/>
          <w:iCs/>
          <w:noProof/>
          <w:sz w:val="24"/>
          <w:szCs w:val="24"/>
        </w:rPr>
        <w:t>Scientific Studies of Reading</w:t>
      </w:r>
      <w:r>
        <w:rPr>
          <w:rFonts w:ascii="Times New Roman" w:hAnsi="Times New Roman" w:cs="Times New Roman"/>
          <w:noProof/>
          <w:sz w:val="24"/>
          <w:szCs w:val="24"/>
        </w:rPr>
        <w:t xml:space="preserve">, </w:t>
      </w:r>
      <w:r w:rsidRPr="002D35D7">
        <w:rPr>
          <w:rFonts w:ascii="Times New Roman" w:hAnsi="Times New Roman" w:cs="Times New Roman"/>
          <w:i/>
          <w:noProof/>
          <w:sz w:val="24"/>
          <w:szCs w:val="24"/>
        </w:rPr>
        <w:t>11</w:t>
      </w:r>
      <w:r>
        <w:rPr>
          <w:rFonts w:ascii="Times New Roman" w:hAnsi="Times New Roman" w:cs="Times New Roman"/>
          <w:noProof/>
          <w:sz w:val="24"/>
          <w:szCs w:val="24"/>
        </w:rPr>
        <w:t xml:space="preserve">, </w:t>
      </w:r>
      <w:r w:rsidRPr="002D35D7">
        <w:rPr>
          <w:rFonts w:ascii="Times New Roman" w:hAnsi="Times New Roman" w:cs="Times New Roman"/>
          <w:noProof/>
          <w:sz w:val="24"/>
          <w:szCs w:val="24"/>
        </w:rPr>
        <w:t>357–383.</w:t>
      </w:r>
    </w:p>
    <w:p w14:paraId="25ECE794" w14:textId="770446EF" w:rsidR="002E58B6" w:rsidRDefault="002E58B6" w:rsidP="002E58B6">
      <w:pPr>
        <w:pStyle w:val="EndNoteBibliography"/>
        <w:spacing w:line="480" w:lineRule="auto"/>
        <w:ind w:left="720" w:hanging="720"/>
        <w:rPr>
          <w:rFonts w:ascii="Times New Roman" w:hAnsi="Times New Roman" w:cs="Times New Roman"/>
          <w:noProof/>
          <w:sz w:val="24"/>
          <w:szCs w:val="24"/>
        </w:rPr>
      </w:pPr>
      <w:r w:rsidRPr="00F0501A">
        <w:rPr>
          <w:rFonts w:ascii="Times New Roman" w:hAnsi="Times New Roman" w:cs="Times New Roman"/>
          <w:noProof/>
          <w:sz w:val="24"/>
          <w:szCs w:val="24"/>
        </w:rPr>
        <w:t>Pexman, P. M., Lupker, S. J., &amp; Hino, Y. (2002). The impact of feedback semantics in visual word recognition: Number-of-features effects in lexical decision and naming tasks. </w:t>
      </w:r>
      <w:r w:rsidRPr="00F0501A">
        <w:rPr>
          <w:rFonts w:ascii="Times New Roman" w:hAnsi="Times New Roman" w:cs="Times New Roman"/>
          <w:i/>
          <w:iCs/>
          <w:noProof/>
          <w:sz w:val="24"/>
          <w:szCs w:val="24"/>
        </w:rPr>
        <w:t>Psychonomic Bulletin &amp; Review</w:t>
      </w:r>
      <w:r w:rsidRPr="00F0501A">
        <w:rPr>
          <w:rFonts w:ascii="Times New Roman" w:hAnsi="Times New Roman" w:cs="Times New Roman"/>
          <w:noProof/>
          <w:sz w:val="24"/>
          <w:szCs w:val="24"/>
        </w:rPr>
        <w:t>, </w:t>
      </w:r>
      <w:r w:rsidRPr="00F0501A">
        <w:rPr>
          <w:rFonts w:ascii="Times New Roman" w:hAnsi="Times New Roman" w:cs="Times New Roman"/>
          <w:i/>
          <w:iCs/>
          <w:noProof/>
          <w:sz w:val="24"/>
          <w:szCs w:val="24"/>
        </w:rPr>
        <w:t>9</w:t>
      </w:r>
      <w:r w:rsidRPr="00F0501A">
        <w:rPr>
          <w:rFonts w:ascii="Times New Roman" w:hAnsi="Times New Roman" w:cs="Times New Roman"/>
          <w:noProof/>
          <w:sz w:val="24"/>
          <w:szCs w:val="24"/>
        </w:rPr>
        <w:t>(3), 542-549.</w:t>
      </w:r>
    </w:p>
    <w:p w14:paraId="7A22477D" w14:textId="00AD12E0" w:rsidR="00406DE0" w:rsidRDefault="00406DE0" w:rsidP="002E58B6">
      <w:pPr>
        <w:pStyle w:val="EndNoteBibliography"/>
        <w:spacing w:line="480" w:lineRule="auto"/>
        <w:ind w:left="720" w:hanging="720"/>
        <w:rPr>
          <w:rFonts w:ascii="Times New Roman" w:hAnsi="Times New Roman" w:cs="Times New Roman"/>
          <w:noProof/>
          <w:sz w:val="24"/>
          <w:szCs w:val="24"/>
        </w:rPr>
      </w:pPr>
      <w:r w:rsidRPr="00406DE0">
        <w:rPr>
          <w:rFonts w:ascii="Times New Roman" w:hAnsi="Times New Roman" w:cs="Times New Roman"/>
          <w:noProof/>
          <w:sz w:val="24"/>
          <w:szCs w:val="24"/>
        </w:rPr>
        <w:t>Portin, M., Lehtonen, M., &amp; Laine, M. (2007). Processing of inflected nouns in late bilinguals. </w:t>
      </w:r>
      <w:r w:rsidRPr="00406DE0">
        <w:rPr>
          <w:rFonts w:ascii="Times New Roman" w:hAnsi="Times New Roman" w:cs="Times New Roman"/>
          <w:i/>
          <w:iCs/>
          <w:noProof/>
          <w:sz w:val="24"/>
          <w:szCs w:val="24"/>
        </w:rPr>
        <w:t>Applied Psycholinguistics</w:t>
      </w:r>
      <w:r w:rsidRPr="00406DE0">
        <w:rPr>
          <w:rFonts w:ascii="Times New Roman" w:hAnsi="Times New Roman" w:cs="Times New Roman"/>
          <w:noProof/>
          <w:sz w:val="24"/>
          <w:szCs w:val="24"/>
        </w:rPr>
        <w:t>, </w:t>
      </w:r>
      <w:r w:rsidRPr="00406DE0">
        <w:rPr>
          <w:rFonts w:ascii="Times New Roman" w:hAnsi="Times New Roman" w:cs="Times New Roman"/>
          <w:i/>
          <w:iCs/>
          <w:noProof/>
          <w:sz w:val="24"/>
          <w:szCs w:val="24"/>
        </w:rPr>
        <w:t>28</w:t>
      </w:r>
      <w:r w:rsidRPr="00406DE0">
        <w:rPr>
          <w:rFonts w:ascii="Times New Roman" w:hAnsi="Times New Roman" w:cs="Times New Roman"/>
          <w:noProof/>
          <w:sz w:val="24"/>
          <w:szCs w:val="24"/>
        </w:rPr>
        <w:t>(1), 135-156.</w:t>
      </w:r>
    </w:p>
    <w:p w14:paraId="0C7CEC50"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Rastle, K. (2009). Visual word recognition. In G. Gaskell (Ed.), </w:t>
      </w:r>
      <w:r w:rsidRPr="00A44644">
        <w:rPr>
          <w:rFonts w:ascii="Times New Roman" w:hAnsi="Times New Roman" w:cs="Times New Roman"/>
          <w:i/>
          <w:noProof/>
          <w:sz w:val="24"/>
          <w:szCs w:val="24"/>
        </w:rPr>
        <w:t>Oxford handbook of psycholinguistics</w:t>
      </w:r>
      <w:r w:rsidRPr="00A44644">
        <w:rPr>
          <w:rFonts w:ascii="Times New Roman" w:hAnsi="Times New Roman" w:cs="Times New Roman"/>
          <w:noProof/>
          <w:sz w:val="24"/>
          <w:szCs w:val="24"/>
        </w:rPr>
        <w:t xml:space="preserve"> (pp. 71-87). Oxford: Oxford University Press.</w:t>
      </w:r>
    </w:p>
    <w:p w14:paraId="2F8280D8" w14:textId="77777777" w:rsidR="002E58B6" w:rsidRDefault="002E58B6" w:rsidP="002E58B6">
      <w:pPr>
        <w:pStyle w:val="EndNoteBibliography"/>
        <w:spacing w:line="480" w:lineRule="auto"/>
        <w:ind w:left="720" w:hanging="720"/>
        <w:rPr>
          <w:rFonts w:ascii="Times New Roman" w:hAnsi="Times New Roman" w:cs="Times New Roman"/>
          <w:noProof/>
          <w:sz w:val="24"/>
          <w:szCs w:val="24"/>
        </w:rPr>
      </w:pPr>
      <w:r w:rsidRPr="004D05DD">
        <w:rPr>
          <w:rFonts w:ascii="Times New Roman" w:hAnsi="Times New Roman" w:cs="Times New Roman"/>
          <w:noProof/>
          <w:sz w:val="24"/>
          <w:szCs w:val="24"/>
        </w:rPr>
        <w:t>Saito, K. (2015). The role of age of acquisition in late second language oral proficiency attainment. </w:t>
      </w:r>
      <w:r w:rsidRPr="004D05DD">
        <w:rPr>
          <w:rFonts w:ascii="Times New Roman" w:hAnsi="Times New Roman" w:cs="Times New Roman"/>
          <w:i/>
          <w:iCs/>
          <w:noProof/>
          <w:sz w:val="24"/>
          <w:szCs w:val="24"/>
        </w:rPr>
        <w:t>Studies in Second Language Acquisition</w:t>
      </w:r>
      <w:r w:rsidRPr="004D05DD">
        <w:rPr>
          <w:rFonts w:ascii="Times New Roman" w:hAnsi="Times New Roman" w:cs="Times New Roman"/>
          <w:noProof/>
          <w:sz w:val="24"/>
          <w:szCs w:val="24"/>
        </w:rPr>
        <w:t>, </w:t>
      </w:r>
      <w:r w:rsidRPr="004D05DD">
        <w:rPr>
          <w:rFonts w:ascii="Times New Roman" w:hAnsi="Times New Roman" w:cs="Times New Roman"/>
          <w:i/>
          <w:iCs/>
          <w:noProof/>
          <w:sz w:val="24"/>
          <w:szCs w:val="24"/>
        </w:rPr>
        <w:t>37</w:t>
      </w:r>
      <w:r w:rsidRPr="004D05DD">
        <w:rPr>
          <w:rFonts w:ascii="Times New Roman" w:hAnsi="Times New Roman" w:cs="Times New Roman"/>
          <w:noProof/>
          <w:sz w:val="24"/>
          <w:szCs w:val="24"/>
        </w:rPr>
        <w:t>(4), 713-743.</w:t>
      </w:r>
    </w:p>
    <w:p w14:paraId="3C95B8C2"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Schwanenflugel, P., &amp; Stowe, R. W. (1991). Why are abstract concepts hard to understand? In P. Schwanenflugel (Ed.), </w:t>
      </w:r>
      <w:r w:rsidRPr="00A44644">
        <w:rPr>
          <w:rFonts w:ascii="Times New Roman" w:hAnsi="Times New Roman" w:cs="Times New Roman"/>
          <w:i/>
          <w:noProof/>
          <w:sz w:val="24"/>
          <w:szCs w:val="24"/>
        </w:rPr>
        <w:t>The psychology of word meanings</w:t>
      </w:r>
      <w:r w:rsidRPr="00A44644">
        <w:rPr>
          <w:rFonts w:ascii="Times New Roman" w:hAnsi="Times New Roman" w:cs="Times New Roman"/>
          <w:noProof/>
          <w:sz w:val="24"/>
          <w:szCs w:val="24"/>
        </w:rPr>
        <w:t>. Hillsdale, NJ: Erlbaum.</w:t>
      </w:r>
    </w:p>
    <w:p w14:paraId="56DDBF98"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lastRenderedPageBreak/>
        <w:t xml:space="preserve">Schwanenflugel, P. J., &amp; Shoben, E. J. (1983). Differential context effects in the comprehension of abstract and concrete verbal materials. </w:t>
      </w:r>
      <w:r w:rsidRPr="00A44644">
        <w:rPr>
          <w:rFonts w:ascii="Times New Roman" w:hAnsi="Times New Roman" w:cs="Times New Roman"/>
          <w:i/>
          <w:noProof/>
          <w:sz w:val="24"/>
          <w:szCs w:val="24"/>
        </w:rPr>
        <w:t>Journal of Experimental Psychology: Learning, Memory, and Cognition, 9</w:t>
      </w:r>
      <w:r w:rsidRPr="00A44644">
        <w:rPr>
          <w:rFonts w:ascii="Times New Roman" w:hAnsi="Times New Roman" w:cs="Times New Roman"/>
          <w:noProof/>
          <w:sz w:val="24"/>
          <w:szCs w:val="24"/>
        </w:rPr>
        <w:t>(1), 82-102. doi:</w:t>
      </w:r>
      <w:r>
        <w:rPr>
          <w:rFonts w:ascii="Times New Roman" w:hAnsi="Times New Roman" w:cs="Times New Roman"/>
          <w:noProof/>
          <w:sz w:val="24"/>
          <w:szCs w:val="24"/>
        </w:rPr>
        <w:t xml:space="preserve"> </w:t>
      </w:r>
      <w:r w:rsidRPr="00A44644">
        <w:rPr>
          <w:rFonts w:ascii="Times New Roman" w:hAnsi="Times New Roman" w:cs="Times New Roman"/>
          <w:noProof/>
          <w:sz w:val="24"/>
          <w:szCs w:val="24"/>
        </w:rPr>
        <w:t>10.1037/0278-7393.9.1.82</w:t>
      </w:r>
      <w:r>
        <w:rPr>
          <w:rFonts w:ascii="Times New Roman" w:hAnsi="Times New Roman" w:cs="Times New Roman"/>
          <w:noProof/>
          <w:sz w:val="24"/>
          <w:szCs w:val="24"/>
        </w:rPr>
        <w:t>.</w:t>
      </w:r>
    </w:p>
    <w:p w14:paraId="140C1140"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Segalowitz, N., Poulsen, C., &amp; Komoda, M. (1991). Lower level components of reading skill in higher level bilinguals: Implications for reading instruction. </w:t>
      </w:r>
      <w:r w:rsidRPr="00A44644">
        <w:rPr>
          <w:rFonts w:ascii="Times New Roman" w:hAnsi="Times New Roman" w:cs="Times New Roman"/>
          <w:i/>
          <w:noProof/>
          <w:sz w:val="24"/>
          <w:szCs w:val="24"/>
        </w:rPr>
        <w:t>AILA review, 8</w:t>
      </w:r>
      <w:r w:rsidRPr="00A44644">
        <w:rPr>
          <w:rFonts w:ascii="Times New Roman" w:hAnsi="Times New Roman" w:cs="Times New Roman"/>
          <w:noProof/>
          <w:sz w:val="24"/>
          <w:szCs w:val="24"/>
        </w:rPr>
        <w:t xml:space="preserve">(1), 15-30. </w:t>
      </w:r>
    </w:p>
    <w:p w14:paraId="2DFE6E5C"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Segalowitz, N. S., &amp; Segalowitz, S. J. (1993). Skilled performance, practice, and the differentiation of speed-up from automatization effects: Evidence from second language word recognition. </w:t>
      </w:r>
      <w:r w:rsidRPr="00A44644">
        <w:rPr>
          <w:rFonts w:ascii="Times New Roman" w:hAnsi="Times New Roman" w:cs="Times New Roman"/>
          <w:i/>
          <w:noProof/>
          <w:sz w:val="24"/>
          <w:szCs w:val="24"/>
        </w:rPr>
        <w:t>Applied Psycholinguistics, 14</w:t>
      </w:r>
      <w:r w:rsidRPr="00A44644">
        <w:rPr>
          <w:rFonts w:ascii="Times New Roman" w:hAnsi="Times New Roman" w:cs="Times New Roman"/>
          <w:noProof/>
          <w:sz w:val="24"/>
          <w:szCs w:val="24"/>
        </w:rPr>
        <w:t>(03), 369-385. doi:</w:t>
      </w:r>
      <w:r>
        <w:rPr>
          <w:rFonts w:ascii="Times New Roman" w:hAnsi="Times New Roman" w:cs="Times New Roman"/>
          <w:noProof/>
          <w:sz w:val="24"/>
          <w:szCs w:val="24"/>
        </w:rPr>
        <w:t xml:space="preserve"> </w:t>
      </w:r>
      <w:r w:rsidRPr="00A44644">
        <w:rPr>
          <w:rFonts w:ascii="Times New Roman" w:hAnsi="Times New Roman" w:cs="Times New Roman"/>
          <w:noProof/>
          <w:sz w:val="24"/>
          <w:szCs w:val="24"/>
        </w:rPr>
        <w:t>10.1017/S0142716400010845</w:t>
      </w:r>
      <w:r>
        <w:rPr>
          <w:rFonts w:ascii="Times New Roman" w:hAnsi="Times New Roman" w:cs="Times New Roman"/>
          <w:noProof/>
          <w:sz w:val="24"/>
          <w:szCs w:val="24"/>
        </w:rPr>
        <w:t>.</w:t>
      </w:r>
    </w:p>
    <w:p w14:paraId="14DC9C69"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Segalowitz, S. J., Segalowitz, N. S., &amp; Wood, A. G. (1998). Assessing the development of automaticity in second language word recognition. </w:t>
      </w:r>
      <w:r w:rsidRPr="00A44644">
        <w:rPr>
          <w:rFonts w:ascii="Times New Roman" w:hAnsi="Times New Roman" w:cs="Times New Roman"/>
          <w:i/>
          <w:noProof/>
          <w:sz w:val="24"/>
          <w:szCs w:val="24"/>
        </w:rPr>
        <w:t>Applied Psycholinguistics, 19</w:t>
      </w:r>
      <w:r w:rsidRPr="00A44644">
        <w:rPr>
          <w:rFonts w:ascii="Times New Roman" w:hAnsi="Times New Roman" w:cs="Times New Roman"/>
          <w:noProof/>
          <w:sz w:val="24"/>
          <w:szCs w:val="24"/>
        </w:rPr>
        <w:t>(01), 53-67. doi:</w:t>
      </w:r>
      <w:r>
        <w:rPr>
          <w:rFonts w:ascii="Times New Roman" w:hAnsi="Times New Roman" w:cs="Times New Roman"/>
          <w:noProof/>
          <w:sz w:val="24"/>
          <w:szCs w:val="24"/>
        </w:rPr>
        <w:t xml:space="preserve"> </w:t>
      </w:r>
      <w:r w:rsidRPr="00A44644">
        <w:rPr>
          <w:rFonts w:ascii="Times New Roman" w:hAnsi="Times New Roman" w:cs="Times New Roman"/>
          <w:noProof/>
          <w:sz w:val="24"/>
          <w:szCs w:val="24"/>
        </w:rPr>
        <w:t>10.1017/s0142716400010572</w:t>
      </w:r>
      <w:r>
        <w:rPr>
          <w:rFonts w:ascii="Times New Roman" w:hAnsi="Times New Roman" w:cs="Times New Roman"/>
          <w:noProof/>
          <w:sz w:val="24"/>
          <w:szCs w:val="24"/>
        </w:rPr>
        <w:t>.</w:t>
      </w:r>
    </w:p>
    <w:p w14:paraId="6E692B94"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Spieler, D. H., &amp; Balota, D. A. (1997). Bringing computational models of word naming down to the item level. </w:t>
      </w:r>
      <w:r>
        <w:rPr>
          <w:rFonts w:ascii="Times New Roman" w:hAnsi="Times New Roman" w:cs="Times New Roman"/>
          <w:i/>
          <w:noProof/>
          <w:sz w:val="24"/>
          <w:szCs w:val="24"/>
        </w:rPr>
        <w:t>Psychological S</w:t>
      </w:r>
      <w:r w:rsidRPr="00A44644">
        <w:rPr>
          <w:rFonts w:ascii="Times New Roman" w:hAnsi="Times New Roman" w:cs="Times New Roman"/>
          <w:i/>
          <w:noProof/>
          <w:sz w:val="24"/>
          <w:szCs w:val="24"/>
        </w:rPr>
        <w:t>cience, 8</w:t>
      </w:r>
      <w:r w:rsidRPr="00A44644">
        <w:rPr>
          <w:rFonts w:ascii="Times New Roman" w:hAnsi="Times New Roman" w:cs="Times New Roman"/>
          <w:noProof/>
          <w:sz w:val="24"/>
          <w:szCs w:val="24"/>
        </w:rPr>
        <w:t xml:space="preserve">(6), 411-416. </w:t>
      </w:r>
    </w:p>
    <w:p w14:paraId="53B9B8E3"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Stanovich, K. (1991). Word recognition: Changing perspectives. In R. Barr, M. Kamil, P. Mosenthal, &amp; P. Pearson (Eds.), </w:t>
      </w:r>
      <w:r w:rsidRPr="00A44644">
        <w:rPr>
          <w:rFonts w:ascii="Times New Roman" w:hAnsi="Times New Roman" w:cs="Times New Roman"/>
          <w:i/>
          <w:noProof/>
          <w:sz w:val="24"/>
          <w:szCs w:val="24"/>
        </w:rPr>
        <w:t>Handbook of reading research</w:t>
      </w:r>
      <w:r w:rsidRPr="00A44644">
        <w:rPr>
          <w:rFonts w:ascii="Times New Roman" w:hAnsi="Times New Roman" w:cs="Times New Roman"/>
          <w:noProof/>
          <w:sz w:val="24"/>
          <w:szCs w:val="24"/>
        </w:rPr>
        <w:t xml:space="preserve"> (Vol. 2, pp. 418-452). Mahwah, NJ: Lawrence Erlbaum.</w:t>
      </w:r>
    </w:p>
    <w:p w14:paraId="16F6BA81"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Steyvers, M., &amp; Tenenbaum, J. B. (2005). The large-scale structures of semantic networks: Statistical analyses and a model of semantic growth. </w:t>
      </w:r>
      <w:r w:rsidRPr="00A44644">
        <w:rPr>
          <w:rFonts w:ascii="Times New Roman" w:hAnsi="Times New Roman" w:cs="Times New Roman"/>
          <w:i/>
          <w:noProof/>
          <w:sz w:val="24"/>
          <w:szCs w:val="24"/>
        </w:rPr>
        <w:t>Cognitive science, 29</w:t>
      </w:r>
      <w:r w:rsidRPr="00A44644">
        <w:rPr>
          <w:rFonts w:ascii="Times New Roman" w:hAnsi="Times New Roman" w:cs="Times New Roman"/>
          <w:noProof/>
          <w:sz w:val="24"/>
          <w:szCs w:val="24"/>
        </w:rPr>
        <w:t xml:space="preserve">, 41-78. </w:t>
      </w:r>
    </w:p>
    <w:p w14:paraId="125D98C5"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lastRenderedPageBreak/>
        <w:t xml:space="preserve">Sunderman, G., &amp; Campbell, A. (2013). Psycholinguistic approaches to vocabulary. In C. A. Chapelle (Ed.), </w:t>
      </w:r>
      <w:r w:rsidRPr="00A44644">
        <w:rPr>
          <w:rFonts w:ascii="Times New Roman" w:hAnsi="Times New Roman" w:cs="Times New Roman"/>
          <w:i/>
          <w:noProof/>
          <w:sz w:val="24"/>
          <w:szCs w:val="24"/>
        </w:rPr>
        <w:t>The Encyclopedia of Applied Linguistics</w:t>
      </w:r>
      <w:r w:rsidRPr="00A44644">
        <w:rPr>
          <w:rFonts w:ascii="Times New Roman" w:hAnsi="Times New Roman" w:cs="Times New Roman"/>
          <w:noProof/>
          <w:sz w:val="24"/>
          <w:szCs w:val="24"/>
        </w:rPr>
        <w:t>. Hoboken, NJ: Blackwell Publishing Ltd. .</w:t>
      </w:r>
    </w:p>
    <w:p w14:paraId="2BBA6FFF"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Van Heuven, W. J., Dijkstra, T., &amp; Grainger, J. (1998). Orthographic neighborhood effects in bilingual word recognition. </w:t>
      </w:r>
      <w:r w:rsidRPr="00A44644">
        <w:rPr>
          <w:rFonts w:ascii="Times New Roman" w:hAnsi="Times New Roman" w:cs="Times New Roman"/>
          <w:i/>
          <w:noProof/>
          <w:sz w:val="24"/>
          <w:szCs w:val="24"/>
        </w:rPr>
        <w:t>Journal of Memory and Language, 39</w:t>
      </w:r>
      <w:r w:rsidRPr="00A44644">
        <w:rPr>
          <w:rFonts w:ascii="Times New Roman" w:hAnsi="Times New Roman" w:cs="Times New Roman"/>
          <w:noProof/>
          <w:sz w:val="24"/>
          <w:szCs w:val="24"/>
        </w:rPr>
        <w:t xml:space="preserve">(3), 458-483. </w:t>
      </w:r>
    </w:p>
    <w:p w14:paraId="2A67467B"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Wang, M., &amp; Koda, K. (2005). Commonalities and differences in word identification skills among learners of English as a second language. </w:t>
      </w:r>
      <w:r w:rsidRPr="00A44644">
        <w:rPr>
          <w:rFonts w:ascii="Times New Roman" w:hAnsi="Times New Roman" w:cs="Times New Roman"/>
          <w:i/>
          <w:noProof/>
          <w:sz w:val="24"/>
          <w:szCs w:val="24"/>
        </w:rPr>
        <w:t>Language Learning, 55</w:t>
      </w:r>
      <w:r w:rsidRPr="00A44644">
        <w:rPr>
          <w:rFonts w:ascii="Times New Roman" w:hAnsi="Times New Roman" w:cs="Times New Roman"/>
          <w:noProof/>
          <w:sz w:val="24"/>
          <w:szCs w:val="24"/>
        </w:rPr>
        <w:t xml:space="preserve">(1), 71-98. </w:t>
      </w:r>
    </w:p>
    <w:p w14:paraId="5707A30A"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Weekes, B. S. (1997). Differential effects of number of letters on word and nonword naming latency. </w:t>
      </w:r>
      <w:r w:rsidRPr="00A44644">
        <w:rPr>
          <w:rFonts w:ascii="Times New Roman" w:hAnsi="Times New Roman" w:cs="Times New Roman"/>
          <w:i/>
          <w:noProof/>
          <w:sz w:val="24"/>
          <w:szCs w:val="24"/>
        </w:rPr>
        <w:t>Quarterly Journal of Experimental Psychology: Human Experimental Psychology, 50A</w:t>
      </w:r>
      <w:r w:rsidRPr="00A44644">
        <w:rPr>
          <w:rFonts w:ascii="Times New Roman" w:hAnsi="Times New Roman" w:cs="Times New Roman"/>
          <w:noProof/>
          <w:sz w:val="24"/>
          <w:szCs w:val="24"/>
        </w:rPr>
        <w:t xml:space="preserve">, 439-456. </w:t>
      </w:r>
    </w:p>
    <w:p w14:paraId="5B06A5FA"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Whaley, C. (1978). Word—nonword classification time. </w:t>
      </w:r>
      <w:r w:rsidRPr="00A44644">
        <w:rPr>
          <w:rFonts w:ascii="Times New Roman" w:hAnsi="Times New Roman" w:cs="Times New Roman"/>
          <w:i/>
          <w:noProof/>
          <w:sz w:val="24"/>
          <w:szCs w:val="24"/>
        </w:rPr>
        <w:t>Journal of verbal learning and verbal behavior, 17</w:t>
      </w:r>
      <w:r w:rsidRPr="00A44644">
        <w:rPr>
          <w:rFonts w:ascii="Times New Roman" w:hAnsi="Times New Roman" w:cs="Times New Roman"/>
          <w:noProof/>
          <w:sz w:val="24"/>
          <w:szCs w:val="24"/>
        </w:rPr>
        <w:t xml:space="preserve">(2), 143-154. </w:t>
      </w:r>
    </w:p>
    <w:p w14:paraId="291A3E84" w14:textId="77777777" w:rsidR="002E58B6" w:rsidRPr="00A44644" w:rsidRDefault="002E58B6" w:rsidP="002E58B6">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Yap, M. J., &amp; Balota, D. A. (2008). Visual Word Recognition of multisyllabic words. </w:t>
      </w:r>
      <w:r w:rsidRPr="00A44644">
        <w:rPr>
          <w:rFonts w:ascii="Times New Roman" w:hAnsi="Times New Roman" w:cs="Times New Roman"/>
          <w:i/>
          <w:noProof/>
          <w:sz w:val="24"/>
          <w:szCs w:val="24"/>
        </w:rPr>
        <w:t>Journal of Memory and Language</w:t>
      </w:r>
      <w:r w:rsidRPr="00A44644">
        <w:rPr>
          <w:rFonts w:ascii="Times New Roman" w:hAnsi="Times New Roman" w:cs="Times New Roman"/>
          <w:noProof/>
          <w:sz w:val="24"/>
          <w:szCs w:val="24"/>
        </w:rPr>
        <w:t xml:space="preserve">. </w:t>
      </w:r>
    </w:p>
    <w:p w14:paraId="6EDD077F" w14:textId="77777777" w:rsidR="002E58B6" w:rsidRPr="00CB2390" w:rsidRDefault="002E58B6" w:rsidP="002E58B6">
      <w:pPr>
        <w:pStyle w:val="EndNoteBibliography"/>
        <w:spacing w:line="480" w:lineRule="auto"/>
        <w:ind w:left="720" w:hanging="720"/>
        <w:rPr>
          <w:rFonts w:ascii="Times New Roman" w:hAnsi="Times New Roman" w:cs="Times New Roman"/>
          <w:noProof/>
          <w:sz w:val="24"/>
          <w:szCs w:val="24"/>
        </w:rPr>
      </w:pPr>
      <w:r w:rsidRPr="00CB2390">
        <w:rPr>
          <w:rFonts w:ascii="Times New Roman" w:hAnsi="Times New Roman" w:cs="Times New Roman"/>
          <w:noProof/>
          <w:sz w:val="24"/>
          <w:szCs w:val="24"/>
        </w:rPr>
        <w:t>Yarkoni, T., Balota, D., &amp; Yap, M. (2008). Moving beyond Coltheart’s N: A new measure of orthographic similarity. </w:t>
      </w:r>
      <w:r w:rsidRPr="00CB2390">
        <w:rPr>
          <w:rFonts w:ascii="Times New Roman" w:hAnsi="Times New Roman" w:cs="Times New Roman"/>
          <w:i/>
          <w:iCs/>
          <w:noProof/>
          <w:sz w:val="24"/>
          <w:szCs w:val="24"/>
        </w:rPr>
        <w:t>Psychonomic Bulletin &amp; Review</w:t>
      </w:r>
      <w:r w:rsidRPr="00CB2390">
        <w:rPr>
          <w:rFonts w:ascii="Times New Roman" w:hAnsi="Times New Roman" w:cs="Times New Roman"/>
          <w:noProof/>
          <w:sz w:val="24"/>
          <w:szCs w:val="24"/>
        </w:rPr>
        <w:t>, </w:t>
      </w:r>
      <w:r w:rsidRPr="00CB2390">
        <w:rPr>
          <w:rFonts w:ascii="Times New Roman" w:hAnsi="Times New Roman" w:cs="Times New Roman"/>
          <w:i/>
          <w:iCs/>
          <w:noProof/>
          <w:sz w:val="24"/>
          <w:szCs w:val="24"/>
        </w:rPr>
        <w:t>15</w:t>
      </w:r>
      <w:r w:rsidRPr="00CB2390">
        <w:rPr>
          <w:rFonts w:ascii="Times New Roman" w:hAnsi="Times New Roman" w:cs="Times New Roman"/>
          <w:noProof/>
          <w:sz w:val="24"/>
          <w:szCs w:val="24"/>
        </w:rPr>
        <w:t>(5), 971-979.</w:t>
      </w:r>
    </w:p>
    <w:p w14:paraId="0A6E730C" w14:textId="6EE92FDD" w:rsidR="002E58B6" w:rsidRPr="009552CD" w:rsidRDefault="002E58B6" w:rsidP="009552CD">
      <w:pPr>
        <w:pStyle w:val="EndNoteBibliography"/>
        <w:spacing w:line="480" w:lineRule="auto"/>
        <w:ind w:left="720" w:hanging="720"/>
        <w:rPr>
          <w:rFonts w:ascii="Times New Roman" w:hAnsi="Times New Roman" w:cs="Times New Roman"/>
          <w:noProof/>
          <w:sz w:val="24"/>
          <w:szCs w:val="24"/>
        </w:rPr>
      </w:pPr>
      <w:r w:rsidRPr="00A44644">
        <w:rPr>
          <w:rFonts w:ascii="Times New Roman" w:hAnsi="Times New Roman" w:cs="Times New Roman"/>
          <w:noProof/>
          <w:sz w:val="24"/>
          <w:szCs w:val="24"/>
        </w:rPr>
        <w:t xml:space="preserve">Yates, M., Locker, L., &amp; Simpson, G. B. (2004). The influence of phonological neighborhood on visual word perception. </w:t>
      </w:r>
      <w:r w:rsidRPr="00A44644">
        <w:rPr>
          <w:rFonts w:ascii="Times New Roman" w:hAnsi="Times New Roman" w:cs="Times New Roman"/>
          <w:i/>
          <w:noProof/>
          <w:sz w:val="24"/>
          <w:szCs w:val="24"/>
        </w:rPr>
        <w:t>Psychonomic Bulletin &amp; Review, 11</w:t>
      </w:r>
      <w:r>
        <w:rPr>
          <w:rFonts w:ascii="Times New Roman" w:hAnsi="Times New Roman" w:cs="Times New Roman"/>
          <w:noProof/>
          <w:sz w:val="24"/>
          <w:szCs w:val="24"/>
        </w:rPr>
        <w:t xml:space="preserve">(3), 452-457. </w:t>
      </w:r>
    </w:p>
    <w:p w14:paraId="3A72D98E" w14:textId="7FB1096A" w:rsidR="00BC5E6D" w:rsidRDefault="00BC5E6D" w:rsidP="00004E50">
      <w:pPr>
        <w:spacing w:line="480" w:lineRule="auto"/>
        <w:ind w:firstLine="720"/>
        <w:rPr>
          <w:rFonts w:ascii="Times New Roman" w:eastAsia="Malgun Gothic" w:hAnsi="Times New Roman" w:cs="Times New Roman"/>
          <w:sz w:val="24"/>
          <w:szCs w:val="24"/>
          <w:lang w:eastAsia="ko-KR"/>
        </w:rPr>
      </w:pPr>
    </w:p>
    <w:p w14:paraId="6310F3BA" w14:textId="77777777" w:rsidR="00BC5E6D" w:rsidRDefault="00BC5E6D" w:rsidP="00895560">
      <w:pPr>
        <w:spacing w:line="480" w:lineRule="auto"/>
        <w:ind w:firstLine="800"/>
        <w:rPr>
          <w:rFonts w:ascii="Times New Roman" w:eastAsia="Malgun Gothic" w:hAnsi="Times New Roman" w:cs="Times New Roman"/>
          <w:sz w:val="24"/>
          <w:szCs w:val="24"/>
          <w:lang w:eastAsia="ko-KR"/>
        </w:rPr>
      </w:pPr>
    </w:p>
    <w:p w14:paraId="1C6309ED" w14:textId="77777777" w:rsidR="00BC5E6D" w:rsidRDefault="00BC5E6D" w:rsidP="00895560">
      <w:pPr>
        <w:spacing w:line="480" w:lineRule="auto"/>
        <w:ind w:firstLine="800"/>
        <w:rPr>
          <w:rFonts w:ascii="Times New Roman" w:eastAsia="Malgun Gothic" w:hAnsi="Times New Roman" w:cs="Times New Roman"/>
          <w:sz w:val="24"/>
          <w:szCs w:val="24"/>
          <w:lang w:eastAsia="ko-KR"/>
        </w:rPr>
      </w:pPr>
    </w:p>
    <w:p w14:paraId="1E809D65" w14:textId="77777777" w:rsidR="00BC5E6D" w:rsidRDefault="00BC5E6D" w:rsidP="00895560">
      <w:pPr>
        <w:spacing w:line="480" w:lineRule="auto"/>
      </w:pPr>
    </w:p>
    <w:p w14:paraId="4722EC6E" w14:textId="77777777" w:rsidR="00BC5E6D" w:rsidRDefault="00BC5E6D" w:rsidP="00895560">
      <w:pPr>
        <w:spacing w:line="480" w:lineRule="auto"/>
      </w:pPr>
    </w:p>
    <w:p w14:paraId="0367CEF8" w14:textId="77777777" w:rsidR="00A44644" w:rsidRDefault="00A44644" w:rsidP="00895560">
      <w:pPr>
        <w:spacing w:line="480" w:lineRule="auto"/>
      </w:pPr>
    </w:p>
    <w:p w14:paraId="15AE0B46" w14:textId="77777777" w:rsidR="00EF1EC1" w:rsidRDefault="00EF1EC1" w:rsidP="00895560">
      <w:pPr>
        <w:rPr>
          <w:rFonts w:ascii="Times New Roman" w:eastAsia="Times New Roman" w:hAnsi="Times New Roman" w:cs="Times New Roman"/>
          <w:color w:val="000000"/>
          <w:sz w:val="20"/>
          <w:szCs w:val="20"/>
        </w:rPr>
        <w:sectPr w:rsidR="00EF1EC1" w:rsidSect="00EF1EC1">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docGrid w:linePitch="360"/>
        </w:sectPr>
      </w:pPr>
    </w:p>
    <w:tbl>
      <w:tblPr>
        <w:tblW w:w="5000" w:type="pct"/>
        <w:tblLook w:val="04A0" w:firstRow="1" w:lastRow="0" w:firstColumn="1" w:lastColumn="0" w:noHBand="0" w:noVBand="1"/>
      </w:tblPr>
      <w:tblGrid>
        <w:gridCol w:w="1518"/>
        <w:gridCol w:w="1750"/>
        <w:gridCol w:w="1628"/>
        <w:gridCol w:w="4142"/>
        <w:gridCol w:w="2087"/>
        <w:gridCol w:w="1835"/>
      </w:tblGrid>
      <w:tr w:rsidR="00BC5E6D" w:rsidRPr="00743F44" w14:paraId="7AC3EE12" w14:textId="77777777" w:rsidTr="00C2708F">
        <w:tc>
          <w:tcPr>
            <w:tcW w:w="5000" w:type="pct"/>
            <w:gridSpan w:val="6"/>
            <w:tcBorders>
              <w:left w:val="nil"/>
              <w:right w:val="nil"/>
            </w:tcBorders>
            <w:shd w:val="clear" w:color="auto" w:fill="auto"/>
            <w:tcMar>
              <w:left w:w="72" w:type="dxa"/>
              <w:right w:w="72" w:type="dxa"/>
            </w:tcMar>
            <w:vAlign w:val="center"/>
            <w:hideMark/>
          </w:tcPr>
          <w:p w14:paraId="662028A3" w14:textId="67AC896F" w:rsidR="00BC5E6D" w:rsidRPr="00743F44" w:rsidRDefault="00BC5E6D" w:rsidP="00895560">
            <w:pP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lastRenderedPageBreak/>
              <w:t>Table 1</w:t>
            </w:r>
          </w:p>
        </w:tc>
      </w:tr>
      <w:tr w:rsidR="00BC5E6D" w:rsidRPr="00743F44" w14:paraId="60C0B399" w14:textId="77777777" w:rsidTr="00C2708F">
        <w:tc>
          <w:tcPr>
            <w:tcW w:w="5000" w:type="pct"/>
            <w:gridSpan w:val="6"/>
            <w:tcBorders>
              <w:left w:val="nil"/>
              <w:bottom w:val="single" w:sz="4" w:space="0" w:color="auto"/>
              <w:right w:val="nil"/>
            </w:tcBorders>
            <w:shd w:val="clear" w:color="auto" w:fill="auto"/>
            <w:tcMar>
              <w:left w:w="72" w:type="dxa"/>
              <w:right w:w="72" w:type="dxa"/>
            </w:tcMar>
            <w:vAlign w:val="center"/>
            <w:hideMark/>
          </w:tcPr>
          <w:p w14:paraId="49912837" w14:textId="58235370" w:rsidR="00BC5E6D" w:rsidRPr="00743F44" w:rsidRDefault="00BC5E6D" w:rsidP="00895560">
            <w:pPr>
              <w:rPr>
                <w:rFonts w:ascii="Times New Roman" w:eastAsia="Times New Roman" w:hAnsi="Times New Roman" w:cs="Times New Roman"/>
                <w:i/>
                <w:iCs/>
                <w:color w:val="000000"/>
                <w:sz w:val="20"/>
                <w:szCs w:val="20"/>
              </w:rPr>
            </w:pPr>
            <w:r w:rsidRPr="00743F44">
              <w:rPr>
                <w:rFonts w:ascii="Times New Roman" w:eastAsia="Times New Roman" w:hAnsi="Times New Roman" w:cs="Times New Roman"/>
                <w:i/>
                <w:iCs/>
                <w:color w:val="000000"/>
                <w:sz w:val="20"/>
                <w:szCs w:val="20"/>
              </w:rPr>
              <w:t>Lexical Measures Selected as Predictors for Regression Analyses</w:t>
            </w:r>
          </w:p>
        </w:tc>
      </w:tr>
      <w:tr w:rsidR="00BC5E6D" w:rsidRPr="00743F44" w14:paraId="6DFD6C87" w14:textId="77777777" w:rsidTr="00C2708F">
        <w:tc>
          <w:tcPr>
            <w:tcW w:w="586" w:type="pct"/>
            <w:tcBorders>
              <w:top w:val="single" w:sz="4" w:space="0" w:color="auto"/>
              <w:left w:val="nil"/>
              <w:bottom w:val="single" w:sz="4" w:space="0" w:color="auto"/>
              <w:right w:val="nil"/>
            </w:tcBorders>
            <w:shd w:val="clear" w:color="auto" w:fill="auto"/>
            <w:tcMar>
              <w:left w:w="72" w:type="dxa"/>
              <w:right w:w="72" w:type="dxa"/>
            </w:tcMar>
            <w:vAlign w:val="center"/>
            <w:hideMark/>
          </w:tcPr>
          <w:p w14:paraId="5BB6EAD1" w14:textId="77777777"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Variable</w:t>
            </w:r>
          </w:p>
        </w:tc>
        <w:tc>
          <w:tcPr>
            <w:tcW w:w="1303" w:type="pct"/>
            <w:gridSpan w:val="2"/>
            <w:tcBorders>
              <w:top w:val="single" w:sz="4" w:space="0" w:color="auto"/>
              <w:left w:val="nil"/>
              <w:bottom w:val="single" w:sz="4" w:space="0" w:color="auto"/>
              <w:right w:val="nil"/>
            </w:tcBorders>
            <w:shd w:val="clear" w:color="auto" w:fill="auto"/>
            <w:tcMar>
              <w:left w:w="72" w:type="dxa"/>
              <w:right w:w="72" w:type="dxa"/>
            </w:tcMar>
            <w:vAlign w:val="center"/>
            <w:hideMark/>
          </w:tcPr>
          <w:p w14:paraId="135B45E5" w14:textId="77777777"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Measure name(s)</w:t>
            </w:r>
          </w:p>
        </w:tc>
        <w:tc>
          <w:tcPr>
            <w:tcW w:w="1598" w:type="pct"/>
            <w:tcBorders>
              <w:top w:val="single" w:sz="4" w:space="0" w:color="auto"/>
              <w:left w:val="nil"/>
              <w:bottom w:val="single" w:sz="4" w:space="0" w:color="auto"/>
              <w:right w:val="nil"/>
            </w:tcBorders>
            <w:shd w:val="clear" w:color="auto" w:fill="auto"/>
            <w:tcMar>
              <w:left w:w="72" w:type="dxa"/>
              <w:right w:w="72" w:type="dxa"/>
            </w:tcMar>
            <w:vAlign w:val="center"/>
            <w:hideMark/>
          </w:tcPr>
          <w:p w14:paraId="2F95203C" w14:textId="77777777"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Explanation</w:t>
            </w:r>
          </w:p>
        </w:tc>
        <w:tc>
          <w:tcPr>
            <w:tcW w:w="805" w:type="pct"/>
            <w:tcBorders>
              <w:top w:val="single" w:sz="4" w:space="0" w:color="auto"/>
              <w:left w:val="nil"/>
              <w:bottom w:val="single" w:sz="4" w:space="0" w:color="auto"/>
              <w:right w:val="nil"/>
            </w:tcBorders>
            <w:shd w:val="clear" w:color="auto" w:fill="auto"/>
            <w:tcMar>
              <w:left w:w="72" w:type="dxa"/>
              <w:right w:w="72" w:type="dxa"/>
            </w:tcMar>
            <w:vAlign w:val="center"/>
            <w:hideMark/>
          </w:tcPr>
          <w:p w14:paraId="07026090" w14:textId="77777777"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Reference</w:t>
            </w:r>
          </w:p>
        </w:tc>
        <w:tc>
          <w:tcPr>
            <w:tcW w:w="707" w:type="pct"/>
            <w:tcBorders>
              <w:top w:val="single" w:sz="4" w:space="0" w:color="auto"/>
              <w:left w:val="nil"/>
              <w:bottom w:val="single" w:sz="4" w:space="0" w:color="auto"/>
              <w:right w:val="nil"/>
            </w:tcBorders>
            <w:shd w:val="clear" w:color="auto" w:fill="auto"/>
            <w:tcMar>
              <w:left w:w="72" w:type="dxa"/>
              <w:right w:w="72" w:type="dxa"/>
            </w:tcMar>
            <w:vAlign w:val="center"/>
            <w:hideMark/>
          </w:tcPr>
          <w:p w14:paraId="013F21B9" w14:textId="77777777"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Corpus</w:t>
            </w:r>
          </w:p>
        </w:tc>
      </w:tr>
      <w:tr w:rsidR="00BC5E6D" w:rsidRPr="00743F44" w14:paraId="6D319F07" w14:textId="77777777" w:rsidTr="00C2708F">
        <w:trPr>
          <w:trHeight w:val="241"/>
        </w:trPr>
        <w:tc>
          <w:tcPr>
            <w:tcW w:w="586" w:type="pct"/>
            <w:vMerge w:val="restart"/>
            <w:tcBorders>
              <w:top w:val="nil"/>
              <w:left w:val="nil"/>
              <w:bottom w:val="single" w:sz="4" w:space="0" w:color="auto"/>
              <w:right w:val="nil"/>
            </w:tcBorders>
            <w:shd w:val="clear" w:color="auto" w:fill="auto"/>
            <w:tcMar>
              <w:left w:w="72" w:type="dxa"/>
              <w:right w:w="72" w:type="dxa"/>
            </w:tcMar>
            <w:vAlign w:val="center"/>
            <w:hideMark/>
          </w:tcPr>
          <w:p w14:paraId="2E396B56" w14:textId="77777777"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Word frequency</w:t>
            </w:r>
          </w:p>
        </w:tc>
        <w:tc>
          <w:tcPr>
            <w:tcW w:w="1303" w:type="pct"/>
            <w:gridSpan w:val="2"/>
            <w:vMerge w:val="restart"/>
            <w:tcBorders>
              <w:top w:val="single" w:sz="4" w:space="0" w:color="auto"/>
              <w:left w:val="nil"/>
              <w:bottom w:val="single" w:sz="4" w:space="0" w:color="000000"/>
              <w:right w:val="nil"/>
            </w:tcBorders>
            <w:shd w:val="clear" w:color="auto" w:fill="auto"/>
            <w:tcMar>
              <w:left w:w="72" w:type="dxa"/>
              <w:right w:w="72" w:type="dxa"/>
            </w:tcMar>
            <w:vAlign w:val="center"/>
            <w:hideMark/>
          </w:tcPr>
          <w:p w14:paraId="6BD77DA8" w14:textId="61215850" w:rsidR="00BC5E6D" w:rsidRPr="00743F44" w:rsidRDefault="00BC5E6D" w:rsidP="00F0525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Frequency written (log)</w:t>
            </w:r>
          </w:p>
        </w:tc>
        <w:tc>
          <w:tcPr>
            <w:tcW w:w="1598" w:type="pct"/>
            <w:vMerge w:val="restart"/>
            <w:tcBorders>
              <w:top w:val="nil"/>
              <w:left w:val="nil"/>
              <w:bottom w:val="single" w:sz="4" w:space="0" w:color="000000"/>
              <w:right w:val="nil"/>
            </w:tcBorders>
            <w:shd w:val="clear" w:color="auto" w:fill="auto"/>
            <w:tcMar>
              <w:left w:w="72" w:type="dxa"/>
              <w:right w:w="72" w:type="dxa"/>
            </w:tcMar>
            <w:vAlign w:val="center"/>
            <w:hideMark/>
          </w:tcPr>
          <w:p w14:paraId="44FC97CF" w14:textId="31608911"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 xml:space="preserve">Number of </w:t>
            </w:r>
            <w:r w:rsidR="003E309B" w:rsidRPr="00743F44">
              <w:rPr>
                <w:rFonts w:ascii="Times New Roman" w:eastAsia="Times New Roman" w:hAnsi="Times New Roman" w:cs="Times New Roman"/>
                <w:color w:val="000000"/>
                <w:sz w:val="20"/>
                <w:szCs w:val="20"/>
              </w:rPr>
              <w:t>occurrences</w:t>
            </w:r>
            <w:r w:rsidRPr="00743F44">
              <w:rPr>
                <w:rFonts w:ascii="Times New Roman" w:eastAsia="Times New Roman" w:hAnsi="Times New Roman" w:cs="Times New Roman"/>
                <w:color w:val="000000"/>
                <w:sz w:val="20"/>
                <w:szCs w:val="20"/>
              </w:rPr>
              <w:t xml:space="preserve"> in written genres </w:t>
            </w:r>
            <w:r w:rsidR="00F05250">
              <w:rPr>
                <w:rFonts w:ascii="Times New Roman" w:eastAsia="Times New Roman" w:hAnsi="Times New Roman" w:cs="Times New Roman"/>
                <w:color w:val="000000"/>
                <w:sz w:val="20"/>
                <w:szCs w:val="20"/>
              </w:rPr>
              <w:t>(</w:t>
            </w:r>
            <w:r w:rsidRPr="00743F44">
              <w:rPr>
                <w:rFonts w:ascii="Times New Roman" w:eastAsia="Times New Roman" w:hAnsi="Times New Roman" w:cs="Times New Roman"/>
                <w:color w:val="000000"/>
                <w:sz w:val="20"/>
                <w:szCs w:val="20"/>
              </w:rPr>
              <w:t>log-transformed)</w:t>
            </w:r>
          </w:p>
        </w:tc>
        <w:tc>
          <w:tcPr>
            <w:tcW w:w="805" w:type="pct"/>
            <w:vMerge w:val="restart"/>
            <w:tcBorders>
              <w:top w:val="nil"/>
              <w:left w:val="nil"/>
              <w:bottom w:val="single" w:sz="4" w:space="0" w:color="000000"/>
              <w:right w:val="nil"/>
            </w:tcBorders>
            <w:shd w:val="clear" w:color="auto" w:fill="auto"/>
            <w:tcMar>
              <w:left w:w="72" w:type="dxa"/>
              <w:right w:w="72" w:type="dxa"/>
            </w:tcMar>
            <w:vAlign w:val="center"/>
            <w:hideMark/>
          </w:tcPr>
          <w:p w14:paraId="2958AAC1" w14:textId="77777777"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Davies (2009)</w:t>
            </w:r>
          </w:p>
        </w:tc>
        <w:tc>
          <w:tcPr>
            <w:tcW w:w="707" w:type="pct"/>
            <w:vMerge w:val="restart"/>
            <w:tcBorders>
              <w:top w:val="nil"/>
              <w:left w:val="nil"/>
              <w:bottom w:val="single" w:sz="4" w:space="0" w:color="000000"/>
              <w:right w:val="nil"/>
            </w:tcBorders>
            <w:shd w:val="clear" w:color="auto" w:fill="auto"/>
            <w:tcMar>
              <w:left w:w="72" w:type="dxa"/>
              <w:right w:w="72" w:type="dxa"/>
            </w:tcMar>
            <w:vAlign w:val="center"/>
            <w:hideMark/>
          </w:tcPr>
          <w:p w14:paraId="499B7DB0" w14:textId="77777777"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COCA (Davies, 2009)</w:t>
            </w:r>
          </w:p>
        </w:tc>
      </w:tr>
      <w:tr w:rsidR="00BC5E6D" w:rsidRPr="00743F44" w14:paraId="48B58E41" w14:textId="77777777" w:rsidTr="00C2708F">
        <w:trPr>
          <w:trHeight w:val="241"/>
        </w:trPr>
        <w:tc>
          <w:tcPr>
            <w:tcW w:w="586" w:type="pct"/>
            <w:vMerge/>
            <w:tcBorders>
              <w:top w:val="nil"/>
              <w:left w:val="nil"/>
              <w:bottom w:val="single" w:sz="4" w:space="0" w:color="auto"/>
              <w:right w:val="nil"/>
            </w:tcBorders>
            <w:tcMar>
              <w:left w:w="72" w:type="dxa"/>
              <w:right w:w="72" w:type="dxa"/>
            </w:tcMar>
            <w:vAlign w:val="center"/>
            <w:hideMark/>
          </w:tcPr>
          <w:p w14:paraId="23AEC46F" w14:textId="77777777" w:rsidR="00BC5E6D" w:rsidRPr="00743F44" w:rsidRDefault="00BC5E6D" w:rsidP="00895560">
            <w:pPr>
              <w:rPr>
                <w:rFonts w:ascii="Times New Roman" w:eastAsia="Times New Roman" w:hAnsi="Times New Roman" w:cs="Times New Roman"/>
                <w:color w:val="000000"/>
                <w:sz w:val="20"/>
                <w:szCs w:val="20"/>
              </w:rPr>
            </w:pPr>
          </w:p>
        </w:tc>
        <w:tc>
          <w:tcPr>
            <w:tcW w:w="1303" w:type="pct"/>
            <w:gridSpan w:val="2"/>
            <w:vMerge/>
            <w:tcBorders>
              <w:top w:val="single" w:sz="4" w:space="0" w:color="auto"/>
              <w:left w:val="nil"/>
              <w:bottom w:val="single" w:sz="4" w:space="0" w:color="000000"/>
              <w:right w:val="nil"/>
            </w:tcBorders>
            <w:tcMar>
              <w:left w:w="72" w:type="dxa"/>
              <w:right w:w="72" w:type="dxa"/>
            </w:tcMar>
            <w:vAlign w:val="center"/>
            <w:hideMark/>
          </w:tcPr>
          <w:p w14:paraId="02B29797" w14:textId="77777777" w:rsidR="00BC5E6D" w:rsidRPr="00743F44" w:rsidRDefault="00BC5E6D" w:rsidP="00895560">
            <w:pPr>
              <w:rPr>
                <w:rFonts w:ascii="Times New Roman" w:eastAsia="Times New Roman" w:hAnsi="Times New Roman" w:cs="Times New Roman"/>
                <w:color w:val="000000"/>
                <w:sz w:val="20"/>
                <w:szCs w:val="20"/>
              </w:rPr>
            </w:pPr>
          </w:p>
        </w:tc>
        <w:tc>
          <w:tcPr>
            <w:tcW w:w="1598" w:type="pct"/>
            <w:vMerge/>
            <w:tcBorders>
              <w:top w:val="nil"/>
              <w:left w:val="nil"/>
              <w:bottom w:val="single" w:sz="4" w:space="0" w:color="000000"/>
              <w:right w:val="nil"/>
            </w:tcBorders>
            <w:tcMar>
              <w:left w:w="72" w:type="dxa"/>
              <w:right w:w="72" w:type="dxa"/>
            </w:tcMar>
            <w:vAlign w:val="center"/>
            <w:hideMark/>
          </w:tcPr>
          <w:p w14:paraId="186E375A" w14:textId="77777777" w:rsidR="00BC5E6D" w:rsidRPr="00743F44" w:rsidRDefault="00BC5E6D" w:rsidP="00895560">
            <w:pPr>
              <w:rPr>
                <w:rFonts w:ascii="Times New Roman" w:eastAsia="Times New Roman" w:hAnsi="Times New Roman" w:cs="Times New Roman"/>
                <w:color w:val="000000"/>
                <w:sz w:val="20"/>
                <w:szCs w:val="20"/>
              </w:rPr>
            </w:pPr>
          </w:p>
        </w:tc>
        <w:tc>
          <w:tcPr>
            <w:tcW w:w="805" w:type="pct"/>
            <w:vMerge/>
            <w:tcBorders>
              <w:top w:val="nil"/>
              <w:left w:val="nil"/>
              <w:bottom w:val="single" w:sz="4" w:space="0" w:color="000000"/>
              <w:right w:val="nil"/>
            </w:tcBorders>
            <w:tcMar>
              <w:left w:w="72" w:type="dxa"/>
              <w:right w:w="72" w:type="dxa"/>
            </w:tcMar>
            <w:vAlign w:val="center"/>
            <w:hideMark/>
          </w:tcPr>
          <w:p w14:paraId="574E33B7" w14:textId="77777777" w:rsidR="00BC5E6D" w:rsidRPr="00743F44" w:rsidRDefault="00BC5E6D" w:rsidP="00895560">
            <w:pPr>
              <w:rPr>
                <w:rFonts w:ascii="Times New Roman" w:eastAsia="Times New Roman" w:hAnsi="Times New Roman" w:cs="Times New Roman"/>
                <w:color w:val="000000"/>
                <w:sz w:val="20"/>
                <w:szCs w:val="20"/>
              </w:rPr>
            </w:pPr>
          </w:p>
        </w:tc>
        <w:tc>
          <w:tcPr>
            <w:tcW w:w="707" w:type="pct"/>
            <w:vMerge/>
            <w:tcBorders>
              <w:top w:val="nil"/>
              <w:left w:val="nil"/>
              <w:bottom w:val="single" w:sz="4" w:space="0" w:color="000000"/>
              <w:right w:val="nil"/>
            </w:tcBorders>
            <w:tcMar>
              <w:left w:w="72" w:type="dxa"/>
              <w:right w:w="72" w:type="dxa"/>
            </w:tcMar>
            <w:vAlign w:val="center"/>
            <w:hideMark/>
          </w:tcPr>
          <w:p w14:paraId="6E22D0EA" w14:textId="77777777" w:rsidR="00BC5E6D" w:rsidRPr="00743F44" w:rsidRDefault="00BC5E6D" w:rsidP="00895560">
            <w:pPr>
              <w:rPr>
                <w:rFonts w:ascii="Times New Roman" w:eastAsia="Times New Roman" w:hAnsi="Times New Roman" w:cs="Times New Roman"/>
                <w:color w:val="000000"/>
                <w:sz w:val="20"/>
                <w:szCs w:val="20"/>
              </w:rPr>
            </w:pPr>
          </w:p>
        </w:tc>
      </w:tr>
      <w:tr w:rsidR="00BC5E6D" w:rsidRPr="00743F44" w14:paraId="157CE5AA" w14:textId="77777777" w:rsidTr="00C2708F">
        <w:trPr>
          <w:trHeight w:val="241"/>
        </w:trPr>
        <w:tc>
          <w:tcPr>
            <w:tcW w:w="586" w:type="pct"/>
            <w:vMerge/>
            <w:tcBorders>
              <w:top w:val="nil"/>
              <w:left w:val="nil"/>
              <w:bottom w:val="single" w:sz="4" w:space="0" w:color="auto"/>
              <w:right w:val="nil"/>
            </w:tcBorders>
            <w:tcMar>
              <w:left w:w="72" w:type="dxa"/>
              <w:right w:w="72" w:type="dxa"/>
            </w:tcMar>
            <w:vAlign w:val="center"/>
            <w:hideMark/>
          </w:tcPr>
          <w:p w14:paraId="781F2728" w14:textId="77777777" w:rsidR="00BC5E6D" w:rsidRPr="00743F44" w:rsidRDefault="00BC5E6D" w:rsidP="00895560">
            <w:pPr>
              <w:rPr>
                <w:rFonts w:ascii="Times New Roman" w:eastAsia="Times New Roman" w:hAnsi="Times New Roman" w:cs="Times New Roman"/>
                <w:color w:val="000000"/>
                <w:sz w:val="20"/>
                <w:szCs w:val="20"/>
              </w:rPr>
            </w:pPr>
          </w:p>
        </w:tc>
        <w:tc>
          <w:tcPr>
            <w:tcW w:w="1303" w:type="pct"/>
            <w:gridSpan w:val="2"/>
            <w:vMerge/>
            <w:tcBorders>
              <w:top w:val="single" w:sz="4" w:space="0" w:color="auto"/>
              <w:left w:val="nil"/>
              <w:bottom w:val="single" w:sz="4" w:space="0" w:color="000000"/>
              <w:right w:val="nil"/>
            </w:tcBorders>
            <w:tcMar>
              <w:left w:w="72" w:type="dxa"/>
              <w:right w:w="72" w:type="dxa"/>
            </w:tcMar>
            <w:vAlign w:val="center"/>
            <w:hideMark/>
          </w:tcPr>
          <w:p w14:paraId="5E2E17AD" w14:textId="77777777" w:rsidR="00BC5E6D" w:rsidRPr="00743F44" w:rsidRDefault="00BC5E6D" w:rsidP="00895560">
            <w:pPr>
              <w:rPr>
                <w:rFonts w:ascii="Times New Roman" w:eastAsia="Times New Roman" w:hAnsi="Times New Roman" w:cs="Times New Roman"/>
                <w:color w:val="000000"/>
                <w:sz w:val="20"/>
                <w:szCs w:val="20"/>
              </w:rPr>
            </w:pPr>
          </w:p>
        </w:tc>
        <w:tc>
          <w:tcPr>
            <w:tcW w:w="1598" w:type="pct"/>
            <w:vMerge/>
            <w:tcBorders>
              <w:top w:val="nil"/>
              <w:left w:val="nil"/>
              <w:bottom w:val="single" w:sz="4" w:space="0" w:color="000000"/>
              <w:right w:val="nil"/>
            </w:tcBorders>
            <w:tcMar>
              <w:left w:w="72" w:type="dxa"/>
              <w:right w:w="72" w:type="dxa"/>
            </w:tcMar>
            <w:vAlign w:val="center"/>
            <w:hideMark/>
          </w:tcPr>
          <w:p w14:paraId="294F224A" w14:textId="77777777" w:rsidR="00BC5E6D" w:rsidRPr="00743F44" w:rsidRDefault="00BC5E6D" w:rsidP="00895560">
            <w:pPr>
              <w:rPr>
                <w:rFonts w:ascii="Times New Roman" w:eastAsia="Times New Roman" w:hAnsi="Times New Roman" w:cs="Times New Roman"/>
                <w:color w:val="000000"/>
                <w:sz w:val="20"/>
                <w:szCs w:val="20"/>
              </w:rPr>
            </w:pPr>
          </w:p>
        </w:tc>
        <w:tc>
          <w:tcPr>
            <w:tcW w:w="805" w:type="pct"/>
            <w:vMerge/>
            <w:tcBorders>
              <w:top w:val="nil"/>
              <w:left w:val="nil"/>
              <w:bottom w:val="single" w:sz="4" w:space="0" w:color="000000"/>
              <w:right w:val="nil"/>
            </w:tcBorders>
            <w:tcMar>
              <w:left w:w="72" w:type="dxa"/>
              <w:right w:w="72" w:type="dxa"/>
            </w:tcMar>
            <w:vAlign w:val="center"/>
            <w:hideMark/>
          </w:tcPr>
          <w:p w14:paraId="5BE32D93" w14:textId="77777777" w:rsidR="00BC5E6D" w:rsidRPr="00743F44" w:rsidRDefault="00BC5E6D" w:rsidP="00895560">
            <w:pPr>
              <w:rPr>
                <w:rFonts w:ascii="Times New Roman" w:eastAsia="Times New Roman" w:hAnsi="Times New Roman" w:cs="Times New Roman"/>
                <w:color w:val="000000"/>
                <w:sz w:val="20"/>
                <w:szCs w:val="20"/>
              </w:rPr>
            </w:pPr>
          </w:p>
        </w:tc>
        <w:tc>
          <w:tcPr>
            <w:tcW w:w="707" w:type="pct"/>
            <w:vMerge/>
            <w:tcBorders>
              <w:top w:val="nil"/>
              <w:left w:val="nil"/>
              <w:bottom w:val="single" w:sz="4" w:space="0" w:color="000000"/>
              <w:right w:val="nil"/>
            </w:tcBorders>
            <w:tcMar>
              <w:left w:w="72" w:type="dxa"/>
              <w:right w:w="72" w:type="dxa"/>
            </w:tcMar>
            <w:vAlign w:val="center"/>
            <w:hideMark/>
          </w:tcPr>
          <w:p w14:paraId="35583F30" w14:textId="77777777" w:rsidR="00BC5E6D" w:rsidRPr="00743F44" w:rsidRDefault="00BC5E6D" w:rsidP="00895560">
            <w:pPr>
              <w:rPr>
                <w:rFonts w:ascii="Times New Roman" w:eastAsia="Times New Roman" w:hAnsi="Times New Roman" w:cs="Times New Roman"/>
                <w:color w:val="000000"/>
                <w:sz w:val="20"/>
                <w:szCs w:val="20"/>
              </w:rPr>
            </w:pPr>
          </w:p>
        </w:tc>
      </w:tr>
      <w:tr w:rsidR="00BC5E6D" w:rsidRPr="00743F44" w14:paraId="61C94BD2" w14:textId="77777777" w:rsidTr="00C2708F">
        <w:tc>
          <w:tcPr>
            <w:tcW w:w="586" w:type="pct"/>
            <w:vMerge/>
            <w:tcBorders>
              <w:top w:val="nil"/>
              <w:left w:val="nil"/>
              <w:bottom w:val="single" w:sz="4" w:space="0" w:color="auto"/>
              <w:right w:val="nil"/>
            </w:tcBorders>
            <w:tcMar>
              <w:left w:w="72" w:type="dxa"/>
              <w:right w:w="72" w:type="dxa"/>
            </w:tcMar>
            <w:vAlign w:val="center"/>
            <w:hideMark/>
          </w:tcPr>
          <w:p w14:paraId="73835A56" w14:textId="77777777" w:rsidR="00BC5E6D" w:rsidRPr="00743F44" w:rsidRDefault="00BC5E6D" w:rsidP="00895560">
            <w:pPr>
              <w:rPr>
                <w:rFonts w:ascii="Times New Roman" w:eastAsia="Times New Roman" w:hAnsi="Times New Roman" w:cs="Times New Roman"/>
                <w:color w:val="000000"/>
                <w:sz w:val="20"/>
                <w:szCs w:val="20"/>
              </w:rPr>
            </w:pPr>
          </w:p>
        </w:tc>
        <w:tc>
          <w:tcPr>
            <w:tcW w:w="1303" w:type="pct"/>
            <w:gridSpan w:val="2"/>
            <w:tcBorders>
              <w:top w:val="single" w:sz="4" w:space="0" w:color="auto"/>
              <w:left w:val="nil"/>
              <w:bottom w:val="single" w:sz="4" w:space="0" w:color="auto"/>
              <w:right w:val="nil"/>
            </w:tcBorders>
            <w:shd w:val="clear" w:color="auto" w:fill="auto"/>
            <w:tcMar>
              <w:left w:w="72" w:type="dxa"/>
              <w:right w:w="72" w:type="dxa"/>
            </w:tcMar>
            <w:vAlign w:val="center"/>
            <w:hideMark/>
          </w:tcPr>
          <w:p w14:paraId="112D7C32" w14:textId="5F772013"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Frequency (spoken, log)</w:t>
            </w:r>
          </w:p>
        </w:tc>
        <w:tc>
          <w:tcPr>
            <w:tcW w:w="1598" w:type="pct"/>
            <w:tcBorders>
              <w:top w:val="nil"/>
              <w:left w:val="nil"/>
              <w:bottom w:val="single" w:sz="4" w:space="0" w:color="auto"/>
              <w:right w:val="nil"/>
            </w:tcBorders>
            <w:shd w:val="clear" w:color="auto" w:fill="auto"/>
            <w:tcMar>
              <w:left w:w="72" w:type="dxa"/>
              <w:right w:w="72" w:type="dxa"/>
            </w:tcMar>
            <w:vAlign w:val="center"/>
            <w:hideMark/>
          </w:tcPr>
          <w:p w14:paraId="190253D2" w14:textId="78165D01"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 xml:space="preserve">Number of </w:t>
            </w:r>
            <w:r w:rsidR="003E309B" w:rsidRPr="00743F44">
              <w:rPr>
                <w:rFonts w:ascii="Times New Roman" w:eastAsia="Times New Roman" w:hAnsi="Times New Roman" w:cs="Times New Roman"/>
                <w:color w:val="000000"/>
                <w:sz w:val="20"/>
                <w:szCs w:val="20"/>
              </w:rPr>
              <w:t>occurrences</w:t>
            </w:r>
            <w:r w:rsidRPr="00743F44">
              <w:rPr>
                <w:rFonts w:ascii="Times New Roman" w:eastAsia="Times New Roman" w:hAnsi="Times New Roman" w:cs="Times New Roman"/>
                <w:color w:val="000000"/>
                <w:sz w:val="20"/>
                <w:szCs w:val="20"/>
              </w:rPr>
              <w:t xml:space="preserve"> in American films and television shows (log-transformed)</w:t>
            </w:r>
          </w:p>
        </w:tc>
        <w:tc>
          <w:tcPr>
            <w:tcW w:w="805" w:type="pct"/>
            <w:tcBorders>
              <w:top w:val="nil"/>
              <w:left w:val="nil"/>
              <w:bottom w:val="single" w:sz="4" w:space="0" w:color="auto"/>
              <w:right w:val="nil"/>
            </w:tcBorders>
            <w:shd w:val="clear" w:color="auto" w:fill="auto"/>
            <w:tcMar>
              <w:left w:w="72" w:type="dxa"/>
              <w:right w:w="72" w:type="dxa"/>
            </w:tcMar>
            <w:vAlign w:val="center"/>
            <w:hideMark/>
          </w:tcPr>
          <w:p w14:paraId="095667F9" w14:textId="77777777" w:rsidR="00BC5E6D" w:rsidRPr="00743F44" w:rsidRDefault="00BC5E6D" w:rsidP="00895560">
            <w:pPr>
              <w:jc w:val="center"/>
              <w:rPr>
                <w:rFonts w:ascii="Times New Roman" w:eastAsia="Times New Roman" w:hAnsi="Times New Roman" w:cs="Times New Roman"/>
                <w:color w:val="000000"/>
                <w:sz w:val="20"/>
                <w:szCs w:val="20"/>
              </w:rPr>
            </w:pPr>
            <w:proofErr w:type="spellStart"/>
            <w:r w:rsidRPr="00743F44">
              <w:rPr>
                <w:rFonts w:ascii="Times New Roman" w:eastAsia="Times New Roman" w:hAnsi="Times New Roman" w:cs="Times New Roman"/>
                <w:color w:val="000000"/>
                <w:sz w:val="20"/>
                <w:szCs w:val="20"/>
              </w:rPr>
              <w:t>Brysbaert</w:t>
            </w:r>
            <w:proofErr w:type="spellEnd"/>
            <w:r w:rsidRPr="00743F44">
              <w:rPr>
                <w:rFonts w:ascii="Times New Roman" w:eastAsia="Times New Roman" w:hAnsi="Times New Roman" w:cs="Times New Roman"/>
                <w:color w:val="000000"/>
                <w:sz w:val="20"/>
                <w:szCs w:val="20"/>
              </w:rPr>
              <w:t xml:space="preserve"> &amp; New (2009)</w:t>
            </w:r>
          </w:p>
        </w:tc>
        <w:tc>
          <w:tcPr>
            <w:tcW w:w="707" w:type="pct"/>
            <w:tcBorders>
              <w:top w:val="nil"/>
              <w:left w:val="nil"/>
              <w:bottom w:val="single" w:sz="4" w:space="0" w:color="auto"/>
              <w:right w:val="nil"/>
            </w:tcBorders>
            <w:shd w:val="clear" w:color="auto" w:fill="auto"/>
            <w:tcMar>
              <w:left w:w="72" w:type="dxa"/>
              <w:right w:w="72" w:type="dxa"/>
            </w:tcMar>
            <w:vAlign w:val="center"/>
            <w:hideMark/>
          </w:tcPr>
          <w:p w14:paraId="52DF7646" w14:textId="77777777" w:rsidR="00BC5E6D" w:rsidRPr="00743F44" w:rsidRDefault="00BC5E6D" w:rsidP="00895560">
            <w:pPr>
              <w:jc w:val="center"/>
              <w:rPr>
                <w:rFonts w:ascii="Times New Roman" w:eastAsia="Times New Roman" w:hAnsi="Times New Roman" w:cs="Times New Roman"/>
                <w:color w:val="000000"/>
                <w:sz w:val="20"/>
                <w:szCs w:val="20"/>
              </w:rPr>
            </w:pPr>
            <w:proofErr w:type="spellStart"/>
            <w:r w:rsidRPr="00743F44">
              <w:rPr>
                <w:rFonts w:ascii="Times New Roman" w:eastAsia="Times New Roman" w:hAnsi="Times New Roman" w:cs="Times New Roman"/>
                <w:color w:val="000000"/>
                <w:sz w:val="20"/>
                <w:szCs w:val="20"/>
              </w:rPr>
              <w:t>SUBTLEXus</w:t>
            </w:r>
            <w:proofErr w:type="spellEnd"/>
            <w:r w:rsidRPr="00743F44">
              <w:rPr>
                <w:rFonts w:ascii="Times New Roman" w:eastAsia="Times New Roman" w:hAnsi="Times New Roman" w:cs="Times New Roman"/>
                <w:color w:val="000000"/>
                <w:sz w:val="20"/>
                <w:szCs w:val="20"/>
              </w:rPr>
              <w:t xml:space="preserve"> (</w:t>
            </w:r>
            <w:proofErr w:type="spellStart"/>
            <w:r w:rsidRPr="00743F44">
              <w:rPr>
                <w:rFonts w:ascii="Times New Roman" w:eastAsia="Times New Roman" w:hAnsi="Times New Roman" w:cs="Times New Roman"/>
                <w:color w:val="000000"/>
                <w:sz w:val="20"/>
                <w:szCs w:val="20"/>
              </w:rPr>
              <w:t>Brysbaert</w:t>
            </w:r>
            <w:proofErr w:type="spellEnd"/>
            <w:r w:rsidRPr="00743F44">
              <w:rPr>
                <w:rFonts w:ascii="Times New Roman" w:eastAsia="Times New Roman" w:hAnsi="Times New Roman" w:cs="Times New Roman"/>
                <w:color w:val="000000"/>
                <w:sz w:val="20"/>
                <w:szCs w:val="20"/>
              </w:rPr>
              <w:t xml:space="preserve"> &amp; New, 2009)</w:t>
            </w:r>
          </w:p>
        </w:tc>
      </w:tr>
      <w:tr w:rsidR="00BC5E6D" w:rsidRPr="00743F44" w14:paraId="527416DB" w14:textId="77777777" w:rsidTr="00C2708F">
        <w:trPr>
          <w:trHeight w:val="241"/>
        </w:trPr>
        <w:tc>
          <w:tcPr>
            <w:tcW w:w="586" w:type="pct"/>
            <w:vMerge w:val="restart"/>
            <w:tcBorders>
              <w:top w:val="nil"/>
              <w:left w:val="nil"/>
              <w:bottom w:val="single" w:sz="4" w:space="0" w:color="000000"/>
              <w:right w:val="nil"/>
            </w:tcBorders>
            <w:shd w:val="clear" w:color="auto" w:fill="auto"/>
            <w:tcMar>
              <w:left w:w="72" w:type="dxa"/>
              <w:right w:w="72" w:type="dxa"/>
            </w:tcMar>
            <w:vAlign w:val="center"/>
            <w:hideMark/>
          </w:tcPr>
          <w:p w14:paraId="026EA2D1" w14:textId="77777777"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Contextual diversity</w:t>
            </w:r>
          </w:p>
        </w:tc>
        <w:tc>
          <w:tcPr>
            <w:tcW w:w="1303" w:type="pct"/>
            <w:gridSpan w:val="2"/>
            <w:vMerge w:val="restart"/>
            <w:tcBorders>
              <w:top w:val="single" w:sz="4" w:space="0" w:color="auto"/>
              <w:left w:val="nil"/>
              <w:bottom w:val="single" w:sz="4" w:space="0" w:color="000000"/>
              <w:right w:val="nil"/>
            </w:tcBorders>
            <w:shd w:val="clear" w:color="auto" w:fill="auto"/>
            <w:tcMar>
              <w:left w:w="72" w:type="dxa"/>
              <w:right w:w="72" w:type="dxa"/>
            </w:tcMar>
            <w:vAlign w:val="center"/>
            <w:hideMark/>
          </w:tcPr>
          <w:p w14:paraId="6968D223" w14:textId="0CFAE2FB"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Contextual diversity (log)</w:t>
            </w:r>
          </w:p>
        </w:tc>
        <w:tc>
          <w:tcPr>
            <w:tcW w:w="1598" w:type="pct"/>
            <w:vMerge w:val="restart"/>
            <w:tcBorders>
              <w:top w:val="nil"/>
              <w:left w:val="nil"/>
              <w:bottom w:val="single" w:sz="4" w:space="0" w:color="auto"/>
              <w:right w:val="nil"/>
            </w:tcBorders>
            <w:shd w:val="clear" w:color="auto" w:fill="auto"/>
            <w:tcMar>
              <w:left w:w="72" w:type="dxa"/>
              <w:right w:w="72" w:type="dxa"/>
            </w:tcMar>
            <w:vAlign w:val="center"/>
            <w:hideMark/>
          </w:tcPr>
          <w:p w14:paraId="75527AFB" w14:textId="0FE27527"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Number of films or television shows in which word occurs (log-transformed)</w:t>
            </w:r>
          </w:p>
        </w:tc>
        <w:tc>
          <w:tcPr>
            <w:tcW w:w="805" w:type="pct"/>
            <w:vMerge w:val="restart"/>
            <w:tcBorders>
              <w:top w:val="nil"/>
              <w:left w:val="nil"/>
              <w:bottom w:val="single" w:sz="4" w:space="0" w:color="auto"/>
              <w:right w:val="nil"/>
            </w:tcBorders>
            <w:shd w:val="clear" w:color="auto" w:fill="auto"/>
            <w:tcMar>
              <w:left w:w="72" w:type="dxa"/>
              <w:right w:w="72" w:type="dxa"/>
            </w:tcMar>
            <w:vAlign w:val="center"/>
            <w:hideMark/>
          </w:tcPr>
          <w:p w14:paraId="7844E019" w14:textId="77777777" w:rsidR="00BC5E6D" w:rsidRPr="00743F44" w:rsidRDefault="00BC5E6D" w:rsidP="00895560">
            <w:pPr>
              <w:jc w:val="center"/>
              <w:rPr>
                <w:rFonts w:ascii="Times New Roman" w:eastAsia="Times New Roman" w:hAnsi="Times New Roman" w:cs="Times New Roman"/>
                <w:color w:val="000000"/>
                <w:sz w:val="20"/>
                <w:szCs w:val="20"/>
              </w:rPr>
            </w:pPr>
            <w:proofErr w:type="spellStart"/>
            <w:r w:rsidRPr="00743F44">
              <w:rPr>
                <w:rFonts w:ascii="Times New Roman" w:eastAsia="Times New Roman" w:hAnsi="Times New Roman" w:cs="Times New Roman"/>
                <w:color w:val="000000"/>
                <w:sz w:val="20"/>
                <w:szCs w:val="20"/>
              </w:rPr>
              <w:t>Brysbaert</w:t>
            </w:r>
            <w:proofErr w:type="spellEnd"/>
            <w:r w:rsidRPr="00743F44">
              <w:rPr>
                <w:rFonts w:ascii="Times New Roman" w:eastAsia="Times New Roman" w:hAnsi="Times New Roman" w:cs="Times New Roman"/>
                <w:color w:val="000000"/>
                <w:sz w:val="20"/>
                <w:szCs w:val="20"/>
              </w:rPr>
              <w:t xml:space="preserve"> &amp; New (2009)</w:t>
            </w:r>
          </w:p>
        </w:tc>
        <w:tc>
          <w:tcPr>
            <w:tcW w:w="707" w:type="pct"/>
            <w:vMerge w:val="restart"/>
            <w:tcBorders>
              <w:top w:val="nil"/>
              <w:left w:val="nil"/>
              <w:bottom w:val="single" w:sz="4" w:space="0" w:color="auto"/>
              <w:right w:val="nil"/>
            </w:tcBorders>
            <w:shd w:val="clear" w:color="auto" w:fill="auto"/>
            <w:tcMar>
              <w:left w:w="72" w:type="dxa"/>
              <w:right w:w="72" w:type="dxa"/>
            </w:tcMar>
            <w:vAlign w:val="center"/>
            <w:hideMark/>
          </w:tcPr>
          <w:p w14:paraId="05561519" w14:textId="77777777" w:rsidR="00BC5E6D" w:rsidRPr="00743F44" w:rsidRDefault="00BC5E6D" w:rsidP="00895560">
            <w:pPr>
              <w:jc w:val="center"/>
              <w:rPr>
                <w:rFonts w:ascii="Times New Roman" w:eastAsia="Times New Roman" w:hAnsi="Times New Roman" w:cs="Times New Roman"/>
                <w:color w:val="000000"/>
                <w:sz w:val="20"/>
                <w:szCs w:val="20"/>
              </w:rPr>
            </w:pPr>
            <w:proofErr w:type="spellStart"/>
            <w:r w:rsidRPr="00743F44">
              <w:rPr>
                <w:rFonts w:ascii="Times New Roman" w:eastAsia="Times New Roman" w:hAnsi="Times New Roman" w:cs="Times New Roman"/>
                <w:color w:val="000000"/>
                <w:sz w:val="20"/>
                <w:szCs w:val="20"/>
              </w:rPr>
              <w:t>SUBTLEXus</w:t>
            </w:r>
            <w:proofErr w:type="spellEnd"/>
            <w:r w:rsidRPr="00743F44">
              <w:rPr>
                <w:rFonts w:ascii="Times New Roman" w:eastAsia="Times New Roman" w:hAnsi="Times New Roman" w:cs="Times New Roman"/>
                <w:color w:val="000000"/>
                <w:sz w:val="20"/>
                <w:szCs w:val="20"/>
              </w:rPr>
              <w:t xml:space="preserve"> (</w:t>
            </w:r>
            <w:proofErr w:type="spellStart"/>
            <w:r w:rsidRPr="00743F44">
              <w:rPr>
                <w:rFonts w:ascii="Times New Roman" w:eastAsia="Times New Roman" w:hAnsi="Times New Roman" w:cs="Times New Roman"/>
                <w:color w:val="000000"/>
                <w:sz w:val="20"/>
                <w:szCs w:val="20"/>
              </w:rPr>
              <w:t>Brysbaert</w:t>
            </w:r>
            <w:proofErr w:type="spellEnd"/>
            <w:r w:rsidRPr="00743F44">
              <w:rPr>
                <w:rFonts w:ascii="Times New Roman" w:eastAsia="Times New Roman" w:hAnsi="Times New Roman" w:cs="Times New Roman"/>
                <w:color w:val="000000"/>
                <w:sz w:val="20"/>
                <w:szCs w:val="20"/>
              </w:rPr>
              <w:t xml:space="preserve"> &amp; New, 2009)</w:t>
            </w:r>
          </w:p>
        </w:tc>
      </w:tr>
      <w:tr w:rsidR="00BC5E6D" w:rsidRPr="00743F44" w14:paraId="4DE92802" w14:textId="77777777" w:rsidTr="00C2708F">
        <w:trPr>
          <w:trHeight w:val="241"/>
        </w:trPr>
        <w:tc>
          <w:tcPr>
            <w:tcW w:w="586" w:type="pct"/>
            <w:vMerge/>
            <w:tcBorders>
              <w:top w:val="nil"/>
              <w:left w:val="nil"/>
              <w:bottom w:val="single" w:sz="4" w:space="0" w:color="000000"/>
              <w:right w:val="nil"/>
            </w:tcBorders>
            <w:tcMar>
              <w:left w:w="72" w:type="dxa"/>
              <w:right w:w="72" w:type="dxa"/>
            </w:tcMar>
            <w:vAlign w:val="center"/>
            <w:hideMark/>
          </w:tcPr>
          <w:p w14:paraId="4A9DA0EE" w14:textId="77777777" w:rsidR="00BC5E6D" w:rsidRPr="00743F44" w:rsidRDefault="00BC5E6D" w:rsidP="00895560">
            <w:pPr>
              <w:rPr>
                <w:rFonts w:ascii="Times New Roman" w:eastAsia="Times New Roman" w:hAnsi="Times New Roman" w:cs="Times New Roman"/>
                <w:color w:val="000000"/>
                <w:sz w:val="20"/>
                <w:szCs w:val="20"/>
              </w:rPr>
            </w:pPr>
          </w:p>
        </w:tc>
        <w:tc>
          <w:tcPr>
            <w:tcW w:w="1303" w:type="pct"/>
            <w:gridSpan w:val="2"/>
            <w:vMerge/>
            <w:tcBorders>
              <w:top w:val="single" w:sz="4" w:space="0" w:color="auto"/>
              <w:left w:val="nil"/>
              <w:bottom w:val="single" w:sz="4" w:space="0" w:color="000000"/>
              <w:right w:val="nil"/>
            </w:tcBorders>
            <w:tcMar>
              <w:left w:w="72" w:type="dxa"/>
              <w:right w:w="72" w:type="dxa"/>
            </w:tcMar>
            <w:vAlign w:val="center"/>
            <w:hideMark/>
          </w:tcPr>
          <w:p w14:paraId="1C33AE58" w14:textId="77777777" w:rsidR="00BC5E6D" w:rsidRPr="00743F44" w:rsidRDefault="00BC5E6D" w:rsidP="00895560">
            <w:pPr>
              <w:rPr>
                <w:rFonts w:ascii="Times New Roman" w:eastAsia="Times New Roman" w:hAnsi="Times New Roman" w:cs="Times New Roman"/>
                <w:color w:val="000000"/>
                <w:sz w:val="20"/>
                <w:szCs w:val="20"/>
              </w:rPr>
            </w:pPr>
          </w:p>
        </w:tc>
        <w:tc>
          <w:tcPr>
            <w:tcW w:w="1598" w:type="pct"/>
            <w:vMerge/>
            <w:tcBorders>
              <w:top w:val="nil"/>
              <w:left w:val="nil"/>
              <w:bottom w:val="single" w:sz="4" w:space="0" w:color="auto"/>
              <w:right w:val="nil"/>
            </w:tcBorders>
            <w:tcMar>
              <w:left w:w="72" w:type="dxa"/>
              <w:right w:w="72" w:type="dxa"/>
            </w:tcMar>
            <w:vAlign w:val="center"/>
            <w:hideMark/>
          </w:tcPr>
          <w:p w14:paraId="05B41E52" w14:textId="77777777" w:rsidR="00BC5E6D" w:rsidRPr="00743F44" w:rsidRDefault="00BC5E6D" w:rsidP="00895560">
            <w:pPr>
              <w:rPr>
                <w:rFonts w:ascii="Times New Roman" w:eastAsia="Times New Roman" w:hAnsi="Times New Roman" w:cs="Times New Roman"/>
                <w:color w:val="000000"/>
                <w:sz w:val="20"/>
                <w:szCs w:val="20"/>
              </w:rPr>
            </w:pPr>
          </w:p>
        </w:tc>
        <w:tc>
          <w:tcPr>
            <w:tcW w:w="805" w:type="pct"/>
            <w:vMerge/>
            <w:tcBorders>
              <w:top w:val="nil"/>
              <w:left w:val="nil"/>
              <w:bottom w:val="single" w:sz="4" w:space="0" w:color="auto"/>
              <w:right w:val="nil"/>
            </w:tcBorders>
            <w:tcMar>
              <w:left w:w="72" w:type="dxa"/>
              <w:right w:w="72" w:type="dxa"/>
            </w:tcMar>
            <w:vAlign w:val="center"/>
            <w:hideMark/>
          </w:tcPr>
          <w:p w14:paraId="69FBD3AD" w14:textId="77777777" w:rsidR="00BC5E6D" w:rsidRPr="00743F44" w:rsidRDefault="00BC5E6D" w:rsidP="00895560">
            <w:pPr>
              <w:rPr>
                <w:rFonts w:ascii="Times New Roman" w:eastAsia="Times New Roman" w:hAnsi="Times New Roman" w:cs="Times New Roman"/>
                <w:color w:val="000000"/>
                <w:sz w:val="20"/>
                <w:szCs w:val="20"/>
              </w:rPr>
            </w:pPr>
          </w:p>
        </w:tc>
        <w:tc>
          <w:tcPr>
            <w:tcW w:w="707" w:type="pct"/>
            <w:vMerge/>
            <w:tcBorders>
              <w:top w:val="nil"/>
              <w:left w:val="nil"/>
              <w:bottom w:val="single" w:sz="4" w:space="0" w:color="auto"/>
              <w:right w:val="nil"/>
            </w:tcBorders>
            <w:tcMar>
              <w:left w:w="72" w:type="dxa"/>
              <w:right w:w="72" w:type="dxa"/>
            </w:tcMar>
            <w:vAlign w:val="center"/>
            <w:hideMark/>
          </w:tcPr>
          <w:p w14:paraId="7CF49445" w14:textId="77777777" w:rsidR="00BC5E6D" w:rsidRPr="00743F44" w:rsidRDefault="00BC5E6D" w:rsidP="00895560">
            <w:pPr>
              <w:rPr>
                <w:rFonts w:ascii="Times New Roman" w:eastAsia="Times New Roman" w:hAnsi="Times New Roman" w:cs="Times New Roman"/>
                <w:color w:val="000000"/>
                <w:sz w:val="20"/>
                <w:szCs w:val="20"/>
              </w:rPr>
            </w:pPr>
          </w:p>
        </w:tc>
      </w:tr>
      <w:tr w:rsidR="00BC5E6D" w:rsidRPr="00743F44" w14:paraId="58C59F39" w14:textId="77777777" w:rsidTr="00C2708F">
        <w:tc>
          <w:tcPr>
            <w:tcW w:w="586" w:type="pct"/>
            <w:tcBorders>
              <w:top w:val="nil"/>
              <w:left w:val="nil"/>
              <w:bottom w:val="single" w:sz="4" w:space="0" w:color="auto"/>
              <w:right w:val="nil"/>
            </w:tcBorders>
            <w:shd w:val="clear" w:color="auto" w:fill="auto"/>
            <w:tcMar>
              <w:left w:w="72" w:type="dxa"/>
              <w:right w:w="72" w:type="dxa"/>
            </w:tcMar>
            <w:vAlign w:val="center"/>
            <w:hideMark/>
          </w:tcPr>
          <w:p w14:paraId="04B0A1D5" w14:textId="77777777"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Age of acquisition</w:t>
            </w:r>
          </w:p>
        </w:tc>
        <w:tc>
          <w:tcPr>
            <w:tcW w:w="1303" w:type="pct"/>
            <w:gridSpan w:val="2"/>
            <w:tcBorders>
              <w:top w:val="single" w:sz="4" w:space="0" w:color="auto"/>
              <w:left w:val="nil"/>
              <w:bottom w:val="single" w:sz="4" w:space="0" w:color="auto"/>
              <w:right w:val="nil"/>
            </w:tcBorders>
            <w:shd w:val="clear" w:color="auto" w:fill="auto"/>
            <w:tcMar>
              <w:left w:w="72" w:type="dxa"/>
              <w:right w:w="72" w:type="dxa"/>
            </w:tcMar>
            <w:vAlign w:val="center"/>
            <w:hideMark/>
          </w:tcPr>
          <w:p w14:paraId="073D1856" w14:textId="77777777"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Age of acquisition</w:t>
            </w:r>
          </w:p>
        </w:tc>
        <w:tc>
          <w:tcPr>
            <w:tcW w:w="1598" w:type="pct"/>
            <w:tcBorders>
              <w:top w:val="nil"/>
              <w:left w:val="nil"/>
              <w:bottom w:val="single" w:sz="4" w:space="0" w:color="auto"/>
              <w:right w:val="nil"/>
            </w:tcBorders>
            <w:shd w:val="clear" w:color="auto" w:fill="auto"/>
            <w:tcMar>
              <w:left w:w="72" w:type="dxa"/>
              <w:right w:w="72" w:type="dxa"/>
            </w:tcMar>
            <w:vAlign w:val="center"/>
            <w:hideMark/>
          </w:tcPr>
          <w:p w14:paraId="4DDB584F" w14:textId="77777777"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Estimated age at which a word is learned, based on human judgments</w:t>
            </w:r>
          </w:p>
        </w:tc>
        <w:tc>
          <w:tcPr>
            <w:tcW w:w="805" w:type="pct"/>
            <w:tcBorders>
              <w:top w:val="nil"/>
              <w:left w:val="nil"/>
              <w:bottom w:val="single" w:sz="4" w:space="0" w:color="auto"/>
              <w:right w:val="nil"/>
            </w:tcBorders>
            <w:shd w:val="clear" w:color="auto" w:fill="auto"/>
            <w:tcMar>
              <w:left w:w="72" w:type="dxa"/>
              <w:right w:w="72" w:type="dxa"/>
            </w:tcMar>
            <w:vAlign w:val="center"/>
            <w:hideMark/>
          </w:tcPr>
          <w:p w14:paraId="72D7A9F6" w14:textId="77777777" w:rsidR="00BC5E6D" w:rsidRPr="00743F44" w:rsidRDefault="00BC5E6D" w:rsidP="00895560">
            <w:pPr>
              <w:jc w:val="center"/>
              <w:rPr>
                <w:rFonts w:ascii="Times New Roman" w:eastAsia="Times New Roman" w:hAnsi="Times New Roman" w:cs="Times New Roman"/>
                <w:color w:val="000000"/>
                <w:sz w:val="20"/>
                <w:szCs w:val="20"/>
              </w:rPr>
            </w:pPr>
            <w:proofErr w:type="spellStart"/>
            <w:r w:rsidRPr="00743F44">
              <w:rPr>
                <w:rFonts w:ascii="Times New Roman" w:eastAsia="Times New Roman" w:hAnsi="Times New Roman" w:cs="Times New Roman"/>
                <w:color w:val="000000"/>
                <w:sz w:val="20"/>
                <w:szCs w:val="20"/>
              </w:rPr>
              <w:t>Kuperman</w:t>
            </w:r>
            <w:proofErr w:type="spellEnd"/>
            <w:r w:rsidRPr="00743F44">
              <w:rPr>
                <w:rFonts w:ascii="Times New Roman" w:eastAsia="Times New Roman" w:hAnsi="Times New Roman" w:cs="Times New Roman"/>
                <w:color w:val="000000"/>
                <w:sz w:val="20"/>
                <w:szCs w:val="20"/>
              </w:rPr>
              <w:t xml:space="preserve"> et al. (2012)</w:t>
            </w:r>
          </w:p>
        </w:tc>
        <w:tc>
          <w:tcPr>
            <w:tcW w:w="707" w:type="pct"/>
            <w:tcBorders>
              <w:top w:val="nil"/>
              <w:left w:val="nil"/>
              <w:bottom w:val="single" w:sz="4" w:space="0" w:color="auto"/>
              <w:right w:val="nil"/>
            </w:tcBorders>
            <w:shd w:val="clear" w:color="auto" w:fill="auto"/>
            <w:noWrap/>
            <w:tcMar>
              <w:left w:w="72" w:type="dxa"/>
              <w:right w:w="72" w:type="dxa"/>
            </w:tcMar>
            <w:vAlign w:val="center"/>
            <w:hideMark/>
          </w:tcPr>
          <w:p w14:paraId="56A02559" w14:textId="77777777"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n/a</w:t>
            </w:r>
          </w:p>
        </w:tc>
      </w:tr>
      <w:tr w:rsidR="00BC5E6D" w:rsidRPr="00743F44" w14:paraId="35D40187" w14:textId="77777777" w:rsidTr="00C2708F">
        <w:trPr>
          <w:trHeight w:val="241"/>
        </w:trPr>
        <w:tc>
          <w:tcPr>
            <w:tcW w:w="586" w:type="pct"/>
            <w:vMerge w:val="restart"/>
            <w:tcBorders>
              <w:top w:val="nil"/>
              <w:left w:val="nil"/>
              <w:bottom w:val="single" w:sz="4" w:space="0" w:color="000000"/>
              <w:right w:val="nil"/>
            </w:tcBorders>
            <w:shd w:val="clear" w:color="auto" w:fill="auto"/>
            <w:tcMar>
              <w:left w:w="72" w:type="dxa"/>
              <w:right w:w="72" w:type="dxa"/>
            </w:tcMar>
            <w:vAlign w:val="center"/>
            <w:hideMark/>
          </w:tcPr>
          <w:p w14:paraId="307A2A05" w14:textId="77777777"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Length</w:t>
            </w:r>
          </w:p>
        </w:tc>
        <w:tc>
          <w:tcPr>
            <w:tcW w:w="1303" w:type="pct"/>
            <w:gridSpan w:val="2"/>
            <w:vMerge w:val="restart"/>
            <w:tcBorders>
              <w:top w:val="single" w:sz="4" w:space="0" w:color="auto"/>
              <w:left w:val="nil"/>
              <w:bottom w:val="single" w:sz="4" w:space="0" w:color="000000"/>
              <w:right w:val="nil"/>
            </w:tcBorders>
            <w:shd w:val="clear" w:color="auto" w:fill="auto"/>
            <w:tcMar>
              <w:left w:w="72" w:type="dxa"/>
              <w:right w:w="72" w:type="dxa"/>
            </w:tcMar>
            <w:vAlign w:val="center"/>
            <w:hideMark/>
          </w:tcPr>
          <w:p w14:paraId="59AAD343" w14:textId="77777777"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Length</w:t>
            </w:r>
          </w:p>
        </w:tc>
        <w:tc>
          <w:tcPr>
            <w:tcW w:w="1598" w:type="pct"/>
            <w:vMerge w:val="restart"/>
            <w:tcBorders>
              <w:top w:val="nil"/>
              <w:left w:val="nil"/>
              <w:bottom w:val="single" w:sz="4" w:space="0" w:color="000000"/>
              <w:right w:val="nil"/>
            </w:tcBorders>
            <w:shd w:val="clear" w:color="auto" w:fill="auto"/>
            <w:tcMar>
              <w:left w:w="72" w:type="dxa"/>
              <w:right w:w="72" w:type="dxa"/>
            </w:tcMar>
            <w:vAlign w:val="center"/>
            <w:hideMark/>
          </w:tcPr>
          <w:p w14:paraId="09779C31" w14:textId="77777777"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Number of letters in a word</w:t>
            </w:r>
          </w:p>
        </w:tc>
        <w:tc>
          <w:tcPr>
            <w:tcW w:w="805" w:type="pct"/>
            <w:vMerge w:val="restart"/>
            <w:tcBorders>
              <w:top w:val="nil"/>
              <w:left w:val="nil"/>
              <w:bottom w:val="single" w:sz="4" w:space="0" w:color="000000"/>
              <w:right w:val="nil"/>
            </w:tcBorders>
            <w:shd w:val="clear" w:color="auto" w:fill="auto"/>
            <w:tcMar>
              <w:left w:w="72" w:type="dxa"/>
              <w:right w:w="72" w:type="dxa"/>
            </w:tcMar>
            <w:vAlign w:val="center"/>
            <w:hideMark/>
          </w:tcPr>
          <w:p w14:paraId="4CAFB806" w14:textId="77777777"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n/a</w:t>
            </w:r>
          </w:p>
        </w:tc>
        <w:tc>
          <w:tcPr>
            <w:tcW w:w="707" w:type="pct"/>
            <w:vMerge w:val="restart"/>
            <w:tcBorders>
              <w:top w:val="nil"/>
              <w:left w:val="nil"/>
              <w:bottom w:val="single" w:sz="4" w:space="0" w:color="000000"/>
              <w:right w:val="nil"/>
            </w:tcBorders>
            <w:shd w:val="clear" w:color="auto" w:fill="auto"/>
            <w:noWrap/>
            <w:tcMar>
              <w:left w:w="72" w:type="dxa"/>
              <w:right w:w="72" w:type="dxa"/>
            </w:tcMar>
            <w:vAlign w:val="center"/>
            <w:hideMark/>
          </w:tcPr>
          <w:p w14:paraId="0C33AF2D" w14:textId="77777777"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n/a</w:t>
            </w:r>
          </w:p>
        </w:tc>
      </w:tr>
      <w:tr w:rsidR="00BC5E6D" w:rsidRPr="00743F44" w14:paraId="2F80EA0E" w14:textId="77777777" w:rsidTr="00C2708F">
        <w:trPr>
          <w:trHeight w:val="241"/>
        </w:trPr>
        <w:tc>
          <w:tcPr>
            <w:tcW w:w="586" w:type="pct"/>
            <w:vMerge/>
            <w:tcBorders>
              <w:top w:val="nil"/>
              <w:left w:val="nil"/>
              <w:bottom w:val="single" w:sz="4" w:space="0" w:color="000000"/>
              <w:right w:val="nil"/>
            </w:tcBorders>
            <w:tcMar>
              <w:left w:w="72" w:type="dxa"/>
              <w:right w:w="72" w:type="dxa"/>
            </w:tcMar>
            <w:vAlign w:val="center"/>
            <w:hideMark/>
          </w:tcPr>
          <w:p w14:paraId="214B6A04" w14:textId="77777777" w:rsidR="00BC5E6D" w:rsidRPr="00743F44" w:rsidRDefault="00BC5E6D" w:rsidP="00895560">
            <w:pPr>
              <w:rPr>
                <w:rFonts w:ascii="Times New Roman" w:eastAsia="Times New Roman" w:hAnsi="Times New Roman" w:cs="Times New Roman"/>
                <w:color w:val="000000"/>
                <w:sz w:val="20"/>
                <w:szCs w:val="20"/>
              </w:rPr>
            </w:pPr>
          </w:p>
        </w:tc>
        <w:tc>
          <w:tcPr>
            <w:tcW w:w="1303" w:type="pct"/>
            <w:gridSpan w:val="2"/>
            <w:vMerge/>
            <w:tcBorders>
              <w:top w:val="single" w:sz="4" w:space="0" w:color="auto"/>
              <w:left w:val="nil"/>
              <w:bottom w:val="single" w:sz="4" w:space="0" w:color="000000"/>
              <w:right w:val="nil"/>
            </w:tcBorders>
            <w:tcMar>
              <w:left w:w="72" w:type="dxa"/>
              <w:right w:w="72" w:type="dxa"/>
            </w:tcMar>
            <w:vAlign w:val="center"/>
            <w:hideMark/>
          </w:tcPr>
          <w:p w14:paraId="652EEA5A" w14:textId="77777777" w:rsidR="00BC5E6D" w:rsidRPr="00743F44" w:rsidRDefault="00BC5E6D" w:rsidP="00895560">
            <w:pPr>
              <w:rPr>
                <w:rFonts w:ascii="Times New Roman" w:eastAsia="Times New Roman" w:hAnsi="Times New Roman" w:cs="Times New Roman"/>
                <w:color w:val="000000"/>
                <w:sz w:val="20"/>
                <w:szCs w:val="20"/>
              </w:rPr>
            </w:pPr>
          </w:p>
        </w:tc>
        <w:tc>
          <w:tcPr>
            <w:tcW w:w="1598" w:type="pct"/>
            <w:vMerge/>
            <w:tcBorders>
              <w:top w:val="nil"/>
              <w:left w:val="nil"/>
              <w:bottom w:val="single" w:sz="4" w:space="0" w:color="000000"/>
              <w:right w:val="nil"/>
            </w:tcBorders>
            <w:tcMar>
              <w:left w:w="72" w:type="dxa"/>
              <w:right w:w="72" w:type="dxa"/>
            </w:tcMar>
            <w:vAlign w:val="center"/>
            <w:hideMark/>
          </w:tcPr>
          <w:p w14:paraId="53E162CC" w14:textId="77777777" w:rsidR="00BC5E6D" w:rsidRPr="00743F44" w:rsidRDefault="00BC5E6D" w:rsidP="00895560">
            <w:pPr>
              <w:rPr>
                <w:rFonts w:ascii="Times New Roman" w:eastAsia="Times New Roman" w:hAnsi="Times New Roman" w:cs="Times New Roman"/>
                <w:color w:val="000000"/>
                <w:sz w:val="20"/>
                <w:szCs w:val="20"/>
              </w:rPr>
            </w:pPr>
          </w:p>
        </w:tc>
        <w:tc>
          <w:tcPr>
            <w:tcW w:w="805" w:type="pct"/>
            <w:vMerge/>
            <w:tcBorders>
              <w:top w:val="nil"/>
              <w:left w:val="nil"/>
              <w:bottom w:val="single" w:sz="4" w:space="0" w:color="000000"/>
              <w:right w:val="nil"/>
            </w:tcBorders>
            <w:tcMar>
              <w:left w:w="72" w:type="dxa"/>
              <w:right w:w="72" w:type="dxa"/>
            </w:tcMar>
            <w:vAlign w:val="center"/>
            <w:hideMark/>
          </w:tcPr>
          <w:p w14:paraId="08981FBA" w14:textId="77777777" w:rsidR="00BC5E6D" w:rsidRPr="00743F44" w:rsidRDefault="00BC5E6D" w:rsidP="00895560">
            <w:pPr>
              <w:rPr>
                <w:rFonts w:ascii="Times New Roman" w:eastAsia="Times New Roman" w:hAnsi="Times New Roman" w:cs="Times New Roman"/>
                <w:color w:val="000000"/>
                <w:sz w:val="20"/>
                <w:szCs w:val="20"/>
              </w:rPr>
            </w:pPr>
          </w:p>
        </w:tc>
        <w:tc>
          <w:tcPr>
            <w:tcW w:w="707" w:type="pct"/>
            <w:vMerge/>
            <w:tcBorders>
              <w:top w:val="nil"/>
              <w:left w:val="nil"/>
              <w:bottom w:val="single" w:sz="4" w:space="0" w:color="000000"/>
              <w:right w:val="nil"/>
            </w:tcBorders>
            <w:tcMar>
              <w:left w:w="72" w:type="dxa"/>
              <w:right w:w="72" w:type="dxa"/>
            </w:tcMar>
            <w:vAlign w:val="center"/>
            <w:hideMark/>
          </w:tcPr>
          <w:p w14:paraId="4F05E076" w14:textId="77777777" w:rsidR="00BC5E6D" w:rsidRPr="00743F44" w:rsidRDefault="00BC5E6D" w:rsidP="00895560">
            <w:pPr>
              <w:rPr>
                <w:rFonts w:ascii="Times New Roman" w:eastAsia="Times New Roman" w:hAnsi="Times New Roman" w:cs="Times New Roman"/>
                <w:color w:val="000000"/>
                <w:sz w:val="20"/>
                <w:szCs w:val="20"/>
              </w:rPr>
            </w:pPr>
          </w:p>
        </w:tc>
      </w:tr>
      <w:tr w:rsidR="005A1485" w:rsidRPr="00743F44" w14:paraId="00F56CC2" w14:textId="77777777" w:rsidTr="00C2708F">
        <w:tc>
          <w:tcPr>
            <w:tcW w:w="586" w:type="pct"/>
            <w:vMerge w:val="restart"/>
            <w:tcBorders>
              <w:top w:val="nil"/>
              <w:left w:val="nil"/>
              <w:right w:val="nil"/>
            </w:tcBorders>
            <w:shd w:val="clear" w:color="auto" w:fill="auto"/>
            <w:tcMar>
              <w:left w:w="72" w:type="dxa"/>
              <w:right w:w="72" w:type="dxa"/>
            </w:tcMar>
            <w:vAlign w:val="center"/>
          </w:tcPr>
          <w:p w14:paraId="08D4D7A6" w14:textId="6CAC1368" w:rsidR="005A1485" w:rsidRPr="00743F44" w:rsidRDefault="005A1485"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Neighborhood size</w:t>
            </w:r>
          </w:p>
        </w:tc>
        <w:tc>
          <w:tcPr>
            <w:tcW w:w="1303" w:type="pct"/>
            <w:gridSpan w:val="2"/>
            <w:tcBorders>
              <w:top w:val="single" w:sz="4" w:space="0" w:color="auto"/>
              <w:left w:val="nil"/>
              <w:bottom w:val="single" w:sz="4" w:space="0" w:color="auto"/>
              <w:right w:val="nil"/>
            </w:tcBorders>
            <w:shd w:val="clear" w:color="auto" w:fill="auto"/>
            <w:noWrap/>
            <w:tcMar>
              <w:left w:w="72" w:type="dxa"/>
              <w:right w:w="72" w:type="dxa"/>
            </w:tcMar>
            <w:vAlign w:val="center"/>
          </w:tcPr>
          <w:p w14:paraId="6861C136" w14:textId="40F4A722" w:rsidR="005A1485" w:rsidRPr="007469D8" w:rsidRDefault="005A1485" w:rsidP="00AB6DC0">
            <w:pPr>
              <w:jc w:val="center"/>
              <w:rPr>
                <w:rFonts w:ascii="Times New Roman" w:eastAsia="Times New Roman" w:hAnsi="Times New Roman" w:cs="Times New Roman"/>
                <w:color w:val="000000"/>
                <w:sz w:val="20"/>
                <w:szCs w:val="20"/>
              </w:rPr>
            </w:pPr>
            <w:r w:rsidRPr="007469D8">
              <w:rPr>
                <w:rFonts w:ascii="Times New Roman" w:eastAsia="Times New Roman" w:hAnsi="Times New Roman" w:cs="Times New Roman"/>
                <w:color w:val="000000"/>
                <w:sz w:val="20"/>
                <w:szCs w:val="20"/>
              </w:rPr>
              <w:t>Neighborhood size (OLD20)</w:t>
            </w:r>
          </w:p>
        </w:tc>
        <w:tc>
          <w:tcPr>
            <w:tcW w:w="1598" w:type="pct"/>
            <w:tcBorders>
              <w:top w:val="nil"/>
              <w:left w:val="nil"/>
              <w:bottom w:val="single" w:sz="4" w:space="0" w:color="auto"/>
              <w:right w:val="nil"/>
            </w:tcBorders>
            <w:shd w:val="clear" w:color="auto" w:fill="auto"/>
            <w:tcMar>
              <w:left w:w="72" w:type="dxa"/>
              <w:right w:w="72" w:type="dxa"/>
            </w:tcMar>
            <w:vAlign w:val="center"/>
          </w:tcPr>
          <w:p w14:paraId="093E2085" w14:textId="21E585A9" w:rsidR="005A1485" w:rsidRPr="007469D8" w:rsidRDefault="00B22711" w:rsidP="00895560">
            <w:pPr>
              <w:jc w:val="center"/>
              <w:rPr>
                <w:rFonts w:ascii="Times New Roman" w:eastAsia="Times New Roman" w:hAnsi="Times New Roman" w:cs="Times New Roman"/>
                <w:color w:val="000000"/>
                <w:sz w:val="20"/>
                <w:szCs w:val="20"/>
              </w:rPr>
            </w:pPr>
            <w:r w:rsidRPr="007469D8">
              <w:rPr>
                <w:rFonts w:ascii="Times New Roman" w:eastAsia="Times New Roman" w:hAnsi="Times New Roman" w:cs="Times New Roman"/>
                <w:color w:val="000000"/>
                <w:sz w:val="20"/>
                <w:szCs w:val="20"/>
              </w:rPr>
              <w:t>String edit distance</w:t>
            </w:r>
          </w:p>
        </w:tc>
        <w:tc>
          <w:tcPr>
            <w:tcW w:w="805" w:type="pct"/>
            <w:tcBorders>
              <w:top w:val="nil"/>
              <w:left w:val="nil"/>
              <w:bottom w:val="single" w:sz="4" w:space="0" w:color="000000"/>
              <w:right w:val="nil"/>
            </w:tcBorders>
            <w:shd w:val="clear" w:color="auto" w:fill="auto"/>
            <w:tcMar>
              <w:left w:w="72" w:type="dxa"/>
              <w:right w:w="72" w:type="dxa"/>
            </w:tcMar>
            <w:vAlign w:val="center"/>
          </w:tcPr>
          <w:p w14:paraId="2F723102" w14:textId="1D1DF8FB" w:rsidR="005A1485" w:rsidRPr="007469D8" w:rsidRDefault="00B22711" w:rsidP="00895560">
            <w:pPr>
              <w:jc w:val="center"/>
              <w:rPr>
                <w:rFonts w:ascii="Times New Roman" w:eastAsia="Times New Roman" w:hAnsi="Times New Roman" w:cs="Times New Roman"/>
                <w:color w:val="000000"/>
                <w:sz w:val="20"/>
                <w:szCs w:val="20"/>
              </w:rPr>
            </w:pPr>
            <w:proofErr w:type="spellStart"/>
            <w:r w:rsidRPr="007469D8">
              <w:rPr>
                <w:rFonts w:ascii="Times New Roman" w:eastAsia="Times New Roman" w:hAnsi="Times New Roman" w:cs="Times New Roman"/>
                <w:color w:val="000000"/>
                <w:sz w:val="20"/>
                <w:szCs w:val="20"/>
              </w:rPr>
              <w:t>Yarkoni</w:t>
            </w:r>
            <w:proofErr w:type="spellEnd"/>
            <w:r w:rsidRPr="007469D8">
              <w:rPr>
                <w:rFonts w:ascii="Times New Roman" w:eastAsia="Times New Roman" w:hAnsi="Times New Roman" w:cs="Times New Roman"/>
                <w:color w:val="000000"/>
                <w:sz w:val="20"/>
                <w:szCs w:val="20"/>
              </w:rPr>
              <w:t xml:space="preserve"> &amp; </w:t>
            </w:r>
            <w:proofErr w:type="spellStart"/>
            <w:r w:rsidRPr="007469D8">
              <w:rPr>
                <w:rFonts w:ascii="Times New Roman" w:eastAsia="Times New Roman" w:hAnsi="Times New Roman" w:cs="Times New Roman"/>
                <w:color w:val="000000"/>
                <w:sz w:val="20"/>
                <w:szCs w:val="20"/>
              </w:rPr>
              <w:t>Balota</w:t>
            </w:r>
            <w:proofErr w:type="spellEnd"/>
            <w:r w:rsidRPr="007469D8">
              <w:rPr>
                <w:rFonts w:ascii="Times New Roman" w:eastAsia="Times New Roman" w:hAnsi="Times New Roman" w:cs="Times New Roman"/>
                <w:color w:val="000000"/>
                <w:sz w:val="20"/>
                <w:szCs w:val="20"/>
              </w:rPr>
              <w:t xml:space="preserve"> (2008)</w:t>
            </w:r>
          </w:p>
        </w:tc>
        <w:tc>
          <w:tcPr>
            <w:tcW w:w="707" w:type="pct"/>
            <w:tcBorders>
              <w:top w:val="nil"/>
              <w:left w:val="nil"/>
              <w:bottom w:val="single" w:sz="4" w:space="0" w:color="000000"/>
              <w:right w:val="nil"/>
            </w:tcBorders>
            <w:shd w:val="clear" w:color="auto" w:fill="auto"/>
            <w:noWrap/>
            <w:tcMar>
              <w:left w:w="72" w:type="dxa"/>
              <w:right w:w="72" w:type="dxa"/>
            </w:tcMar>
            <w:vAlign w:val="center"/>
          </w:tcPr>
          <w:p w14:paraId="4ACEF763" w14:textId="533180D9" w:rsidR="005A1485" w:rsidRPr="007469D8" w:rsidRDefault="008A32DF" w:rsidP="00895560">
            <w:pPr>
              <w:jc w:val="center"/>
              <w:rPr>
                <w:rFonts w:ascii="Times New Roman" w:eastAsia="Times New Roman" w:hAnsi="Times New Roman" w:cs="Times New Roman"/>
                <w:color w:val="000000"/>
                <w:sz w:val="20"/>
                <w:szCs w:val="20"/>
              </w:rPr>
            </w:pPr>
            <w:r w:rsidRPr="007469D8">
              <w:rPr>
                <w:rFonts w:ascii="Times New Roman" w:eastAsia="Times New Roman" w:hAnsi="Times New Roman" w:cs="Times New Roman"/>
                <w:color w:val="000000"/>
                <w:sz w:val="20"/>
                <w:szCs w:val="20"/>
              </w:rPr>
              <w:t>n/a</w:t>
            </w:r>
          </w:p>
        </w:tc>
      </w:tr>
      <w:tr w:rsidR="005A1485" w:rsidRPr="00743F44" w14:paraId="594D64A5" w14:textId="77777777" w:rsidTr="00C2708F">
        <w:tc>
          <w:tcPr>
            <w:tcW w:w="586" w:type="pct"/>
            <w:vMerge/>
            <w:tcBorders>
              <w:left w:val="nil"/>
              <w:right w:val="nil"/>
            </w:tcBorders>
            <w:shd w:val="clear" w:color="auto" w:fill="auto"/>
            <w:tcMar>
              <w:left w:w="72" w:type="dxa"/>
              <w:right w:w="72" w:type="dxa"/>
            </w:tcMar>
            <w:vAlign w:val="center"/>
            <w:hideMark/>
          </w:tcPr>
          <w:p w14:paraId="7F9FF718" w14:textId="24BFC9C3" w:rsidR="005A1485" w:rsidRPr="00743F44" w:rsidRDefault="005A1485" w:rsidP="00895560">
            <w:pPr>
              <w:jc w:val="center"/>
              <w:rPr>
                <w:rFonts w:ascii="Times New Roman" w:eastAsia="Times New Roman" w:hAnsi="Times New Roman" w:cs="Times New Roman"/>
                <w:color w:val="000000"/>
                <w:sz w:val="20"/>
                <w:szCs w:val="20"/>
              </w:rPr>
            </w:pPr>
          </w:p>
        </w:tc>
        <w:tc>
          <w:tcPr>
            <w:tcW w:w="1303" w:type="pct"/>
            <w:gridSpan w:val="2"/>
            <w:tcBorders>
              <w:top w:val="single" w:sz="4" w:space="0" w:color="auto"/>
              <w:left w:val="nil"/>
              <w:bottom w:val="single" w:sz="4" w:space="0" w:color="auto"/>
              <w:right w:val="nil"/>
            </w:tcBorders>
            <w:shd w:val="clear" w:color="auto" w:fill="auto"/>
            <w:noWrap/>
            <w:tcMar>
              <w:left w:w="72" w:type="dxa"/>
              <w:right w:w="72" w:type="dxa"/>
            </w:tcMar>
            <w:vAlign w:val="center"/>
            <w:hideMark/>
          </w:tcPr>
          <w:p w14:paraId="36D75605" w14:textId="77777777" w:rsidR="005A1485" w:rsidRPr="00743F44" w:rsidRDefault="005A1485"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Neighborhood size (orthographic)</w:t>
            </w:r>
          </w:p>
        </w:tc>
        <w:tc>
          <w:tcPr>
            <w:tcW w:w="1598" w:type="pct"/>
            <w:tcBorders>
              <w:top w:val="nil"/>
              <w:left w:val="nil"/>
              <w:bottom w:val="single" w:sz="4" w:space="0" w:color="auto"/>
              <w:right w:val="nil"/>
            </w:tcBorders>
            <w:shd w:val="clear" w:color="auto" w:fill="auto"/>
            <w:tcMar>
              <w:left w:w="72" w:type="dxa"/>
              <w:right w:w="72" w:type="dxa"/>
            </w:tcMar>
            <w:vAlign w:val="center"/>
            <w:hideMark/>
          </w:tcPr>
          <w:p w14:paraId="7E0BD2DB" w14:textId="77777777" w:rsidR="005A1485" w:rsidRPr="00743F44" w:rsidRDefault="005A1485"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Number of orthographic neighbors</w:t>
            </w:r>
          </w:p>
        </w:tc>
        <w:tc>
          <w:tcPr>
            <w:tcW w:w="805" w:type="pct"/>
            <w:vMerge w:val="restart"/>
            <w:tcBorders>
              <w:top w:val="nil"/>
              <w:left w:val="nil"/>
              <w:bottom w:val="single" w:sz="4" w:space="0" w:color="000000"/>
              <w:right w:val="nil"/>
            </w:tcBorders>
            <w:shd w:val="clear" w:color="auto" w:fill="auto"/>
            <w:tcMar>
              <w:left w:w="72" w:type="dxa"/>
              <w:right w:w="72" w:type="dxa"/>
            </w:tcMar>
            <w:vAlign w:val="center"/>
            <w:hideMark/>
          </w:tcPr>
          <w:p w14:paraId="26A521FB" w14:textId="77777777" w:rsidR="005A1485" w:rsidRPr="00743F44" w:rsidRDefault="005A1485" w:rsidP="00895560">
            <w:pPr>
              <w:jc w:val="center"/>
              <w:rPr>
                <w:rFonts w:ascii="Times New Roman" w:eastAsia="Times New Roman" w:hAnsi="Times New Roman" w:cs="Times New Roman"/>
                <w:color w:val="000000"/>
                <w:sz w:val="20"/>
                <w:szCs w:val="20"/>
              </w:rPr>
            </w:pPr>
            <w:proofErr w:type="spellStart"/>
            <w:r w:rsidRPr="00743F44">
              <w:rPr>
                <w:rFonts w:ascii="Times New Roman" w:eastAsia="Times New Roman" w:hAnsi="Times New Roman" w:cs="Times New Roman"/>
                <w:color w:val="000000"/>
                <w:sz w:val="20"/>
                <w:szCs w:val="20"/>
              </w:rPr>
              <w:t>Balota</w:t>
            </w:r>
            <w:proofErr w:type="spellEnd"/>
            <w:r w:rsidRPr="00743F44">
              <w:rPr>
                <w:rFonts w:ascii="Times New Roman" w:eastAsia="Times New Roman" w:hAnsi="Times New Roman" w:cs="Times New Roman"/>
                <w:color w:val="000000"/>
                <w:sz w:val="20"/>
                <w:szCs w:val="20"/>
              </w:rPr>
              <w:t xml:space="preserve"> et al. (2007)</w:t>
            </w:r>
          </w:p>
        </w:tc>
        <w:tc>
          <w:tcPr>
            <w:tcW w:w="707" w:type="pct"/>
            <w:vMerge w:val="restart"/>
            <w:tcBorders>
              <w:top w:val="nil"/>
              <w:left w:val="nil"/>
              <w:bottom w:val="single" w:sz="4" w:space="0" w:color="000000"/>
              <w:right w:val="nil"/>
            </w:tcBorders>
            <w:shd w:val="clear" w:color="auto" w:fill="auto"/>
            <w:noWrap/>
            <w:tcMar>
              <w:left w:w="72" w:type="dxa"/>
              <w:right w:w="72" w:type="dxa"/>
            </w:tcMar>
            <w:vAlign w:val="center"/>
            <w:hideMark/>
          </w:tcPr>
          <w:p w14:paraId="28156EEE" w14:textId="77777777" w:rsidR="005A1485" w:rsidRPr="00743F44" w:rsidRDefault="005A1485"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n/a</w:t>
            </w:r>
          </w:p>
        </w:tc>
      </w:tr>
      <w:tr w:rsidR="005A1485" w:rsidRPr="00743F44" w14:paraId="4B569D20" w14:textId="77777777" w:rsidTr="00C2708F">
        <w:tc>
          <w:tcPr>
            <w:tcW w:w="586" w:type="pct"/>
            <w:vMerge/>
            <w:tcBorders>
              <w:left w:val="nil"/>
              <w:bottom w:val="single" w:sz="4" w:space="0" w:color="000000"/>
              <w:right w:val="nil"/>
            </w:tcBorders>
            <w:tcMar>
              <w:left w:w="72" w:type="dxa"/>
              <w:right w:w="72" w:type="dxa"/>
            </w:tcMar>
            <w:vAlign w:val="center"/>
            <w:hideMark/>
          </w:tcPr>
          <w:p w14:paraId="091AF306" w14:textId="77777777" w:rsidR="005A1485" w:rsidRPr="00743F44" w:rsidRDefault="005A1485" w:rsidP="00895560">
            <w:pPr>
              <w:rPr>
                <w:rFonts w:ascii="Times New Roman" w:eastAsia="Times New Roman" w:hAnsi="Times New Roman" w:cs="Times New Roman"/>
                <w:color w:val="000000"/>
                <w:sz w:val="20"/>
                <w:szCs w:val="20"/>
              </w:rPr>
            </w:pPr>
          </w:p>
        </w:tc>
        <w:tc>
          <w:tcPr>
            <w:tcW w:w="1303" w:type="pct"/>
            <w:gridSpan w:val="2"/>
            <w:tcBorders>
              <w:top w:val="single" w:sz="4" w:space="0" w:color="auto"/>
              <w:left w:val="nil"/>
              <w:bottom w:val="single" w:sz="4" w:space="0" w:color="auto"/>
              <w:right w:val="nil"/>
            </w:tcBorders>
            <w:shd w:val="clear" w:color="auto" w:fill="auto"/>
            <w:tcMar>
              <w:left w:w="72" w:type="dxa"/>
              <w:right w:w="72" w:type="dxa"/>
            </w:tcMar>
            <w:vAlign w:val="center"/>
            <w:hideMark/>
          </w:tcPr>
          <w:p w14:paraId="69E9E1ED" w14:textId="77777777" w:rsidR="005A1485" w:rsidRPr="00743F44" w:rsidRDefault="005A1485"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Neighborhood size (phonological)</w:t>
            </w:r>
          </w:p>
        </w:tc>
        <w:tc>
          <w:tcPr>
            <w:tcW w:w="1598" w:type="pct"/>
            <w:tcBorders>
              <w:top w:val="nil"/>
              <w:left w:val="nil"/>
              <w:bottom w:val="single" w:sz="4" w:space="0" w:color="auto"/>
              <w:right w:val="nil"/>
            </w:tcBorders>
            <w:shd w:val="clear" w:color="auto" w:fill="auto"/>
            <w:tcMar>
              <w:left w:w="72" w:type="dxa"/>
              <w:right w:w="72" w:type="dxa"/>
            </w:tcMar>
            <w:vAlign w:val="center"/>
            <w:hideMark/>
          </w:tcPr>
          <w:p w14:paraId="4C8D3C81" w14:textId="77777777" w:rsidR="005A1485" w:rsidRPr="00743F44" w:rsidRDefault="005A1485"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Number of phonological neighbors</w:t>
            </w:r>
          </w:p>
        </w:tc>
        <w:tc>
          <w:tcPr>
            <w:tcW w:w="805" w:type="pct"/>
            <w:vMerge/>
            <w:tcBorders>
              <w:top w:val="nil"/>
              <w:left w:val="nil"/>
              <w:bottom w:val="single" w:sz="4" w:space="0" w:color="000000"/>
              <w:right w:val="nil"/>
            </w:tcBorders>
            <w:tcMar>
              <w:left w:w="72" w:type="dxa"/>
              <w:right w:w="72" w:type="dxa"/>
            </w:tcMar>
            <w:vAlign w:val="center"/>
            <w:hideMark/>
          </w:tcPr>
          <w:p w14:paraId="615700EB" w14:textId="77777777" w:rsidR="005A1485" w:rsidRPr="00743F44" w:rsidRDefault="005A1485" w:rsidP="00895560">
            <w:pPr>
              <w:rPr>
                <w:rFonts w:ascii="Times New Roman" w:eastAsia="Times New Roman" w:hAnsi="Times New Roman" w:cs="Times New Roman"/>
                <w:color w:val="000000"/>
                <w:sz w:val="20"/>
                <w:szCs w:val="20"/>
              </w:rPr>
            </w:pPr>
          </w:p>
        </w:tc>
        <w:tc>
          <w:tcPr>
            <w:tcW w:w="707" w:type="pct"/>
            <w:vMerge/>
            <w:tcBorders>
              <w:top w:val="nil"/>
              <w:left w:val="nil"/>
              <w:bottom w:val="single" w:sz="4" w:space="0" w:color="000000"/>
              <w:right w:val="nil"/>
            </w:tcBorders>
            <w:tcMar>
              <w:left w:w="72" w:type="dxa"/>
              <w:right w:w="72" w:type="dxa"/>
            </w:tcMar>
            <w:vAlign w:val="center"/>
            <w:hideMark/>
          </w:tcPr>
          <w:p w14:paraId="61CB3254" w14:textId="77777777" w:rsidR="005A1485" w:rsidRPr="00743F44" w:rsidRDefault="005A1485" w:rsidP="00895560">
            <w:pPr>
              <w:rPr>
                <w:rFonts w:ascii="Times New Roman" w:eastAsia="Times New Roman" w:hAnsi="Times New Roman" w:cs="Times New Roman"/>
                <w:color w:val="000000"/>
                <w:sz w:val="20"/>
                <w:szCs w:val="20"/>
              </w:rPr>
            </w:pPr>
          </w:p>
        </w:tc>
      </w:tr>
      <w:tr w:rsidR="00BC5E6D" w:rsidRPr="00743F44" w14:paraId="04154012" w14:textId="77777777" w:rsidTr="00C2708F">
        <w:tc>
          <w:tcPr>
            <w:tcW w:w="586" w:type="pct"/>
            <w:vMerge w:val="restart"/>
            <w:tcBorders>
              <w:top w:val="nil"/>
              <w:left w:val="nil"/>
              <w:bottom w:val="single" w:sz="4" w:space="0" w:color="auto"/>
              <w:right w:val="nil"/>
            </w:tcBorders>
            <w:shd w:val="clear" w:color="auto" w:fill="auto"/>
            <w:tcMar>
              <w:left w:w="72" w:type="dxa"/>
              <w:right w:w="72" w:type="dxa"/>
            </w:tcMar>
            <w:vAlign w:val="center"/>
            <w:hideMark/>
          </w:tcPr>
          <w:p w14:paraId="54D6C1F2" w14:textId="77777777" w:rsidR="00BC5E6D" w:rsidRDefault="00BC5E6D" w:rsidP="00895560">
            <w:pPr>
              <w:jc w:val="center"/>
              <w:rPr>
                <w:rFonts w:ascii="Times New Roman" w:eastAsia="Times New Roman" w:hAnsi="Times New Roman" w:cs="Times New Roman"/>
                <w:color w:val="000000"/>
                <w:sz w:val="20"/>
                <w:szCs w:val="20"/>
              </w:rPr>
            </w:pPr>
          </w:p>
          <w:p w14:paraId="4DDB3B47" w14:textId="77777777" w:rsidR="00BC5E6D" w:rsidRDefault="00BC5E6D" w:rsidP="00895560">
            <w:pPr>
              <w:jc w:val="center"/>
              <w:rPr>
                <w:rFonts w:ascii="Times New Roman" w:eastAsia="Times New Roman" w:hAnsi="Times New Roman" w:cs="Times New Roman"/>
                <w:color w:val="000000"/>
                <w:sz w:val="20"/>
                <w:szCs w:val="20"/>
              </w:rPr>
            </w:pPr>
          </w:p>
          <w:p w14:paraId="6E7DEEE1" w14:textId="77777777"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Semantic characteristics</w:t>
            </w:r>
          </w:p>
        </w:tc>
        <w:tc>
          <w:tcPr>
            <w:tcW w:w="1303" w:type="pct"/>
            <w:gridSpan w:val="2"/>
            <w:tcBorders>
              <w:top w:val="single" w:sz="4" w:space="0" w:color="auto"/>
              <w:left w:val="nil"/>
              <w:bottom w:val="single" w:sz="4" w:space="0" w:color="auto"/>
              <w:right w:val="nil"/>
            </w:tcBorders>
            <w:shd w:val="clear" w:color="auto" w:fill="auto"/>
            <w:tcMar>
              <w:left w:w="72" w:type="dxa"/>
              <w:right w:w="72" w:type="dxa"/>
            </w:tcMar>
            <w:vAlign w:val="center"/>
            <w:hideMark/>
          </w:tcPr>
          <w:p w14:paraId="704210A4" w14:textId="77777777"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Concreteness</w:t>
            </w:r>
          </w:p>
        </w:tc>
        <w:tc>
          <w:tcPr>
            <w:tcW w:w="1598" w:type="pct"/>
            <w:tcBorders>
              <w:top w:val="nil"/>
              <w:left w:val="nil"/>
              <w:bottom w:val="single" w:sz="4" w:space="0" w:color="auto"/>
              <w:right w:val="nil"/>
            </w:tcBorders>
            <w:shd w:val="clear" w:color="auto" w:fill="auto"/>
            <w:tcMar>
              <w:left w:w="72" w:type="dxa"/>
              <w:right w:w="72" w:type="dxa"/>
            </w:tcMar>
            <w:vAlign w:val="center"/>
            <w:hideMark/>
          </w:tcPr>
          <w:p w14:paraId="31855ACA" w14:textId="77777777"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Average concreteness rating, based on human judgments</w:t>
            </w:r>
          </w:p>
        </w:tc>
        <w:tc>
          <w:tcPr>
            <w:tcW w:w="805" w:type="pct"/>
            <w:tcBorders>
              <w:top w:val="nil"/>
              <w:left w:val="nil"/>
              <w:bottom w:val="single" w:sz="4" w:space="0" w:color="auto"/>
              <w:right w:val="nil"/>
            </w:tcBorders>
            <w:shd w:val="clear" w:color="auto" w:fill="auto"/>
            <w:tcMar>
              <w:left w:w="72" w:type="dxa"/>
              <w:right w:w="72" w:type="dxa"/>
            </w:tcMar>
            <w:vAlign w:val="center"/>
            <w:hideMark/>
          </w:tcPr>
          <w:p w14:paraId="63F8D0EC" w14:textId="77777777" w:rsidR="00BC5E6D" w:rsidRPr="00743F44" w:rsidRDefault="00BC5E6D" w:rsidP="00895560">
            <w:pPr>
              <w:jc w:val="center"/>
              <w:rPr>
                <w:rFonts w:ascii="Times New Roman" w:eastAsia="Times New Roman" w:hAnsi="Times New Roman" w:cs="Times New Roman"/>
                <w:color w:val="000000"/>
                <w:sz w:val="20"/>
                <w:szCs w:val="20"/>
              </w:rPr>
            </w:pPr>
            <w:proofErr w:type="spellStart"/>
            <w:r w:rsidRPr="00743F44">
              <w:rPr>
                <w:rFonts w:ascii="Times New Roman" w:eastAsia="Times New Roman" w:hAnsi="Times New Roman" w:cs="Times New Roman"/>
                <w:color w:val="000000"/>
                <w:sz w:val="20"/>
                <w:szCs w:val="20"/>
              </w:rPr>
              <w:t>Brysbaert</w:t>
            </w:r>
            <w:proofErr w:type="spellEnd"/>
            <w:r w:rsidRPr="00743F44">
              <w:rPr>
                <w:rFonts w:ascii="Times New Roman" w:eastAsia="Times New Roman" w:hAnsi="Times New Roman" w:cs="Times New Roman"/>
                <w:color w:val="000000"/>
                <w:sz w:val="20"/>
                <w:szCs w:val="20"/>
              </w:rPr>
              <w:t xml:space="preserve">, Warriner, &amp; </w:t>
            </w:r>
            <w:proofErr w:type="spellStart"/>
            <w:r w:rsidRPr="00743F44">
              <w:rPr>
                <w:rFonts w:ascii="Times New Roman" w:eastAsia="Times New Roman" w:hAnsi="Times New Roman" w:cs="Times New Roman"/>
                <w:color w:val="000000"/>
                <w:sz w:val="20"/>
                <w:szCs w:val="20"/>
              </w:rPr>
              <w:t>Kuperman</w:t>
            </w:r>
            <w:proofErr w:type="spellEnd"/>
            <w:r w:rsidRPr="00743F44">
              <w:rPr>
                <w:rFonts w:ascii="Times New Roman" w:eastAsia="Times New Roman" w:hAnsi="Times New Roman" w:cs="Times New Roman"/>
                <w:color w:val="000000"/>
                <w:sz w:val="20"/>
                <w:szCs w:val="20"/>
              </w:rPr>
              <w:t xml:space="preserve"> (2014)</w:t>
            </w:r>
          </w:p>
        </w:tc>
        <w:tc>
          <w:tcPr>
            <w:tcW w:w="707" w:type="pct"/>
            <w:tcBorders>
              <w:top w:val="nil"/>
              <w:left w:val="nil"/>
              <w:bottom w:val="single" w:sz="4" w:space="0" w:color="auto"/>
              <w:right w:val="nil"/>
            </w:tcBorders>
            <w:shd w:val="clear" w:color="auto" w:fill="auto"/>
            <w:noWrap/>
            <w:tcMar>
              <w:left w:w="72" w:type="dxa"/>
              <w:right w:w="72" w:type="dxa"/>
            </w:tcMar>
            <w:vAlign w:val="center"/>
            <w:hideMark/>
          </w:tcPr>
          <w:p w14:paraId="5B73C9E5" w14:textId="77777777"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n/a</w:t>
            </w:r>
          </w:p>
        </w:tc>
      </w:tr>
      <w:tr w:rsidR="00BC5E6D" w:rsidRPr="00743F44" w14:paraId="006BDA16" w14:textId="77777777" w:rsidTr="00C2708F">
        <w:tc>
          <w:tcPr>
            <w:tcW w:w="586" w:type="pct"/>
            <w:vMerge/>
            <w:tcBorders>
              <w:top w:val="nil"/>
              <w:left w:val="nil"/>
              <w:bottom w:val="single" w:sz="4" w:space="0" w:color="auto"/>
              <w:right w:val="nil"/>
            </w:tcBorders>
            <w:tcMar>
              <w:left w:w="72" w:type="dxa"/>
              <w:right w:w="72" w:type="dxa"/>
            </w:tcMar>
            <w:vAlign w:val="center"/>
            <w:hideMark/>
          </w:tcPr>
          <w:p w14:paraId="3E4798E7" w14:textId="77777777" w:rsidR="00BC5E6D" w:rsidRPr="00743F44" w:rsidRDefault="00BC5E6D" w:rsidP="00895560">
            <w:pPr>
              <w:rPr>
                <w:rFonts w:ascii="Times New Roman" w:eastAsia="Times New Roman" w:hAnsi="Times New Roman" w:cs="Times New Roman"/>
                <w:color w:val="000000"/>
                <w:sz w:val="20"/>
                <w:szCs w:val="20"/>
              </w:rPr>
            </w:pPr>
          </w:p>
        </w:tc>
        <w:tc>
          <w:tcPr>
            <w:tcW w:w="1303" w:type="pct"/>
            <w:gridSpan w:val="2"/>
            <w:tcBorders>
              <w:top w:val="single" w:sz="4" w:space="0" w:color="auto"/>
              <w:left w:val="nil"/>
              <w:bottom w:val="single" w:sz="4" w:space="0" w:color="auto"/>
              <w:right w:val="nil"/>
            </w:tcBorders>
            <w:shd w:val="clear" w:color="auto" w:fill="auto"/>
            <w:tcMar>
              <w:left w:w="72" w:type="dxa"/>
              <w:right w:w="72" w:type="dxa"/>
            </w:tcMar>
            <w:vAlign w:val="center"/>
            <w:hideMark/>
          </w:tcPr>
          <w:p w14:paraId="5BC1AFC1" w14:textId="77777777"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Hypernymy</w:t>
            </w:r>
          </w:p>
        </w:tc>
        <w:tc>
          <w:tcPr>
            <w:tcW w:w="1598" w:type="pct"/>
            <w:tcBorders>
              <w:top w:val="nil"/>
              <w:left w:val="nil"/>
              <w:bottom w:val="single" w:sz="4" w:space="0" w:color="auto"/>
              <w:right w:val="nil"/>
            </w:tcBorders>
            <w:shd w:val="clear" w:color="auto" w:fill="auto"/>
            <w:tcMar>
              <w:left w:w="72" w:type="dxa"/>
              <w:right w:w="72" w:type="dxa"/>
            </w:tcMar>
            <w:vAlign w:val="center"/>
            <w:hideMark/>
          </w:tcPr>
          <w:p w14:paraId="30807726" w14:textId="77777777"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Number of hyponyms (more specific categories) a word subsumes</w:t>
            </w:r>
          </w:p>
        </w:tc>
        <w:tc>
          <w:tcPr>
            <w:tcW w:w="805" w:type="pct"/>
            <w:tcBorders>
              <w:top w:val="nil"/>
              <w:left w:val="nil"/>
              <w:bottom w:val="single" w:sz="4" w:space="0" w:color="auto"/>
              <w:right w:val="nil"/>
            </w:tcBorders>
            <w:shd w:val="clear" w:color="auto" w:fill="auto"/>
            <w:tcMar>
              <w:left w:w="72" w:type="dxa"/>
              <w:right w:w="72" w:type="dxa"/>
            </w:tcMar>
            <w:vAlign w:val="center"/>
            <w:hideMark/>
          </w:tcPr>
          <w:p w14:paraId="4B67C632" w14:textId="77777777" w:rsidR="00BC5E6D" w:rsidRPr="00743F44" w:rsidRDefault="00BC5E6D" w:rsidP="00895560">
            <w:pPr>
              <w:jc w:val="center"/>
              <w:rPr>
                <w:rFonts w:ascii="Times New Roman" w:eastAsia="Times New Roman" w:hAnsi="Times New Roman" w:cs="Times New Roman"/>
                <w:color w:val="000000"/>
                <w:sz w:val="20"/>
                <w:szCs w:val="20"/>
              </w:rPr>
            </w:pPr>
            <w:proofErr w:type="spellStart"/>
            <w:r w:rsidRPr="00743F44">
              <w:rPr>
                <w:rFonts w:ascii="Times New Roman" w:eastAsia="Times New Roman" w:hAnsi="Times New Roman" w:cs="Times New Roman"/>
                <w:color w:val="000000"/>
                <w:sz w:val="20"/>
                <w:szCs w:val="20"/>
              </w:rPr>
              <w:t>Fellbaum</w:t>
            </w:r>
            <w:proofErr w:type="spellEnd"/>
            <w:r w:rsidRPr="00743F44">
              <w:rPr>
                <w:rFonts w:ascii="Times New Roman" w:eastAsia="Times New Roman" w:hAnsi="Times New Roman" w:cs="Times New Roman"/>
                <w:color w:val="000000"/>
                <w:sz w:val="20"/>
                <w:szCs w:val="20"/>
              </w:rPr>
              <w:t xml:space="preserve"> (1998)</w:t>
            </w:r>
          </w:p>
        </w:tc>
        <w:tc>
          <w:tcPr>
            <w:tcW w:w="707" w:type="pct"/>
            <w:tcBorders>
              <w:top w:val="nil"/>
              <w:left w:val="nil"/>
              <w:bottom w:val="single" w:sz="4" w:space="0" w:color="auto"/>
              <w:right w:val="nil"/>
            </w:tcBorders>
            <w:shd w:val="clear" w:color="auto" w:fill="auto"/>
            <w:tcMar>
              <w:left w:w="72" w:type="dxa"/>
              <w:right w:w="72" w:type="dxa"/>
            </w:tcMar>
            <w:vAlign w:val="center"/>
            <w:hideMark/>
          </w:tcPr>
          <w:p w14:paraId="672B3A63" w14:textId="77777777"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n/a</w:t>
            </w:r>
          </w:p>
        </w:tc>
      </w:tr>
      <w:tr w:rsidR="00BC5E6D" w:rsidRPr="00743F44" w14:paraId="7E8D37FE" w14:textId="77777777" w:rsidTr="00C2708F">
        <w:tc>
          <w:tcPr>
            <w:tcW w:w="586" w:type="pct"/>
            <w:vMerge/>
            <w:tcBorders>
              <w:top w:val="nil"/>
              <w:left w:val="nil"/>
              <w:bottom w:val="single" w:sz="4" w:space="0" w:color="auto"/>
              <w:right w:val="nil"/>
            </w:tcBorders>
            <w:tcMar>
              <w:left w:w="72" w:type="dxa"/>
              <w:right w:w="72" w:type="dxa"/>
            </w:tcMar>
            <w:vAlign w:val="center"/>
            <w:hideMark/>
          </w:tcPr>
          <w:p w14:paraId="449A239B" w14:textId="77777777" w:rsidR="00BC5E6D" w:rsidRPr="00743F44" w:rsidRDefault="00BC5E6D" w:rsidP="00895560">
            <w:pPr>
              <w:rPr>
                <w:rFonts w:ascii="Times New Roman" w:eastAsia="Times New Roman" w:hAnsi="Times New Roman" w:cs="Times New Roman"/>
                <w:color w:val="000000"/>
                <w:sz w:val="20"/>
                <w:szCs w:val="20"/>
              </w:rPr>
            </w:pPr>
          </w:p>
        </w:tc>
        <w:tc>
          <w:tcPr>
            <w:tcW w:w="675" w:type="pct"/>
            <w:vMerge w:val="restart"/>
            <w:tcBorders>
              <w:top w:val="nil"/>
              <w:left w:val="nil"/>
              <w:bottom w:val="single" w:sz="4" w:space="0" w:color="000000"/>
              <w:right w:val="nil"/>
            </w:tcBorders>
            <w:shd w:val="clear" w:color="auto" w:fill="auto"/>
            <w:tcMar>
              <w:left w:w="72" w:type="dxa"/>
              <w:right w:w="72" w:type="dxa"/>
            </w:tcMar>
            <w:vAlign w:val="center"/>
            <w:hideMark/>
          </w:tcPr>
          <w:p w14:paraId="6854D231" w14:textId="77777777"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Contextual distinctiveness</w:t>
            </w:r>
          </w:p>
        </w:tc>
        <w:tc>
          <w:tcPr>
            <w:tcW w:w="628" w:type="pct"/>
            <w:tcBorders>
              <w:top w:val="nil"/>
              <w:left w:val="nil"/>
              <w:bottom w:val="nil"/>
              <w:right w:val="nil"/>
            </w:tcBorders>
            <w:shd w:val="clear" w:color="auto" w:fill="auto"/>
            <w:tcMar>
              <w:left w:w="72" w:type="dxa"/>
              <w:right w:w="72" w:type="dxa"/>
            </w:tcMar>
            <w:vAlign w:val="center"/>
            <w:hideMark/>
          </w:tcPr>
          <w:p w14:paraId="191081C9" w14:textId="77777777" w:rsidR="00BC5E6D" w:rsidRPr="00743F44" w:rsidRDefault="00BC5E6D" w:rsidP="00895560">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Word associations, USF</w:t>
            </w:r>
          </w:p>
        </w:tc>
        <w:tc>
          <w:tcPr>
            <w:tcW w:w="1598" w:type="pct"/>
            <w:tcBorders>
              <w:top w:val="nil"/>
              <w:left w:val="nil"/>
              <w:bottom w:val="nil"/>
              <w:right w:val="nil"/>
            </w:tcBorders>
            <w:shd w:val="clear" w:color="auto" w:fill="auto"/>
            <w:tcMar>
              <w:left w:w="72" w:type="dxa"/>
              <w:right w:w="72" w:type="dxa"/>
            </w:tcMar>
            <w:vAlign w:val="center"/>
            <w:hideMark/>
          </w:tcPr>
          <w:p w14:paraId="294FC9A6" w14:textId="77777777"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University of South Florida stimuli counts: ease with which target comes to mind in word association tasks (target word = response)</w:t>
            </w:r>
          </w:p>
        </w:tc>
        <w:tc>
          <w:tcPr>
            <w:tcW w:w="805" w:type="pct"/>
            <w:tcBorders>
              <w:top w:val="nil"/>
              <w:left w:val="nil"/>
              <w:bottom w:val="nil"/>
              <w:right w:val="nil"/>
            </w:tcBorders>
            <w:shd w:val="clear" w:color="auto" w:fill="auto"/>
            <w:tcMar>
              <w:left w:w="72" w:type="dxa"/>
              <w:right w:w="72" w:type="dxa"/>
            </w:tcMar>
            <w:vAlign w:val="center"/>
            <w:hideMark/>
          </w:tcPr>
          <w:p w14:paraId="74F79FAC" w14:textId="77777777"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Nelson, McEvoy, &amp; Schreiber (1998)</w:t>
            </w:r>
          </w:p>
        </w:tc>
        <w:tc>
          <w:tcPr>
            <w:tcW w:w="707" w:type="pct"/>
            <w:tcBorders>
              <w:top w:val="nil"/>
              <w:left w:val="nil"/>
              <w:bottom w:val="nil"/>
              <w:right w:val="nil"/>
            </w:tcBorders>
            <w:shd w:val="clear" w:color="auto" w:fill="auto"/>
            <w:tcMar>
              <w:left w:w="72" w:type="dxa"/>
              <w:right w:w="72" w:type="dxa"/>
            </w:tcMar>
            <w:vAlign w:val="center"/>
            <w:hideMark/>
          </w:tcPr>
          <w:p w14:paraId="5AB5766E" w14:textId="77777777"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n/a</w:t>
            </w:r>
          </w:p>
        </w:tc>
      </w:tr>
      <w:tr w:rsidR="00BC5E6D" w:rsidRPr="00743F44" w14:paraId="063C09BC" w14:textId="77777777" w:rsidTr="00C2708F">
        <w:tc>
          <w:tcPr>
            <w:tcW w:w="586" w:type="pct"/>
            <w:vMerge/>
            <w:tcBorders>
              <w:top w:val="nil"/>
              <w:left w:val="nil"/>
              <w:bottom w:val="single" w:sz="4" w:space="0" w:color="auto"/>
              <w:right w:val="nil"/>
            </w:tcBorders>
            <w:tcMar>
              <w:left w:w="72" w:type="dxa"/>
              <w:right w:w="72" w:type="dxa"/>
            </w:tcMar>
            <w:vAlign w:val="center"/>
            <w:hideMark/>
          </w:tcPr>
          <w:p w14:paraId="0AAA09E8" w14:textId="77777777" w:rsidR="00BC5E6D" w:rsidRPr="00743F44" w:rsidRDefault="00BC5E6D" w:rsidP="00895560">
            <w:pPr>
              <w:rPr>
                <w:rFonts w:ascii="Times New Roman" w:eastAsia="Times New Roman" w:hAnsi="Times New Roman" w:cs="Times New Roman"/>
                <w:color w:val="000000"/>
                <w:sz w:val="20"/>
                <w:szCs w:val="20"/>
              </w:rPr>
            </w:pPr>
          </w:p>
        </w:tc>
        <w:tc>
          <w:tcPr>
            <w:tcW w:w="675" w:type="pct"/>
            <w:vMerge/>
            <w:tcBorders>
              <w:top w:val="nil"/>
              <w:left w:val="nil"/>
              <w:bottom w:val="single" w:sz="4" w:space="0" w:color="000000"/>
              <w:right w:val="nil"/>
            </w:tcBorders>
            <w:tcMar>
              <w:left w:w="72" w:type="dxa"/>
              <w:right w:w="72" w:type="dxa"/>
            </w:tcMar>
            <w:vAlign w:val="center"/>
            <w:hideMark/>
          </w:tcPr>
          <w:p w14:paraId="384ABBDC" w14:textId="77777777" w:rsidR="00BC5E6D" w:rsidRPr="00743F44" w:rsidRDefault="00BC5E6D" w:rsidP="00895560">
            <w:pPr>
              <w:rPr>
                <w:rFonts w:ascii="Times New Roman" w:eastAsia="Times New Roman" w:hAnsi="Times New Roman" w:cs="Times New Roman"/>
                <w:color w:val="000000"/>
                <w:sz w:val="20"/>
                <w:szCs w:val="20"/>
              </w:rPr>
            </w:pPr>
          </w:p>
        </w:tc>
        <w:tc>
          <w:tcPr>
            <w:tcW w:w="628" w:type="pct"/>
            <w:tcBorders>
              <w:top w:val="single" w:sz="4" w:space="0" w:color="auto"/>
              <w:left w:val="nil"/>
              <w:bottom w:val="nil"/>
              <w:right w:val="nil"/>
            </w:tcBorders>
            <w:shd w:val="clear" w:color="auto" w:fill="auto"/>
            <w:tcMar>
              <w:left w:w="72" w:type="dxa"/>
              <w:right w:w="72" w:type="dxa"/>
            </w:tcMar>
            <w:vAlign w:val="center"/>
            <w:hideMark/>
          </w:tcPr>
          <w:p w14:paraId="2615B1B4" w14:textId="77777777" w:rsidR="00BC5E6D" w:rsidRPr="00743F44" w:rsidRDefault="00BC5E6D" w:rsidP="00895560">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Word associations, EAT</w:t>
            </w:r>
          </w:p>
        </w:tc>
        <w:tc>
          <w:tcPr>
            <w:tcW w:w="1598" w:type="pct"/>
            <w:tcBorders>
              <w:top w:val="single" w:sz="4" w:space="0" w:color="auto"/>
              <w:left w:val="nil"/>
              <w:bottom w:val="single" w:sz="4" w:space="0" w:color="auto"/>
              <w:right w:val="nil"/>
            </w:tcBorders>
            <w:shd w:val="clear" w:color="auto" w:fill="auto"/>
            <w:tcMar>
              <w:left w:w="72" w:type="dxa"/>
              <w:right w:w="72" w:type="dxa"/>
            </w:tcMar>
            <w:vAlign w:val="center"/>
            <w:hideMark/>
          </w:tcPr>
          <w:p w14:paraId="294F0482" w14:textId="77777777"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Edinburgh Association Thesaurus response type counts: number of words elicited by target in a word association task (target word = cue)</w:t>
            </w:r>
          </w:p>
        </w:tc>
        <w:tc>
          <w:tcPr>
            <w:tcW w:w="805" w:type="pct"/>
            <w:tcBorders>
              <w:top w:val="single" w:sz="4" w:space="0" w:color="auto"/>
              <w:left w:val="nil"/>
              <w:bottom w:val="single" w:sz="4" w:space="0" w:color="auto"/>
              <w:right w:val="nil"/>
            </w:tcBorders>
            <w:shd w:val="clear" w:color="auto" w:fill="auto"/>
            <w:noWrap/>
            <w:tcMar>
              <w:left w:w="72" w:type="dxa"/>
              <w:right w:w="72" w:type="dxa"/>
            </w:tcMar>
            <w:vAlign w:val="center"/>
            <w:hideMark/>
          </w:tcPr>
          <w:p w14:paraId="576CB8F4" w14:textId="77777777"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Kiss et al. (1973)</w:t>
            </w:r>
          </w:p>
        </w:tc>
        <w:tc>
          <w:tcPr>
            <w:tcW w:w="707" w:type="pct"/>
            <w:tcBorders>
              <w:top w:val="single" w:sz="4" w:space="0" w:color="auto"/>
              <w:left w:val="nil"/>
              <w:bottom w:val="single" w:sz="4" w:space="0" w:color="auto"/>
              <w:right w:val="nil"/>
            </w:tcBorders>
            <w:shd w:val="clear" w:color="auto" w:fill="auto"/>
            <w:noWrap/>
            <w:tcMar>
              <w:left w:w="72" w:type="dxa"/>
              <w:right w:w="72" w:type="dxa"/>
            </w:tcMar>
            <w:vAlign w:val="center"/>
            <w:hideMark/>
          </w:tcPr>
          <w:p w14:paraId="01005EA8" w14:textId="77777777"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n/a</w:t>
            </w:r>
          </w:p>
        </w:tc>
      </w:tr>
      <w:tr w:rsidR="00BC5E6D" w:rsidRPr="00743F44" w14:paraId="1BAA2D3A" w14:textId="77777777" w:rsidTr="00C2708F">
        <w:trPr>
          <w:trHeight w:val="602"/>
        </w:trPr>
        <w:tc>
          <w:tcPr>
            <w:tcW w:w="586" w:type="pct"/>
            <w:vMerge/>
            <w:tcBorders>
              <w:top w:val="nil"/>
              <w:left w:val="nil"/>
              <w:bottom w:val="single" w:sz="4" w:space="0" w:color="auto"/>
              <w:right w:val="nil"/>
            </w:tcBorders>
            <w:tcMar>
              <w:left w:w="72" w:type="dxa"/>
              <w:right w:w="72" w:type="dxa"/>
            </w:tcMar>
            <w:vAlign w:val="center"/>
            <w:hideMark/>
          </w:tcPr>
          <w:p w14:paraId="484E1557" w14:textId="77777777" w:rsidR="00BC5E6D" w:rsidRPr="00743F44" w:rsidRDefault="00BC5E6D" w:rsidP="00895560">
            <w:pPr>
              <w:rPr>
                <w:rFonts w:ascii="Times New Roman" w:eastAsia="Times New Roman" w:hAnsi="Times New Roman" w:cs="Times New Roman"/>
                <w:color w:val="000000"/>
                <w:sz w:val="20"/>
                <w:szCs w:val="20"/>
              </w:rPr>
            </w:pPr>
          </w:p>
        </w:tc>
        <w:tc>
          <w:tcPr>
            <w:tcW w:w="675" w:type="pct"/>
            <w:vMerge/>
            <w:tcBorders>
              <w:top w:val="nil"/>
              <w:left w:val="nil"/>
              <w:bottom w:val="single" w:sz="4" w:space="0" w:color="000000"/>
              <w:right w:val="nil"/>
            </w:tcBorders>
            <w:tcMar>
              <w:left w:w="72" w:type="dxa"/>
              <w:right w:w="72" w:type="dxa"/>
            </w:tcMar>
            <w:vAlign w:val="center"/>
            <w:hideMark/>
          </w:tcPr>
          <w:p w14:paraId="769577BD" w14:textId="77777777" w:rsidR="00BC5E6D" w:rsidRPr="00743F44" w:rsidRDefault="00BC5E6D" w:rsidP="00895560">
            <w:pPr>
              <w:rPr>
                <w:rFonts w:ascii="Times New Roman" w:eastAsia="Times New Roman" w:hAnsi="Times New Roman" w:cs="Times New Roman"/>
                <w:color w:val="000000"/>
                <w:sz w:val="20"/>
                <w:szCs w:val="20"/>
              </w:rPr>
            </w:pPr>
          </w:p>
        </w:tc>
        <w:tc>
          <w:tcPr>
            <w:tcW w:w="628" w:type="pct"/>
            <w:tcBorders>
              <w:top w:val="single" w:sz="4" w:space="0" w:color="auto"/>
              <w:left w:val="nil"/>
              <w:bottom w:val="single" w:sz="4" w:space="0" w:color="auto"/>
              <w:right w:val="nil"/>
            </w:tcBorders>
            <w:shd w:val="clear" w:color="auto" w:fill="auto"/>
            <w:tcMar>
              <w:left w:w="72" w:type="dxa"/>
              <w:right w:w="72" w:type="dxa"/>
            </w:tcMar>
            <w:vAlign w:val="center"/>
            <w:hideMark/>
          </w:tcPr>
          <w:p w14:paraId="5F1F7309" w14:textId="77777777" w:rsidR="00BC5E6D" w:rsidRPr="00743F44" w:rsidRDefault="00BC5E6D" w:rsidP="00895560">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Variety of semantic contexts</w:t>
            </w:r>
          </w:p>
        </w:tc>
        <w:tc>
          <w:tcPr>
            <w:tcW w:w="1598" w:type="pct"/>
            <w:tcBorders>
              <w:top w:val="nil"/>
              <w:left w:val="nil"/>
              <w:bottom w:val="single" w:sz="4" w:space="0" w:color="auto"/>
              <w:right w:val="nil"/>
            </w:tcBorders>
            <w:shd w:val="clear" w:color="auto" w:fill="auto"/>
            <w:tcMar>
              <w:left w:w="72" w:type="dxa"/>
              <w:right w:w="72" w:type="dxa"/>
            </w:tcMar>
            <w:vAlign w:val="center"/>
            <w:hideMark/>
          </w:tcPr>
          <w:p w14:paraId="548D1754" w14:textId="77777777"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Semantic ambiguity: Semantic variability of contexts in which word occurs</w:t>
            </w:r>
          </w:p>
        </w:tc>
        <w:tc>
          <w:tcPr>
            <w:tcW w:w="805" w:type="pct"/>
            <w:tcBorders>
              <w:top w:val="nil"/>
              <w:left w:val="nil"/>
              <w:bottom w:val="single" w:sz="4" w:space="0" w:color="auto"/>
              <w:right w:val="nil"/>
            </w:tcBorders>
            <w:shd w:val="clear" w:color="auto" w:fill="auto"/>
            <w:tcMar>
              <w:left w:w="72" w:type="dxa"/>
              <w:right w:w="72" w:type="dxa"/>
            </w:tcMar>
            <w:vAlign w:val="center"/>
            <w:hideMark/>
          </w:tcPr>
          <w:p w14:paraId="43C4E368" w14:textId="77777777"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Hoffman, Ralph, &amp; Rogers (2013)</w:t>
            </w:r>
          </w:p>
        </w:tc>
        <w:tc>
          <w:tcPr>
            <w:tcW w:w="707" w:type="pct"/>
            <w:tcBorders>
              <w:top w:val="nil"/>
              <w:left w:val="nil"/>
              <w:bottom w:val="single" w:sz="4" w:space="0" w:color="auto"/>
              <w:right w:val="nil"/>
            </w:tcBorders>
            <w:shd w:val="clear" w:color="auto" w:fill="auto"/>
            <w:tcMar>
              <w:left w:w="72" w:type="dxa"/>
              <w:right w:w="72" w:type="dxa"/>
            </w:tcMar>
            <w:vAlign w:val="center"/>
            <w:hideMark/>
          </w:tcPr>
          <w:p w14:paraId="7354EA37" w14:textId="77777777"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Written British National Corpus (2007)</w:t>
            </w:r>
          </w:p>
        </w:tc>
      </w:tr>
      <w:tr w:rsidR="00BC5E6D" w:rsidRPr="00743F44" w14:paraId="0EE18D07" w14:textId="77777777" w:rsidTr="00C2708F">
        <w:tc>
          <w:tcPr>
            <w:tcW w:w="586" w:type="pct"/>
            <w:vMerge/>
            <w:tcBorders>
              <w:top w:val="nil"/>
              <w:left w:val="nil"/>
              <w:bottom w:val="single" w:sz="4" w:space="0" w:color="auto"/>
              <w:right w:val="nil"/>
            </w:tcBorders>
            <w:tcMar>
              <w:left w:w="72" w:type="dxa"/>
              <w:right w:w="72" w:type="dxa"/>
            </w:tcMar>
            <w:vAlign w:val="center"/>
            <w:hideMark/>
          </w:tcPr>
          <w:p w14:paraId="6A95DD9D" w14:textId="77777777" w:rsidR="00BC5E6D" w:rsidRPr="00743F44" w:rsidRDefault="00BC5E6D" w:rsidP="00895560">
            <w:pPr>
              <w:rPr>
                <w:rFonts w:ascii="Times New Roman" w:eastAsia="Times New Roman" w:hAnsi="Times New Roman" w:cs="Times New Roman"/>
                <w:color w:val="000000"/>
                <w:sz w:val="20"/>
                <w:szCs w:val="20"/>
              </w:rPr>
            </w:pPr>
          </w:p>
        </w:tc>
        <w:tc>
          <w:tcPr>
            <w:tcW w:w="675" w:type="pct"/>
            <w:vMerge/>
            <w:tcBorders>
              <w:top w:val="nil"/>
              <w:left w:val="nil"/>
              <w:bottom w:val="single" w:sz="4" w:space="0" w:color="000000"/>
              <w:right w:val="nil"/>
            </w:tcBorders>
            <w:tcMar>
              <w:left w:w="72" w:type="dxa"/>
              <w:right w:w="72" w:type="dxa"/>
            </w:tcMar>
            <w:vAlign w:val="center"/>
            <w:hideMark/>
          </w:tcPr>
          <w:p w14:paraId="1263BE2F" w14:textId="77777777" w:rsidR="00BC5E6D" w:rsidRPr="00743F44" w:rsidRDefault="00BC5E6D" w:rsidP="00895560">
            <w:pPr>
              <w:rPr>
                <w:rFonts w:ascii="Times New Roman" w:eastAsia="Times New Roman" w:hAnsi="Times New Roman" w:cs="Times New Roman"/>
                <w:color w:val="000000"/>
                <w:sz w:val="20"/>
                <w:szCs w:val="20"/>
              </w:rPr>
            </w:pPr>
          </w:p>
        </w:tc>
        <w:tc>
          <w:tcPr>
            <w:tcW w:w="628" w:type="pct"/>
            <w:tcBorders>
              <w:top w:val="nil"/>
              <w:left w:val="nil"/>
              <w:bottom w:val="single" w:sz="4" w:space="0" w:color="auto"/>
              <w:right w:val="nil"/>
            </w:tcBorders>
            <w:shd w:val="clear" w:color="auto" w:fill="auto"/>
            <w:tcMar>
              <w:left w:w="72" w:type="dxa"/>
              <w:right w:w="72" w:type="dxa"/>
            </w:tcMar>
            <w:vAlign w:val="center"/>
            <w:hideMark/>
          </w:tcPr>
          <w:p w14:paraId="1783C501" w14:textId="77777777" w:rsidR="00BC5E6D" w:rsidRPr="00743F44" w:rsidRDefault="00BC5E6D" w:rsidP="00895560">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Variety of lexical contexts</w:t>
            </w:r>
          </w:p>
        </w:tc>
        <w:tc>
          <w:tcPr>
            <w:tcW w:w="1598" w:type="pct"/>
            <w:tcBorders>
              <w:top w:val="nil"/>
              <w:left w:val="nil"/>
              <w:bottom w:val="single" w:sz="4" w:space="0" w:color="auto"/>
              <w:right w:val="nil"/>
            </w:tcBorders>
            <w:shd w:val="clear" w:color="auto" w:fill="auto"/>
            <w:tcMar>
              <w:left w:w="72" w:type="dxa"/>
              <w:right w:w="72" w:type="dxa"/>
            </w:tcMar>
            <w:vAlign w:val="center"/>
            <w:hideMark/>
          </w:tcPr>
          <w:p w14:paraId="3529661F" w14:textId="77777777"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Amount of info conveyed about word by its context of use measure reports relative entropy)</w:t>
            </w:r>
          </w:p>
        </w:tc>
        <w:tc>
          <w:tcPr>
            <w:tcW w:w="805" w:type="pct"/>
            <w:tcBorders>
              <w:top w:val="nil"/>
              <w:left w:val="nil"/>
              <w:bottom w:val="single" w:sz="4" w:space="0" w:color="auto"/>
              <w:right w:val="nil"/>
            </w:tcBorders>
            <w:shd w:val="clear" w:color="auto" w:fill="auto"/>
            <w:tcMar>
              <w:left w:w="72" w:type="dxa"/>
              <w:right w:w="72" w:type="dxa"/>
            </w:tcMar>
            <w:vAlign w:val="center"/>
            <w:hideMark/>
          </w:tcPr>
          <w:p w14:paraId="103F73EE" w14:textId="77777777"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Mc</w:t>
            </w:r>
            <w:r>
              <w:rPr>
                <w:rFonts w:ascii="Times New Roman" w:eastAsia="Times New Roman" w:hAnsi="Times New Roman" w:cs="Times New Roman"/>
                <w:color w:val="000000"/>
                <w:sz w:val="20"/>
                <w:szCs w:val="20"/>
              </w:rPr>
              <w:t>D</w:t>
            </w:r>
            <w:r w:rsidRPr="00743F44">
              <w:rPr>
                <w:rFonts w:ascii="Times New Roman" w:eastAsia="Times New Roman" w:hAnsi="Times New Roman" w:cs="Times New Roman"/>
                <w:color w:val="000000"/>
                <w:sz w:val="20"/>
                <w:szCs w:val="20"/>
              </w:rPr>
              <w:t xml:space="preserve">onald &amp; </w:t>
            </w:r>
            <w:proofErr w:type="spellStart"/>
            <w:r w:rsidRPr="00743F44">
              <w:rPr>
                <w:rFonts w:ascii="Times New Roman" w:eastAsia="Times New Roman" w:hAnsi="Times New Roman" w:cs="Times New Roman"/>
                <w:color w:val="000000"/>
                <w:sz w:val="20"/>
                <w:szCs w:val="20"/>
              </w:rPr>
              <w:t>Shillcock</w:t>
            </w:r>
            <w:proofErr w:type="spellEnd"/>
            <w:r w:rsidRPr="00743F44">
              <w:rPr>
                <w:rFonts w:ascii="Times New Roman" w:eastAsia="Times New Roman" w:hAnsi="Times New Roman" w:cs="Times New Roman"/>
                <w:color w:val="000000"/>
                <w:sz w:val="20"/>
                <w:szCs w:val="20"/>
              </w:rPr>
              <w:t xml:space="preserve"> (2001)</w:t>
            </w:r>
          </w:p>
        </w:tc>
        <w:tc>
          <w:tcPr>
            <w:tcW w:w="707" w:type="pct"/>
            <w:tcBorders>
              <w:top w:val="nil"/>
              <w:left w:val="nil"/>
              <w:bottom w:val="single" w:sz="4" w:space="0" w:color="auto"/>
              <w:right w:val="nil"/>
            </w:tcBorders>
            <w:shd w:val="clear" w:color="auto" w:fill="auto"/>
            <w:tcMar>
              <w:left w:w="72" w:type="dxa"/>
              <w:right w:w="72" w:type="dxa"/>
            </w:tcMar>
            <w:vAlign w:val="center"/>
            <w:hideMark/>
          </w:tcPr>
          <w:p w14:paraId="6D4F1B91" w14:textId="77777777" w:rsidR="00BC5E6D" w:rsidRPr="00743F44" w:rsidRDefault="00BC5E6D" w:rsidP="00895560">
            <w:pPr>
              <w:jc w:val="center"/>
              <w:rPr>
                <w:rFonts w:ascii="Times New Roman" w:eastAsia="Times New Roman" w:hAnsi="Times New Roman" w:cs="Times New Roman"/>
                <w:color w:val="000000"/>
                <w:sz w:val="20"/>
                <w:szCs w:val="20"/>
              </w:rPr>
            </w:pPr>
            <w:r w:rsidRPr="00743F44">
              <w:rPr>
                <w:rFonts w:ascii="Times New Roman" w:eastAsia="Times New Roman" w:hAnsi="Times New Roman" w:cs="Times New Roman"/>
                <w:color w:val="000000"/>
                <w:sz w:val="20"/>
                <w:szCs w:val="20"/>
              </w:rPr>
              <w:t>Spoken British National Corpus (2007)</w:t>
            </w:r>
          </w:p>
        </w:tc>
      </w:tr>
      <w:tr w:rsidR="00BC5E6D" w:rsidRPr="00743F44" w14:paraId="4DB0DE92" w14:textId="77777777" w:rsidTr="00C2708F">
        <w:tc>
          <w:tcPr>
            <w:tcW w:w="586" w:type="pct"/>
            <w:tcBorders>
              <w:top w:val="nil"/>
              <w:left w:val="nil"/>
              <w:bottom w:val="nil"/>
              <w:right w:val="nil"/>
            </w:tcBorders>
            <w:shd w:val="clear" w:color="auto" w:fill="auto"/>
            <w:noWrap/>
            <w:tcMar>
              <w:left w:w="72" w:type="dxa"/>
              <w:right w:w="72" w:type="dxa"/>
            </w:tcMar>
            <w:vAlign w:val="bottom"/>
            <w:hideMark/>
          </w:tcPr>
          <w:p w14:paraId="7DEC090D" w14:textId="77777777" w:rsidR="00BC5E6D" w:rsidRPr="00743F44" w:rsidRDefault="00BC5E6D" w:rsidP="00895560">
            <w:pPr>
              <w:rPr>
                <w:rFonts w:ascii="Times New Roman" w:eastAsia="Times New Roman" w:hAnsi="Times New Roman" w:cs="Times New Roman"/>
                <w:color w:val="000000"/>
                <w:sz w:val="20"/>
                <w:szCs w:val="20"/>
              </w:rPr>
            </w:pPr>
          </w:p>
        </w:tc>
        <w:tc>
          <w:tcPr>
            <w:tcW w:w="675" w:type="pct"/>
            <w:tcBorders>
              <w:top w:val="nil"/>
              <w:left w:val="nil"/>
              <w:bottom w:val="nil"/>
              <w:right w:val="nil"/>
            </w:tcBorders>
            <w:shd w:val="clear" w:color="auto" w:fill="auto"/>
            <w:noWrap/>
            <w:tcMar>
              <w:left w:w="72" w:type="dxa"/>
              <w:right w:w="72" w:type="dxa"/>
            </w:tcMar>
            <w:vAlign w:val="bottom"/>
            <w:hideMark/>
          </w:tcPr>
          <w:p w14:paraId="63242AD0" w14:textId="77777777" w:rsidR="00BC5E6D" w:rsidRPr="00743F44" w:rsidRDefault="00BC5E6D" w:rsidP="00895560">
            <w:pPr>
              <w:rPr>
                <w:rFonts w:ascii="Times New Roman" w:eastAsia="Times New Roman" w:hAnsi="Times New Roman" w:cs="Times New Roman"/>
                <w:color w:val="000000"/>
                <w:sz w:val="20"/>
                <w:szCs w:val="20"/>
              </w:rPr>
            </w:pPr>
          </w:p>
        </w:tc>
        <w:tc>
          <w:tcPr>
            <w:tcW w:w="628" w:type="pct"/>
            <w:tcBorders>
              <w:top w:val="nil"/>
              <w:left w:val="nil"/>
              <w:bottom w:val="nil"/>
              <w:right w:val="nil"/>
            </w:tcBorders>
            <w:shd w:val="clear" w:color="auto" w:fill="auto"/>
            <w:noWrap/>
            <w:tcMar>
              <w:left w:w="72" w:type="dxa"/>
              <w:right w:w="72" w:type="dxa"/>
            </w:tcMar>
            <w:vAlign w:val="bottom"/>
            <w:hideMark/>
          </w:tcPr>
          <w:p w14:paraId="7D8B4766" w14:textId="77777777" w:rsidR="00BC5E6D" w:rsidRPr="00743F44" w:rsidRDefault="00BC5E6D" w:rsidP="00895560">
            <w:pPr>
              <w:rPr>
                <w:rFonts w:ascii="Times New Roman" w:eastAsia="Times New Roman" w:hAnsi="Times New Roman" w:cs="Times New Roman"/>
                <w:color w:val="000000"/>
                <w:sz w:val="20"/>
                <w:szCs w:val="20"/>
              </w:rPr>
            </w:pPr>
          </w:p>
        </w:tc>
        <w:tc>
          <w:tcPr>
            <w:tcW w:w="1598" w:type="pct"/>
            <w:tcBorders>
              <w:top w:val="nil"/>
              <w:left w:val="nil"/>
              <w:bottom w:val="nil"/>
              <w:right w:val="nil"/>
            </w:tcBorders>
            <w:shd w:val="clear" w:color="auto" w:fill="auto"/>
            <w:tcMar>
              <w:left w:w="72" w:type="dxa"/>
              <w:right w:w="72" w:type="dxa"/>
            </w:tcMar>
            <w:vAlign w:val="bottom"/>
            <w:hideMark/>
          </w:tcPr>
          <w:p w14:paraId="633F0C17" w14:textId="77777777" w:rsidR="00BC5E6D" w:rsidRPr="00743F44" w:rsidRDefault="00BC5E6D" w:rsidP="00895560">
            <w:pPr>
              <w:jc w:val="center"/>
              <w:rPr>
                <w:rFonts w:ascii="Times New Roman" w:eastAsia="Times New Roman" w:hAnsi="Times New Roman" w:cs="Times New Roman"/>
                <w:color w:val="000000"/>
                <w:sz w:val="20"/>
                <w:szCs w:val="20"/>
              </w:rPr>
            </w:pPr>
          </w:p>
        </w:tc>
        <w:tc>
          <w:tcPr>
            <w:tcW w:w="805" w:type="pct"/>
            <w:tcBorders>
              <w:top w:val="nil"/>
              <w:left w:val="nil"/>
              <w:bottom w:val="nil"/>
              <w:right w:val="nil"/>
            </w:tcBorders>
            <w:shd w:val="clear" w:color="auto" w:fill="auto"/>
            <w:noWrap/>
            <w:tcMar>
              <w:left w:w="72" w:type="dxa"/>
              <w:right w:w="72" w:type="dxa"/>
            </w:tcMar>
            <w:vAlign w:val="bottom"/>
            <w:hideMark/>
          </w:tcPr>
          <w:p w14:paraId="04BFA7E6" w14:textId="77777777" w:rsidR="00BC5E6D" w:rsidRPr="00743F44" w:rsidRDefault="00BC5E6D" w:rsidP="00895560">
            <w:pPr>
              <w:jc w:val="center"/>
              <w:rPr>
                <w:rFonts w:ascii="Times New Roman" w:eastAsia="Times New Roman" w:hAnsi="Times New Roman" w:cs="Times New Roman"/>
                <w:color w:val="000000"/>
                <w:sz w:val="20"/>
                <w:szCs w:val="20"/>
              </w:rPr>
            </w:pPr>
          </w:p>
        </w:tc>
        <w:tc>
          <w:tcPr>
            <w:tcW w:w="707" w:type="pct"/>
            <w:tcBorders>
              <w:top w:val="nil"/>
              <w:left w:val="nil"/>
              <w:bottom w:val="nil"/>
              <w:right w:val="nil"/>
            </w:tcBorders>
            <w:shd w:val="clear" w:color="auto" w:fill="auto"/>
            <w:noWrap/>
            <w:tcMar>
              <w:left w:w="72" w:type="dxa"/>
              <w:right w:w="72" w:type="dxa"/>
            </w:tcMar>
            <w:vAlign w:val="bottom"/>
            <w:hideMark/>
          </w:tcPr>
          <w:p w14:paraId="4798D85A" w14:textId="77777777" w:rsidR="00BC5E6D" w:rsidRPr="00743F44" w:rsidRDefault="00BC5E6D" w:rsidP="00895560">
            <w:pPr>
              <w:jc w:val="center"/>
              <w:rPr>
                <w:rFonts w:ascii="Times New Roman" w:eastAsia="Times New Roman" w:hAnsi="Times New Roman" w:cs="Times New Roman"/>
                <w:color w:val="000000"/>
                <w:sz w:val="20"/>
                <w:szCs w:val="20"/>
              </w:rPr>
            </w:pPr>
          </w:p>
        </w:tc>
      </w:tr>
    </w:tbl>
    <w:p w14:paraId="155753C5" w14:textId="77777777" w:rsidR="00BC5E6D" w:rsidRDefault="00BC5E6D" w:rsidP="00895560">
      <w:pPr>
        <w:spacing w:line="480" w:lineRule="auto"/>
        <w:sectPr w:rsidR="00BC5E6D" w:rsidSect="00EF1EC1">
          <w:pgSz w:w="15840" w:h="12240" w:orient="landscape"/>
          <w:pgMar w:top="1800" w:right="1440" w:bottom="1800" w:left="1440" w:header="720" w:footer="720" w:gutter="0"/>
          <w:cols w:space="720"/>
          <w:docGrid w:linePitch="360"/>
        </w:sectPr>
      </w:pPr>
    </w:p>
    <w:p w14:paraId="5235600B" w14:textId="77777777" w:rsidR="00BC5E6D" w:rsidRDefault="00BC5E6D" w:rsidP="00895560">
      <w:pPr>
        <w:spacing w:line="480" w:lineRule="auto"/>
      </w:pPr>
    </w:p>
    <w:tbl>
      <w:tblPr>
        <w:tblW w:w="3149" w:type="pct"/>
        <w:tblLayout w:type="fixed"/>
        <w:tblLook w:val="04A0" w:firstRow="1" w:lastRow="0" w:firstColumn="1" w:lastColumn="0" w:noHBand="0" w:noVBand="1"/>
      </w:tblPr>
      <w:tblGrid>
        <w:gridCol w:w="5154"/>
        <w:gridCol w:w="1415"/>
        <w:gridCol w:w="1593"/>
      </w:tblGrid>
      <w:tr w:rsidR="00BC5E6D" w:rsidRPr="00037FE2" w14:paraId="3DC7F330" w14:textId="77777777" w:rsidTr="009552CD">
        <w:trPr>
          <w:trHeight w:val="300"/>
        </w:trPr>
        <w:tc>
          <w:tcPr>
            <w:tcW w:w="3157" w:type="pct"/>
            <w:tcBorders>
              <w:top w:val="nil"/>
              <w:left w:val="nil"/>
              <w:bottom w:val="nil"/>
              <w:right w:val="nil"/>
            </w:tcBorders>
            <w:shd w:val="clear" w:color="auto" w:fill="auto"/>
            <w:noWrap/>
            <w:vAlign w:val="bottom"/>
            <w:hideMark/>
          </w:tcPr>
          <w:p w14:paraId="28DA1483" w14:textId="7DB514F5" w:rsidR="00BC5E6D" w:rsidRPr="00037FE2" w:rsidRDefault="00BC5E6D" w:rsidP="00895560">
            <w:pPr>
              <w:rPr>
                <w:rFonts w:ascii="Times New Roman" w:eastAsia="Times New Roman" w:hAnsi="Times New Roman" w:cs="Times New Roman"/>
                <w:color w:val="000000"/>
                <w:sz w:val="24"/>
                <w:szCs w:val="24"/>
              </w:rPr>
            </w:pPr>
            <w:r w:rsidRPr="00037FE2">
              <w:rPr>
                <w:rFonts w:ascii="Times New Roman" w:eastAsia="Times New Roman" w:hAnsi="Times New Roman" w:cs="Times New Roman"/>
                <w:color w:val="000000"/>
                <w:sz w:val="24"/>
                <w:szCs w:val="24"/>
              </w:rPr>
              <w:t>Table 2</w:t>
            </w:r>
          </w:p>
        </w:tc>
        <w:tc>
          <w:tcPr>
            <w:tcW w:w="867" w:type="pct"/>
            <w:tcBorders>
              <w:top w:val="nil"/>
              <w:left w:val="nil"/>
              <w:bottom w:val="nil"/>
              <w:right w:val="nil"/>
            </w:tcBorders>
            <w:shd w:val="clear" w:color="auto" w:fill="auto"/>
            <w:noWrap/>
            <w:vAlign w:val="bottom"/>
            <w:hideMark/>
          </w:tcPr>
          <w:p w14:paraId="5151B3D0" w14:textId="77777777" w:rsidR="00BC5E6D" w:rsidRPr="00037FE2" w:rsidRDefault="00BC5E6D" w:rsidP="00895560">
            <w:pPr>
              <w:rPr>
                <w:rFonts w:ascii="Times New Roman" w:eastAsia="Times New Roman" w:hAnsi="Times New Roman" w:cs="Times New Roman"/>
                <w:color w:val="000000"/>
                <w:sz w:val="24"/>
                <w:szCs w:val="24"/>
              </w:rPr>
            </w:pPr>
          </w:p>
        </w:tc>
        <w:tc>
          <w:tcPr>
            <w:tcW w:w="976" w:type="pct"/>
            <w:tcBorders>
              <w:top w:val="nil"/>
              <w:left w:val="nil"/>
              <w:bottom w:val="nil"/>
              <w:right w:val="nil"/>
            </w:tcBorders>
            <w:shd w:val="clear" w:color="auto" w:fill="auto"/>
            <w:noWrap/>
            <w:vAlign w:val="bottom"/>
            <w:hideMark/>
          </w:tcPr>
          <w:p w14:paraId="466C24AE" w14:textId="77777777" w:rsidR="00BC5E6D" w:rsidRPr="00037FE2" w:rsidRDefault="00BC5E6D" w:rsidP="00895560">
            <w:pPr>
              <w:rPr>
                <w:rFonts w:ascii="Times New Roman" w:eastAsia="Times New Roman" w:hAnsi="Times New Roman" w:cs="Times New Roman"/>
                <w:color w:val="000000"/>
                <w:sz w:val="24"/>
                <w:szCs w:val="24"/>
              </w:rPr>
            </w:pPr>
          </w:p>
        </w:tc>
      </w:tr>
      <w:tr w:rsidR="00BC5E6D" w:rsidRPr="00037FE2" w14:paraId="5974734F" w14:textId="77777777" w:rsidTr="009552CD">
        <w:trPr>
          <w:trHeight w:val="300"/>
        </w:trPr>
        <w:tc>
          <w:tcPr>
            <w:tcW w:w="5000" w:type="pct"/>
            <w:gridSpan w:val="3"/>
            <w:tcBorders>
              <w:top w:val="nil"/>
              <w:left w:val="nil"/>
              <w:bottom w:val="single" w:sz="4" w:space="0" w:color="auto"/>
              <w:right w:val="nil"/>
            </w:tcBorders>
            <w:shd w:val="clear" w:color="auto" w:fill="auto"/>
            <w:noWrap/>
            <w:vAlign w:val="bottom"/>
            <w:hideMark/>
          </w:tcPr>
          <w:p w14:paraId="3AC95952" w14:textId="77777777" w:rsidR="00BC5E6D" w:rsidRPr="00037FE2" w:rsidRDefault="00BC5E6D" w:rsidP="00895560">
            <w:pPr>
              <w:rPr>
                <w:rFonts w:ascii="Times New Roman" w:eastAsia="Times New Roman" w:hAnsi="Times New Roman" w:cs="Times New Roman"/>
                <w:i/>
                <w:iCs/>
                <w:color w:val="000000"/>
                <w:sz w:val="24"/>
                <w:szCs w:val="24"/>
              </w:rPr>
            </w:pPr>
            <w:r w:rsidRPr="00037FE2">
              <w:rPr>
                <w:rFonts w:ascii="Times New Roman" w:eastAsia="Times New Roman" w:hAnsi="Times New Roman" w:cs="Times New Roman"/>
                <w:i/>
                <w:iCs/>
                <w:color w:val="000000"/>
                <w:sz w:val="24"/>
                <w:szCs w:val="24"/>
              </w:rPr>
              <w:t>Descriptive Statistics for Lexical Decision Performance Measures</w:t>
            </w:r>
          </w:p>
        </w:tc>
      </w:tr>
      <w:tr w:rsidR="00BC5E6D" w:rsidRPr="00037FE2" w14:paraId="2347C980" w14:textId="77777777" w:rsidTr="009552CD">
        <w:trPr>
          <w:trHeight w:val="162"/>
        </w:trPr>
        <w:tc>
          <w:tcPr>
            <w:tcW w:w="3157" w:type="pct"/>
            <w:tcBorders>
              <w:top w:val="nil"/>
              <w:left w:val="nil"/>
              <w:bottom w:val="nil"/>
              <w:right w:val="nil"/>
            </w:tcBorders>
            <w:shd w:val="clear" w:color="auto" w:fill="auto"/>
            <w:noWrap/>
            <w:vAlign w:val="bottom"/>
            <w:hideMark/>
          </w:tcPr>
          <w:p w14:paraId="00D74FB4" w14:textId="2B108637" w:rsidR="00BC5E6D" w:rsidRPr="00037FE2" w:rsidRDefault="007877F1" w:rsidP="00895560">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Performance Measure</w:t>
            </w:r>
          </w:p>
        </w:tc>
        <w:tc>
          <w:tcPr>
            <w:tcW w:w="867" w:type="pct"/>
            <w:tcBorders>
              <w:top w:val="nil"/>
              <w:left w:val="nil"/>
              <w:bottom w:val="single" w:sz="4" w:space="0" w:color="auto"/>
              <w:right w:val="nil"/>
            </w:tcBorders>
            <w:shd w:val="clear" w:color="auto" w:fill="auto"/>
            <w:noWrap/>
            <w:vAlign w:val="bottom"/>
            <w:hideMark/>
          </w:tcPr>
          <w:p w14:paraId="5F195500" w14:textId="77777777" w:rsidR="00BC5E6D" w:rsidRPr="00037FE2" w:rsidRDefault="00BC5E6D" w:rsidP="000D2238">
            <w:pPr>
              <w:jc w:val="center"/>
              <w:rPr>
                <w:rFonts w:ascii="Times New Roman" w:eastAsia="Times New Roman" w:hAnsi="Times New Roman" w:cs="Times New Roman"/>
                <w:color w:val="000000"/>
                <w:sz w:val="24"/>
                <w:szCs w:val="24"/>
              </w:rPr>
            </w:pPr>
            <w:r w:rsidRPr="00037FE2">
              <w:rPr>
                <w:rFonts w:ascii="Times New Roman" w:eastAsia="Times New Roman" w:hAnsi="Times New Roman" w:cs="Times New Roman"/>
                <w:color w:val="000000"/>
                <w:sz w:val="24"/>
                <w:szCs w:val="24"/>
              </w:rPr>
              <w:t>Mean</w:t>
            </w:r>
          </w:p>
        </w:tc>
        <w:tc>
          <w:tcPr>
            <w:tcW w:w="976" w:type="pct"/>
            <w:tcBorders>
              <w:top w:val="nil"/>
              <w:left w:val="nil"/>
              <w:bottom w:val="single" w:sz="4" w:space="0" w:color="auto"/>
              <w:right w:val="nil"/>
            </w:tcBorders>
            <w:shd w:val="clear" w:color="auto" w:fill="auto"/>
            <w:noWrap/>
            <w:vAlign w:val="bottom"/>
            <w:hideMark/>
          </w:tcPr>
          <w:p w14:paraId="69DECC12" w14:textId="77777777" w:rsidR="00BC5E6D" w:rsidRPr="00037FE2" w:rsidRDefault="00BC5E6D" w:rsidP="00C830EB">
            <w:pPr>
              <w:jc w:val="center"/>
              <w:rPr>
                <w:rFonts w:ascii="Times New Roman" w:eastAsia="Times New Roman" w:hAnsi="Times New Roman" w:cs="Times New Roman"/>
                <w:color w:val="000000"/>
                <w:sz w:val="24"/>
                <w:szCs w:val="24"/>
              </w:rPr>
            </w:pPr>
            <w:r w:rsidRPr="00037FE2">
              <w:rPr>
                <w:rFonts w:ascii="Times New Roman" w:eastAsia="Times New Roman" w:hAnsi="Times New Roman" w:cs="Times New Roman"/>
                <w:color w:val="000000"/>
                <w:sz w:val="24"/>
                <w:szCs w:val="24"/>
              </w:rPr>
              <w:t>SD</w:t>
            </w:r>
          </w:p>
        </w:tc>
      </w:tr>
      <w:tr w:rsidR="00BC5E6D" w:rsidRPr="00037FE2" w14:paraId="53BC88F8" w14:textId="77777777" w:rsidTr="009552CD">
        <w:trPr>
          <w:trHeight w:val="300"/>
        </w:trPr>
        <w:tc>
          <w:tcPr>
            <w:tcW w:w="3157" w:type="pct"/>
            <w:tcBorders>
              <w:top w:val="nil"/>
              <w:left w:val="nil"/>
              <w:bottom w:val="nil"/>
              <w:right w:val="nil"/>
            </w:tcBorders>
            <w:shd w:val="clear" w:color="auto" w:fill="auto"/>
            <w:noWrap/>
            <w:vAlign w:val="bottom"/>
            <w:hideMark/>
          </w:tcPr>
          <w:p w14:paraId="00456774" w14:textId="26F1F943" w:rsidR="00BC5E6D" w:rsidRPr="00037FE2" w:rsidRDefault="00053C0E" w:rsidP="009552CD">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NNS</w:t>
            </w:r>
            <w:r w:rsidR="00BC5E6D" w:rsidRPr="00037FE2">
              <w:rPr>
                <w:rFonts w:ascii="Times New Roman" w:eastAsia="Times New Roman" w:hAnsi="Times New Roman" w:cs="Times New Roman"/>
                <w:color w:val="000000"/>
                <w:sz w:val="24"/>
                <w:szCs w:val="24"/>
              </w:rPr>
              <w:t xml:space="preserve"> Mean Response Times</w:t>
            </w:r>
          </w:p>
        </w:tc>
        <w:tc>
          <w:tcPr>
            <w:tcW w:w="867" w:type="pct"/>
            <w:tcBorders>
              <w:top w:val="nil"/>
              <w:left w:val="nil"/>
              <w:bottom w:val="nil"/>
              <w:right w:val="nil"/>
            </w:tcBorders>
            <w:shd w:val="clear" w:color="auto" w:fill="auto"/>
            <w:noWrap/>
            <w:vAlign w:val="bottom"/>
            <w:hideMark/>
          </w:tcPr>
          <w:p w14:paraId="019E7741" w14:textId="77777777" w:rsidR="00BC5E6D" w:rsidRPr="00037FE2" w:rsidRDefault="00BC5E6D" w:rsidP="009552CD">
            <w:pPr>
              <w:jc w:val="center"/>
              <w:rPr>
                <w:rFonts w:ascii="Times New Roman" w:eastAsia="Times New Roman" w:hAnsi="Times New Roman" w:cs="Times New Roman"/>
                <w:i/>
                <w:iCs/>
                <w:color w:val="000000"/>
                <w:sz w:val="24"/>
                <w:szCs w:val="24"/>
              </w:rPr>
            </w:pPr>
            <w:r w:rsidRPr="00037FE2">
              <w:rPr>
                <w:rFonts w:ascii="Times New Roman" w:eastAsia="Times New Roman" w:hAnsi="Times New Roman" w:cs="Times New Roman"/>
                <w:color w:val="000000"/>
                <w:sz w:val="24"/>
                <w:szCs w:val="24"/>
              </w:rPr>
              <w:t>734.159</w:t>
            </w:r>
          </w:p>
        </w:tc>
        <w:tc>
          <w:tcPr>
            <w:tcW w:w="976" w:type="pct"/>
            <w:tcBorders>
              <w:top w:val="nil"/>
              <w:left w:val="nil"/>
              <w:bottom w:val="nil"/>
              <w:right w:val="nil"/>
            </w:tcBorders>
            <w:shd w:val="clear" w:color="auto" w:fill="auto"/>
            <w:noWrap/>
            <w:vAlign w:val="bottom"/>
            <w:hideMark/>
          </w:tcPr>
          <w:p w14:paraId="3751AF3D" w14:textId="77777777" w:rsidR="00BC5E6D" w:rsidRPr="00037FE2" w:rsidRDefault="00BC5E6D" w:rsidP="009552CD">
            <w:pPr>
              <w:jc w:val="center"/>
              <w:rPr>
                <w:rFonts w:ascii="Times New Roman" w:eastAsia="Times New Roman" w:hAnsi="Times New Roman" w:cs="Times New Roman"/>
                <w:i/>
                <w:iCs/>
                <w:color w:val="000000"/>
                <w:sz w:val="24"/>
                <w:szCs w:val="24"/>
              </w:rPr>
            </w:pPr>
            <w:r w:rsidRPr="00037FE2">
              <w:rPr>
                <w:rFonts w:ascii="Times New Roman" w:eastAsia="Times New Roman" w:hAnsi="Times New Roman" w:cs="Times New Roman"/>
                <w:color w:val="000000"/>
                <w:sz w:val="24"/>
                <w:szCs w:val="24"/>
              </w:rPr>
              <w:t>82.823</w:t>
            </w:r>
          </w:p>
        </w:tc>
      </w:tr>
      <w:tr w:rsidR="00BC5E6D" w:rsidRPr="00037FE2" w14:paraId="7732EBF2" w14:textId="77777777" w:rsidTr="009552CD">
        <w:trPr>
          <w:trHeight w:val="300"/>
        </w:trPr>
        <w:tc>
          <w:tcPr>
            <w:tcW w:w="3157" w:type="pct"/>
            <w:tcBorders>
              <w:top w:val="nil"/>
              <w:left w:val="nil"/>
              <w:bottom w:val="nil"/>
              <w:right w:val="nil"/>
            </w:tcBorders>
            <w:shd w:val="clear" w:color="auto" w:fill="auto"/>
            <w:noWrap/>
            <w:vAlign w:val="bottom"/>
            <w:hideMark/>
          </w:tcPr>
          <w:p w14:paraId="02DF6E09" w14:textId="2BF4355D" w:rsidR="00BC5E6D" w:rsidRPr="00037FE2" w:rsidRDefault="00053C0E" w:rsidP="00895560">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NNS</w:t>
            </w:r>
            <w:r w:rsidR="00BC5E6D" w:rsidRPr="00037FE2">
              <w:rPr>
                <w:rFonts w:ascii="Times New Roman" w:eastAsia="Times New Roman" w:hAnsi="Times New Roman" w:cs="Times New Roman"/>
                <w:color w:val="000000"/>
                <w:sz w:val="24"/>
                <w:szCs w:val="24"/>
              </w:rPr>
              <w:t xml:space="preserve"> Mean Response Times (z-scores)</w:t>
            </w:r>
          </w:p>
        </w:tc>
        <w:tc>
          <w:tcPr>
            <w:tcW w:w="867" w:type="pct"/>
            <w:tcBorders>
              <w:top w:val="nil"/>
              <w:left w:val="nil"/>
              <w:bottom w:val="nil"/>
              <w:right w:val="nil"/>
            </w:tcBorders>
            <w:shd w:val="clear" w:color="auto" w:fill="auto"/>
            <w:noWrap/>
            <w:vAlign w:val="bottom"/>
            <w:hideMark/>
          </w:tcPr>
          <w:p w14:paraId="508CFDE0" w14:textId="77777777" w:rsidR="00BC5E6D" w:rsidRPr="00037FE2" w:rsidRDefault="00BC5E6D" w:rsidP="009552CD">
            <w:pPr>
              <w:jc w:val="center"/>
              <w:rPr>
                <w:rFonts w:ascii="Times New Roman" w:eastAsia="Times New Roman" w:hAnsi="Times New Roman" w:cs="Times New Roman"/>
                <w:i/>
                <w:iCs/>
                <w:color w:val="000000"/>
                <w:sz w:val="24"/>
                <w:szCs w:val="24"/>
              </w:rPr>
            </w:pPr>
            <w:r w:rsidRPr="00037FE2">
              <w:rPr>
                <w:rFonts w:ascii="Times New Roman" w:eastAsia="Times New Roman" w:hAnsi="Times New Roman" w:cs="Times New Roman"/>
                <w:color w:val="000000"/>
                <w:sz w:val="24"/>
                <w:szCs w:val="24"/>
              </w:rPr>
              <w:t>-0.252</w:t>
            </w:r>
          </w:p>
        </w:tc>
        <w:tc>
          <w:tcPr>
            <w:tcW w:w="976" w:type="pct"/>
            <w:tcBorders>
              <w:top w:val="nil"/>
              <w:left w:val="nil"/>
              <w:bottom w:val="nil"/>
              <w:right w:val="nil"/>
            </w:tcBorders>
            <w:shd w:val="clear" w:color="auto" w:fill="auto"/>
            <w:noWrap/>
            <w:vAlign w:val="bottom"/>
            <w:hideMark/>
          </w:tcPr>
          <w:p w14:paraId="4BF45377" w14:textId="77777777" w:rsidR="00BC5E6D" w:rsidRPr="00037FE2" w:rsidRDefault="00BC5E6D" w:rsidP="009552CD">
            <w:pPr>
              <w:jc w:val="center"/>
              <w:rPr>
                <w:rFonts w:ascii="Times New Roman" w:eastAsia="Times New Roman" w:hAnsi="Times New Roman" w:cs="Times New Roman"/>
                <w:i/>
                <w:iCs/>
                <w:color w:val="000000"/>
                <w:sz w:val="24"/>
                <w:szCs w:val="24"/>
              </w:rPr>
            </w:pPr>
            <w:r w:rsidRPr="00037FE2">
              <w:rPr>
                <w:rFonts w:ascii="Times New Roman" w:eastAsia="Times New Roman" w:hAnsi="Times New Roman" w:cs="Times New Roman"/>
                <w:color w:val="000000"/>
                <w:sz w:val="24"/>
                <w:szCs w:val="24"/>
              </w:rPr>
              <w:t>0.305</w:t>
            </w:r>
          </w:p>
        </w:tc>
      </w:tr>
      <w:tr w:rsidR="00BC5E6D" w:rsidRPr="00037FE2" w14:paraId="4C3BACCB" w14:textId="77777777" w:rsidTr="009552CD">
        <w:trPr>
          <w:trHeight w:val="300"/>
        </w:trPr>
        <w:tc>
          <w:tcPr>
            <w:tcW w:w="3157" w:type="pct"/>
            <w:tcBorders>
              <w:top w:val="nil"/>
              <w:left w:val="nil"/>
              <w:bottom w:val="nil"/>
              <w:right w:val="nil"/>
            </w:tcBorders>
            <w:shd w:val="clear" w:color="auto" w:fill="auto"/>
            <w:noWrap/>
            <w:vAlign w:val="bottom"/>
            <w:hideMark/>
          </w:tcPr>
          <w:p w14:paraId="77929C72" w14:textId="52B00933" w:rsidR="00BC5E6D" w:rsidRPr="00037FE2" w:rsidRDefault="00053C0E" w:rsidP="00895560">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NNS</w:t>
            </w:r>
            <w:r w:rsidR="00BC5E6D" w:rsidRPr="00037FE2">
              <w:rPr>
                <w:rFonts w:ascii="Times New Roman" w:eastAsia="Times New Roman" w:hAnsi="Times New Roman" w:cs="Times New Roman"/>
                <w:color w:val="000000"/>
                <w:sz w:val="24"/>
                <w:szCs w:val="24"/>
              </w:rPr>
              <w:t xml:space="preserve"> Mean Response Times Standard Deviations</w:t>
            </w:r>
          </w:p>
        </w:tc>
        <w:tc>
          <w:tcPr>
            <w:tcW w:w="867" w:type="pct"/>
            <w:tcBorders>
              <w:top w:val="nil"/>
              <w:left w:val="nil"/>
              <w:bottom w:val="nil"/>
              <w:right w:val="nil"/>
            </w:tcBorders>
            <w:shd w:val="clear" w:color="auto" w:fill="auto"/>
            <w:noWrap/>
            <w:vAlign w:val="bottom"/>
            <w:hideMark/>
          </w:tcPr>
          <w:p w14:paraId="4E88B33B" w14:textId="77777777" w:rsidR="00BC5E6D" w:rsidRPr="00037FE2" w:rsidRDefault="00BC5E6D" w:rsidP="009552CD">
            <w:pPr>
              <w:jc w:val="center"/>
              <w:rPr>
                <w:rFonts w:ascii="Times New Roman" w:eastAsia="Times New Roman" w:hAnsi="Times New Roman" w:cs="Times New Roman"/>
                <w:i/>
                <w:iCs/>
                <w:color w:val="000000"/>
                <w:sz w:val="24"/>
                <w:szCs w:val="24"/>
              </w:rPr>
            </w:pPr>
            <w:r w:rsidRPr="00037FE2">
              <w:rPr>
                <w:rFonts w:ascii="Times New Roman" w:eastAsia="Times New Roman" w:hAnsi="Times New Roman" w:cs="Times New Roman"/>
                <w:color w:val="000000"/>
                <w:sz w:val="24"/>
                <w:szCs w:val="24"/>
              </w:rPr>
              <w:t>276.497</w:t>
            </w:r>
          </w:p>
        </w:tc>
        <w:tc>
          <w:tcPr>
            <w:tcW w:w="976" w:type="pct"/>
            <w:tcBorders>
              <w:top w:val="nil"/>
              <w:left w:val="nil"/>
              <w:bottom w:val="nil"/>
              <w:right w:val="nil"/>
            </w:tcBorders>
            <w:shd w:val="clear" w:color="auto" w:fill="auto"/>
            <w:noWrap/>
            <w:vAlign w:val="bottom"/>
            <w:hideMark/>
          </w:tcPr>
          <w:p w14:paraId="6D50B4F9" w14:textId="77777777" w:rsidR="00BC5E6D" w:rsidRPr="00037FE2" w:rsidRDefault="00BC5E6D" w:rsidP="009552CD">
            <w:pPr>
              <w:jc w:val="center"/>
              <w:rPr>
                <w:rFonts w:ascii="Times New Roman" w:eastAsia="Times New Roman" w:hAnsi="Times New Roman" w:cs="Times New Roman"/>
                <w:i/>
                <w:iCs/>
                <w:color w:val="000000"/>
                <w:sz w:val="24"/>
                <w:szCs w:val="24"/>
              </w:rPr>
            </w:pPr>
            <w:r w:rsidRPr="00037FE2">
              <w:rPr>
                <w:rFonts w:ascii="Times New Roman" w:eastAsia="Times New Roman" w:hAnsi="Times New Roman" w:cs="Times New Roman"/>
                <w:color w:val="000000"/>
                <w:sz w:val="24"/>
                <w:szCs w:val="24"/>
              </w:rPr>
              <w:t>112.211</w:t>
            </w:r>
          </w:p>
        </w:tc>
      </w:tr>
      <w:tr w:rsidR="00BC5E6D" w:rsidRPr="00037FE2" w14:paraId="73031654" w14:textId="77777777" w:rsidTr="009552CD">
        <w:trPr>
          <w:trHeight w:val="300"/>
        </w:trPr>
        <w:tc>
          <w:tcPr>
            <w:tcW w:w="3157" w:type="pct"/>
            <w:tcBorders>
              <w:top w:val="nil"/>
              <w:left w:val="nil"/>
              <w:bottom w:val="single" w:sz="4" w:space="0" w:color="auto"/>
              <w:right w:val="nil"/>
            </w:tcBorders>
            <w:shd w:val="clear" w:color="auto" w:fill="auto"/>
            <w:noWrap/>
            <w:vAlign w:val="bottom"/>
            <w:hideMark/>
          </w:tcPr>
          <w:p w14:paraId="2860B6CC" w14:textId="465DD041" w:rsidR="00BC5E6D" w:rsidRPr="00037FE2" w:rsidRDefault="00053C0E" w:rsidP="00895560">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NNS</w:t>
            </w:r>
            <w:r w:rsidR="00BC5E6D" w:rsidRPr="00037FE2">
              <w:rPr>
                <w:rFonts w:ascii="Times New Roman" w:eastAsia="Times New Roman" w:hAnsi="Times New Roman" w:cs="Times New Roman"/>
                <w:color w:val="000000"/>
                <w:sz w:val="24"/>
                <w:szCs w:val="24"/>
              </w:rPr>
              <w:t xml:space="preserve"> Mean Accuracy</w:t>
            </w:r>
          </w:p>
        </w:tc>
        <w:tc>
          <w:tcPr>
            <w:tcW w:w="867" w:type="pct"/>
            <w:tcBorders>
              <w:top w:val="nil"/>
              <w:left w:val="nil"/>
              <w:bottom w:val="single" w:sz="4" w:space="0" w:color="auto"/>
              <w:right w:val="nil"/>
            </w:tcBorders>
            <w:shd w:val="clear" w:color="auto" w:fill="auto"/>
            <w:noWrap/>
            <w:vAlign w:val="bottom"/>
            <w:hideMark/>
          </w:tcPr>
          <w:p w14:paraId="21517BCA" w14:textId="77777777" w:rsidR="00BC5E6D" w:rsidRPr="00037FE2" w:rsidRDefault="00BC5E6D" w:rsidP="009552CD">
            <w:pPr>
              <w:jc w:val="center"/>
              <w:rPr>
                <w:rFonts w:ascii="Times New Roman" w:eastAsia="Times New Roman" w:hAnsi="Times New Roman" w:cs="Times New Roman"/>
                <w:i/>
                <w:iCs/>
                <w:color w:val="000000"/>
                <w:sz w:val="24"/>
                <w:szCs w:val="24"/>
              </w:rPr>
            </w:pPr>
            <w:r w:rsidRPr="00037FE2">
              <w:rPr>
                <w:rFonts w:ascii="Times New Roman" w:eastAsia="Times New Roman" w:hAnsi="Times New Roman" w:cs="Times New Roman"/>
                <w:color w:val="000000"/>
                <w:sz w:val="24"/>
                <w:szCs w:val="24"/>
              </w:rPr>
              <w:t>0.940</w:t>
            </w:r>
          </w:p>
        </w:tc>
        <w:tc>
          <w:tcPr>
            <w:tcW w:w="976" w:type="pct"/>
            <w:tcBorders>
              <w:top w:val="nil"/>
              <w:left w:val="nil"/>
              <w:bottom w:val="single" w:sz="4" w:space="0" w:color="auto"/>
              <w:right w:val="nil"/>
            </w:tcBorders>
            <w:shd w:val="clear" w:color="auto" w:fill="auto"/>
            <w:noWrap/>
            <w:vAlign w:val="bottom"/>
            <w:hideMark/>
          </w:tcPr>
          <w:p w14:paraId="4E06B964" w14:textId="77777777" w:rsidR="00BC5E6D" w:rsidRPr="00037FE2" w:rsidRDefault="00BC5E6D" w:rsidP="009552CD">
            <w:pPr>
              <w:jc w:val="center"/>
              <w:rPr>
                <w:rFonts w:ascii="Times New Roman" w:eastAsia="Times New Roman" w:hAnsi="Times New Roman" w:cs="Times New Roman"/>
                <w:i/>
                <w:iCs/>
                <w:color w:val="000000"/>
                <w:sz w:val="24"/>
                <w:szCs w:val="24"/>
              </w:rPr>
            </w:pPr>
            <w:r w:rsidRPr="00037FE2">
              <w:rPr>
                <w:rFonts w:ascii="Times New Roman" w:eastAsia="Times New Roman" w:hAnsi="Times New Roman" w:cs="Times New Roman"/>
                <w:color w:val="000000"/>
                <w:sz w:val="24"/>
                <w:szCs w:val="24"/>
              </w:rPr>
              <w:t>0.078</w:t>
            </w:r>
          </w:p>
        </w:tc>
      </w:tr>
    </w:tbl>
    <w:p w14:paraId="587C8F06" w14:textId="77777777" w:rsidR="00BC5E6D" w:rsidRDefault="00BC5E6D" w:rsidP="00895560">
      <w:pPr>
        <w:spacing w:line="480" w:lineRule="auto"/>
      </w:pPr>
    </w:p>
    <w:p w14:paraId="002B37F6" w14:textId="180B2894" w:rsidR="00BC5E6D" w:rsidRDefault="00457F07">
      <w:r>
        <w:br w:type="page"/>
      </w:r>
    </w:p>
    <w:tbl>
      <w:tblPr>
        <w:tblW w:w="3934" w:type="pct"/>
        <w:tblLook w:val="04A0" w:firstRow="1" w:lastRow="0" w:firstColumn="1" w:lastColumn="0" w:noHBand="0" w:noVBand="1"/>
      </w:tblPr>
      <w:tblGrid>
        <w:gridCol w:w="4662"/>
        <w:gridCol w:w="1176"/>
        <w:gridCol w:w="1172"/>
        <w:gridCol w:w="1754"/>
        <w:gridCol w:w="135"/>
        <w:gridCol w:w="1298"/>
      </w:tblGrid>
      <w:tr w:rsidR="000D2238" w:rsidRPr="00457F07" w14:paraId="7C019027" w14:textId="77777777" w:rsidTr="009552CD">
        <w:trPr>
          <w:gridAfter w:val="1"/>
          <w:wAfter w:w="648" w:type="pct"/>
          <w:trHeight w:val="300"/>
        </w:trPr>
        <w:tc>
          <w:tcPr>
            <w:tcW w:w="4352" w:type="pct"/>
            <w:gridSpan w:val="5"/>
            <w:tcBorders>
              <w:top w:val="nil"/>
              <w:left w:val="nil"/>
              <w:bottom w:val="nil"/>
              <w:right w:val="nil"/>
            </w:tcBorders>
            <w:shd w:val="clear" w:color="auto" w:fill="auto"/>
            <w:noWrap/>
            <w:vAlign w:val="bottom"/>
            <w:hideMark/>
          </w:tcPr>
          <w:p w14:paraId="5E7CFCF8" w14:textId="1BEEEB9F" w:rsidR="000D2238" w:rsidRPr="00457F07" w:rsidRDefault="000D2238" w:rsidP="00457F07">
            <w:pPr>
              <w:rPr>
                <w:rFonts w:ascii="Times New Roman" w:eastAsia="Times New Roman" w:hAnsi="Times New Roman" w:cs="Times New Roman"/>
                <w:color w:val="000000"/>
                <w:sz w:val="24"/>
                <w:szCs w:val="24"/>
              </w:rPr>
            </w:pPr>
            <w:r w:rsidRPr="00457F07">
              <w:rPr>
                <w:rFonts w:ascii="Times New Roman" w:eastAsia="Times New Roman" w:hAnsi="Times New Roman" w:cs="Times New Roman"/>
                <w:color w:val="000000"/>
                <w:sz w:val="24"/>
                <w:szCs w:val="24"/>
              </w:rPr>
              <w:lastRenderedPageBreak/>
              <w:t>Table</w:t>
            </w:r>
            <w:r>
              <w:rPr>
                <w:rFonts w:ascii="Times New Roman" w:eastAsia="Times New Roman" w:hAnsi="Times New Roman" w:cs="Times New Roman"/>
                <w:color w:val="000000"/>
                <w:sz w:val="24"/>
                <w:szCs w:val="24"/>
              </w:rPr>
              <w:t xml:space="preserve"> 3</w:t>
            </w:r>
            <w:r w:rsidRPr="00457F07">
              <w:rPr>
                <w:rFonts w:ascii="Times New Roman" w:eastAsia="Times New Roman" w:hAnsi="Times New Roman" w:cs="Times New Roman"/>
                <w:color w:val="000000"/>
                <w:sz w:val="24"/>
                <w:szCs w:val="24"/>
              </w:rPr>
              <w:t xml:space="preserve"> </w:t>
            </w:r>
          </w:p>
        </w:tc>
      </w:tr>
      <w:tr w:rsidR="000D2238" w:rsidRPr="00457F07" w14:paraId="5E0CE9D1" w14:textId="77777777" w:rsidTr="009552CD">
        <w:trPr>
          <w:gridAfter w:val="1"/>
          <w:wAfter w:w="648" w:type="pct"/>
          <w:trHeight w:val="300"/>
        </w:trPr>
        <w:tc>
          <w:tcPr>
            <w:tcW w:w="4352" w:type="pct"/>
            <w:gridSpan w:val="5"/>
            <w:tcBorders>
              <w:top w:val="nil"/>
              <w:left w:val="nil"/>
              <w:bottom w:val="single" w:sz="4" w:space="0" w:color="auto"/>
              <w:right w:val="nil"/>
            </w:tcBorders>
            <w:shd w:val="clear" w:color="auto" w:fill="auto"/>
            <w:noWrap/>
            <w:vAlign w:val="bottom"/>
            <w:hideMark/>
          </w:tcPr>
          <w:p w14:paraId="5A8C93BF" w14:textId="53AE11D5" w:rsidR="000D2238" w:rsidRPr="00457F07" w:rsidRDefault="000D2238" w:rsidP="006501EB">
            <w:pPr>
              <w:rPr>
                <w:rFonts w:ascii="Times New Roman" w:eastAsia="Times New Roman" w:hAnsi="Times New Roman" w:cs="Times New Roman"/>
                <w:color w:val="000000"/>
                <w:sz w:val="24"/>
                <w:szCs w:val="24"/>
              </w:rPr>
            </w:pPr>
            <w:r w:rsidRPr="00457F07">
              <w:rPr>
                <w:rFonts w:ascii="Times New Roman" w:eastAsia="Times New Roman" w:hAnsi="Times New Roman" w:cs="Times New Roman"/>
                <w:i/>
                <w:iCs/>
                <w:color w:val="000000"/>
                <w:sz w:val="24"/>
                <w:szCs w:val="24"/>
              </w:rPr>
              <w:t xml:space="preserve">Descriptive Statistics </w:t>
            </w:r>
            <w:r>
              <w:rPr>
                <w:rFonts w:ascii="Times New Roman" w:eastAsia="Times New Roman" w:hAnsi="Times New Roman" w:cs="Times New Roman"/>
                <w:i/>
                <w:iCs/>
                <w:color w:val="000000"/>
                <w:sz w:val="24"/>
                <w:szCs w:val="24"/>
              </w:rPr>
              <w:t xml:space="preserve">and Correlations </w:t>
            </w:r>
            <w:r w:rsidRPr="00457F07">
              <w:rPr>
                <w:rFonts w:ascii="Times New Roman" w:eastAsia="Times New Roman" w:hAnsi="Times New Roman" w:cs="Times New Roman"/>
                <w:i/>
                <w:iCs/>
                <w:color w:val="000000"/>
                <w:sz w:val="24"/>
                <w:szCs w:val="24"/>
              </w:rPr>
              <w:t xml:space="preserve">for </w:t>
            </w:r>
            <w:r>
              <w:rPr>
                <w:rFonts w:ascii="Times New Roman" w:eastAsia="Times New Roman" w:hAnsi="Times New Roman" w:cs="Times New Roman"/>
                <w:i/>
                <w:iCs/>
                <w:color w:val="000000"/>
                <w:sz w:val="24"/>
                <w:szCs w:val="24"/>
              </w:rPr>
              <w:t xml:space="preserve">Initial </w:t>
            </w:r>
            <w:r w:rsidRPr="00457F07">
              <w:rPr>
                <w:rFonts w:ascii="Times New Roman" w:eastAsia="Times New Roman" w:hAnsi="Times New Roman" w:cs="Times New Roman"/>
                <w:i/>
                <w:iCs/>
                <w:color w:val="000000"/>
                <w:sz w:val="24"/>
                <w:szCs w:val="24"/>
              </w:rPr>
              <w:t xml:space="preserve">Lexical </w:t>
            </w:r>
            <w:r>
              <w:rPr>
                <w:rFonts w:ascii="Times New Roman" w:eastAsia="Times New Roman" w:hAnsi="Times New Roman" w:cs="Times New Roman"/>
                <w:i/>
                <w:iCs/>
                <w:color w:val="000000"/>
                <w:sz w:val="24"/>
                <w:szCs w:val="24"/>
              </w:rPr>
              <w:t>M</w:t>
            </w:r>
            <w:r w:rsidRPr="00457F07">
              <w:rPr>
                <w:rFonts w:ascii="Times New Roman" w:eastAsia="Times New Roman" w:hAnsi="Times New Roman" w:cs="Times New Roman"/>
                <w:i/>
                <w:iCs/>
                <w:color w:val="000000"/>
                <w:sz w:val="24"/>
                <w:szCs w:val="24"/>
              </w:rPr>
              <w:t>easures</w:t>
            </w:r>
          </w:p>
        </w:tc>
      </w:tr>
      <w:tr w:rsidR="000D2238" w:rsidRPr="00457F07" w14:paraId="7BBA6347" w14:textId="6B559B39" w:rsidTr="009552CD">
        <w:trPr>
          <w:trHeight w:val="300"/>
        </w:trPr>
        <w:tc>
          <w:tcPr>
            <w:tcW w:w="2248" w:type="pct"/>
            <w:tcBorders>
              <w:top w:val="nil"/>
              <w:left w:val="nil"/>
              <w:bottom w:val="nil"/>
              <w:right w:val="nil"/>
            </w:tcBorders>
            <w:shd w:val="clear" w:color="auto" w:fill="auto"/>
            <w:noWrap/>
            <w:vAlign w:val="bottom"/>
            <w:hideMark/>
          </w:tcPr>
          <w:p w14:paraId="3072D231" w14:textId="573FD5DC" w:rsidR="000D2238" w:rsidRPr="00457F07" w:rsidRDefault="000D2238" w:rsidP="000D2238">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Measure</w:t>
            </w:r>
          </w:p>
        </w:tc>
        <w:tc>
          <w:tcPr>
            <w:tcW w:w="567" w:type="pct"/>
            <w:tcBorders>
              <w:top w:val="single" w:sz="4" w:space="0" w:color="auto"/>
              <w:left w:val="nil"/>
              <w:bottom w:val="single" w:sz="4" w:space="0" w:color="auto"/>
              <w:right w:val="nil"/>
            </w:tcBorders>
            <w:shd w:val="clear" w:color="auto" w:fill="auto"/>
            <w:noWrap/>
            <w:vAlign w:val="bottom"/>
            <w:hideMark/>
          </w:tcPr>
          <w:p w14:paraId="3FF65E6B" w14:textId="77777777" w:rsidR="000D2238" w:rsidRPr="00457F07" w:rsidRDefault="000D2238" w:rsidP="000D2238">
            <w:pPr>
              <w:jc w:val="center"/>
              <w:rPr>
                <w:rFonts w:ascii="Times New Roman" w:eastAsia="Times New Roman" w:hAnsi="Times New Roman" w:cs="Times New Roman"/>
                <w:color w:val="000000"/>
                <w:sz w:val="24"/>
                <w:szCs w:val="24"/>
              </w:rPr>
            </w:pPr>
            <w:r w:rsidRPr="00457F07">
              <w:rPr>
                <w:rFonts w:ascii="Times New Roman" w:eastAsia="Times New Roman" w:hAnsi="Times New Roman" w:cs="Times New Roman"/>
                <w:color w:val="000000"/>
                <w:sz w:val="24"/>
                <w:szCs w:val="24"/>
              </w:rPr>
              <w:t>Mean</w:t>
            </w:r>
          </w:p>
        </w:tc>
        <w:tc>
          <w:tcPr>
            <w:tcW w:w="587" w:type="pct"/>
            <w:tcBorders>
              <w:top w:val="single" w:sz="4" w:space="0" w:color="auto"/>
              <w:left w:val="nil"/>
              <w:bottom w:val="single" w:sz="4" w:space="0" w:color="auto"/>
              <w:right w:val="nil"/>
            </w:tcBorders>
            <w:shd w:val="clear" w:color="auto" w:fill="auto"/>
            <w:noWrap/>
            <w:vAlign w:val="bottom"/>
            <w:hideMark/>
          </w:tcPr>
          <w:p w14:paraId="699106AF" w14:textId="77777777" w:rsidR="000D2238" w:rsidRPr="00457F07" w:rsidRDefault="000D2238" w:rsidP="000D2238">
            <w:pPr>
              <w:jc w:val="center"/>
              <w:rPr>
                <w:rFonts w:ascii="Times New Roman" w:eastAsia="Times New Roman" w:hAnsi="Times New Roman" w:cs="Times New Roman"/>
                <w:color w:val="000000"/>
                <w:sz w:val="24"/>
                <w:szCs w:val="24"/>
              </w:rPr>
            </w:pPr>
            <w:r w:rsidRPr="00457F07">
              <w:rPr>
                <w:rFonts w:ascii="Times New Roman" w:eastAsia="Times New Roman" w:hAnsi="Times New Roman" w:cs="Times New Roman"/>
                <w:color w:val="000000"/>
                <w:sz w:val="24"/>
                <w:szCs w:val="24"/>
              </w:rPr>
              <w:t>St. Dev.</w:t>
            </w:r>
          </w:p>
        </w:tc>
        <w:tc>
          <w:tcPr>
            <w:tcW w:w="872" w:type="pct"/>
            <w:tcBorders>
              <w:top w:val="single" w:sz="4" w:space="0" w:color="auto"/>
              <w:left w:val="nil"/>
              <w:bottom w:val="single" w:sz="4" w:space="0" w:color="auto"/>
              <w:right w:val="nil"/>
            </w:tcBorders>
            <w:vAlign w:val="bottom"/>
          </w:tcPr>
          <w:p w14:paraId="4E30DA5C" w14:textId="260BDA99" w:rsidR="000D2238" w:rsidRPr="00457F07" w:rsidRDefault="000D2238" w:rsidP="000D2238">
            <w:pPr>
              <w:jc w:val="center"/>
              <w:rPr>
                <w:rFonts w:ascii="Times New Roman" w:eastAsia="Times New Roman" w:hAnsi="Times New Roman" w:cs="Times New Roman"/>
                <w:color w:val="000000"/>
                <w:sz w:val="24"/>
                <w:szCs w:val="24"/>
              </w:rPr>
            </w:pPr>
            <w:r w:rsidRPr="00AB6587">
              <w:rPr>
                <w:rFonts w:ascii="Times New Roman" w:eastAsia="Times New Roman" w:hAnsi="Times New Roman" w:cs="Times New Roman"/>
                <w:color w:val="000000"/>
                <w:sz w:val="24"/>
                <w:szCs w:val="24"/>
              </w:rPr>
              <w:t>Response Times (z-scores)</w:t>
            </w:r>
          </w:p>
        </w:tc>
        <w:tc>
          <w:tcPr>
            <w:tcW w:w="725" w:type="pct"/>
            <w:gridSpan w:val="2"/>
            <w:tcBorders>
              <w:top w:val="single" w:sz="4" w:space="0" w:color="auto"/>
              <w:left w:val="nil"/>
              <w:bottom w:val="single" w:sz="4" w:space="0" w:color="auto"/>
              <w:right w:val="nil"/>
            </w:tcBorders>
            <w:vAlign w:val="bottom"/>
          </w:tcPr>
          <w:p w14:paraId="4335DC28" w14:textId="2FCDF54D" w:rsidR="000D2238" w:rsidRPr="00457F07" w:rsidRDefault="000D2238" w:rsidP="000D2238">
            <w:pPr>
              <w:jc w:val="center"/>
              <w:rPr>
                <w:rFonts w:ascii="Times New Roman" w:eastAsia="Times New Roman" w:hAnsi="Times New Roman" w:cs="Times New Roman"/>
                <w:color w:val="000000"/>
                <w:sz w:val="24"/>
                <w:szCs w:val="24"/>
              </w:rPr>
            </w:pPr>
            <w:r w:rsidRPr="00AB6587">
              <w:rPr>
                <w:rFonts w:ascii="Times New Roman" w:eastAsia="Times New Roman" w:hAnsi="Times New Roman" w:cs="Times New Roman"/>
                <w:color w:val="000000"/>
                <w:sz w:val="24"/>
                <w:szCs w:val="24"/>
              </w:rPr>
              <w:t>Accuracy</w:t>
            </w:r>
          </w:p>
        </w:tc>
      </w:tr>
      <w:tr w:rsidR="000D2238" w:rsidRPr="00457F07" w14:paraId="64FE2EFA" w14:textId="1BC2C559" w:rsidTr="009552CD">
        <w:trPr>
          <w:trHeight w:val="300"/>
        </w:trPr>
        <w:tc>
          <w:tcPr>
            <w:tcW w:w="2248" w:type="pct"/>
            <w:tcBorders>
              <w:top w:val="nil"/>
              <w:left w:val="nil"/>
              <w:bottom w:val="nil"/>
              <w:right w:val="nil"/>
            </w:tcBorders>
            <w:shd w:val="clear" w:color="auto" w:fill="auto"/>
            <w:noWrap/>
            <w:vAlign w:val="bottom"/>
            <w:hideMark/>
          </w:tcPr>
          <w:p w14:paraId="6C071E54" w14:textId="77777777" w:rsidR="000D2238" w:rsidRPr="00457F07" w:rsidRDefault="000D2238" w:rsidP="000D2238">
            <w:pPr>
              <w:rPr>
                <w:rFonts w:ascii="Times New Roman" w:eastAsia="Times New Roman" w:hAnsi="Times New Roman" w:cs="Times New Roman"/>
                <w:color w:val="000000"/>
                <w:sz w:val="24"/>
                <w:szCs w:val="24"/>
              </w:rPr>
            </w:pPr>
            <w:r w:rsidRPr="00457F07">
              <w:rPr>
                <w:rFonts w:ascii="Times New Roman" w:eastAsia="Times New Roman" w:hAnsi="Times New Roman" w:cs="Times New Roman"/>
                <w:color w:val="000000"/>
                <w:sz w:val="24"/>
                <w:szCs w:val="24"/>
              </w:rPr>
              <w:t>Frequency (written, log)</w:t>
            </w:r>
          </w:p>
        </w:tc>
        <w:tc>
          <w:tcPr>
            <w:tcW w:w="567" w:type="pct"/>
            <w:tcBorders>
              <w:top w:val="nil"/>
              <w:left w:val="nil"/>
              <w:bottom w:val="nil"/>
              <w:right w:val="nil"/>
            </w:tcBorders>
            <w:shd w:val="clear" w:color="auto" w:fill="auto"/>
            <w:noWrap/>
            <w:vAlign w:val="bottom"/>
            <w:hideMark/>
          </w:tcPr>
          <w:p w14:paraId="68236018" w14:textId="77777777" w:rsidR="000D2238" w:rsidRPr="00457F07" w:rsidRDefault="000D2238" w:rsidP="000D2238">
            <w:pPr>
              <w:tabs>
                <w:tab w:val="decimal" w:pos="540"/>
              </w:tabs>
              <w:jc w:val="center"/>
              <w:rPr>
                <w:rFonts w:ascii="Times New Roman" w:eastAsia="Times New Roman" w:hAnsi="Times New Roman" w:cs="Times New Roman"/>
                <w:color w:val="000000"/>
                <w:sz w:val="24"/>
                <w:szCs w:val="24"/>
              </w:rPr>
            </w:pPr>
            <w:r w:rsidRPr="00457F07">
              <w:rPr>
                <w:rFonts w:ascii="Times New Roman" w:eastAsia="Times New Roman" w:hAnsi="Times New Roman" w:cs="Times New Roman"/>
                <w:color w:val="000000"/>
                <w:sz w:val="24"/>
                <w:szCs w:val="24"/>
              </w:rPr>
              <w:t>3.363</w:t>
            </w:r>
          </w:p>
        </w:tc>
        <w:tc>
          <w:tcPr>
            <w:tcW w:w="587" w:type="pct"/>
            <w:tcBorders>
              <w:top w:val="nil"/>
              <w:left w:val="nil"/>
              <w:bottom w:val="nil"/>
              <w:right w:val="nil"/>
            </w:tcBorders>
            <w:shd w:val="clear" w:color="auto" w:fill="auto"/>
            <w:noWrap/>
            <w:vAlign w:val="bottom"/>
            <w:hideMark/>
          </w:tcPr>
          <w:p w14:paraId="302A61FF" w14:textId="77777777" w:rsidR="000D2238" w:rsidRPr="00457F07" w:rsidRDefault="000D2238" w:rsidP="000D2238">
            <w:pPr>
              <w:tabs>
                <w:tab w:val="decimal" w:pos="2068"/>
                <w:tab w:val="decimal" w:pos="2097"/>
              </w:tabs>
              <w:jc w:val="center"/>
              <w:rPr>
                <w:rFonts w:ascii="Times New Roman" w:eastAsia="Times New Roman" w:hAnsi="Times New Roman" w:cs="Times New Roman"/>
                <w:color w:val="000000"/>
                <w:sz w:val="24"/>
                <w:szCs w:val="24"/>
              </w:rPr>
            </w:pPr>
            <w:r w:rsidRPr="00457F07">
              <w:rPr>
                <w:rFonts w:ascii="Times New Roman" w:eastAsia="Times New Roman" w:hAnsi="Times New Roman" w:cs="Times New Roman"/>
                <w:color w:val="000000"/>
                <w:sz w:val="24"/>
                <w:szCs w:val="24"/>
              </w:rPr>
              <w:t>1.369</w:t>
            </w:r>
          </w:p>
        </w:tc>
        <w:tc>
          <w:tcPr>
            <w:tcW w:w="872" w:type="pct"/>
            <w:tcBorders>
              <w:top w:val="nil"/>
              <w:left w:val="nil"/>
              <w:bottom w:val="nil"/>
              <w:right w:val="nil"/>
            </w:tcBorders>
            <w:vAlign w:val="bottom"/>
          </w:tcPr>
          <w:p w14:paraId="1A19A36D" w14:textId="1EAE3F8F" w:rsidR="000D2238" w:rsidRPr="00457F07" w:rsidRDefault="000D2238" w:rsidP="000D2238">
            <w:pPr>
              <w:tabs>
                <w:tab w:val="decimal" w:pos="2068"/>
                <w:tab w:val="decimal" w:pos="2097"/>
              </w:tabs>
              <w:jc w:val="center"/>
              <w:rPr>
                <w:rFonts w:ascii="Times New Roman" w:eastAsia="Times New Roman" w:hAnsi="Times New Roman" w:cs="Times New Roman"/>
                <w:color w:val="000000"/>
                <w:sz w:val="24"/>
                <w:szCs w:val="24"/>
              </w:rPr>
            </w:pPr>
            <w:r w:rsidRPr="00AB6587">
              <w:rPr>
                <w:rFonts w:ascii="Times New Roman" w:eastAsia="Times New Roman" w:hAnsi="Times New Roman" w:cs="Times New Roman"/>
                <w:color w:val="000000"/>
                <w:sz w:val="24"/>
                <w:szCs w:val="24"/>
              </w:rPr>
              <w:t xml:space="preserve">-0.516 </w:t>
            </w:r>
            <w:r>
              <w:rPr>
                <w:rFonts w:ascii="Times New Roman" w:eastAsia="Times New Roman" w:hAnsi="Times New Roman" w:cs="Times New Roman"/>
                <w:color w:val="000000"/>
                <w:sz w:val="24"/>
                <w:szCs w:val="24"/>
              </w:rPr>
              <w:t xml:space="preserve"> </w:t>
            </w:r>
            <w:r w:rsidRPr="00AB6587">
              <w:rPr>
                <w:rFonts w:ascii="Times New Roman" w:eastAsia="Times New Roman" w:hAnsi="Times New Roman" w:cs="Times New Roman"/>
                <w:color w:val="000000"/>
                <w:sz w:val="24"/>
                <w:szCs w:val="24"/>
              </w:rPr>
              <w:t>***</w:t>
            </w:r>
          </w:p>
        </w:tc>
        <w:tc>
          <w:tcPr>
            <w:tcW w:w="725" w:type="pct"/>
            <w:gridSpan w:val="2"/>
            <w:tcBorders>
              <w:top w:val="nil"/>
              <w:left w:val="nil"/>
              <w:bottom w:val="nil"/>
              <w:right w:val="nil"/>
            </w:tcBorders>
            <w:vAlign w:val="bottom"/>
          </w:tcPr>
          <w:p w14:paraId="649F59FF" w14:textId="1DC91EA7" w:rsidR="000D2238" w:rsidRPr="00457F07" w:rsidRDefault="000D2238" w:rsidP="000D2238">
            <w:pPr>
              <w:tabs>
                <w:tab w:val="decimal" w:pos="2068"/>
                <w:tab w:val="decimal" w:pos="2097"/>
              </w:tabs>
              <w:jc w:val="center"/>
              <w:rPr>
                <w:rFonts w:ascii="Times New Roman" w:eastAsia="Times New Roman" w:hAnsi="Times New Roman" w:cs="Times New Roman"/>
                <w:color w:val="000000"/>
                <w:sz w:val="24"/>
                <w:szCs w:val="24"/>
              </w:rPr>
            </w:pPr>
            <w:r w:rsidRPr="00AB6587">
              <w:rPr>
                <w:rFonts w:ascii="Times New Roman" w:eastAsia="Times New Roman" w:hAnsi="Times New Roman" w:cs="Times New Roman"/>
                <w:color w:val="000000"/>
                <w:sz w:val="24"/>
                <w:szCs w:val="24"/>
              </w:rPr>
              <w:t xml:space="preserve">0.377 </w:t>
            </w:r>
            <w:r>
              <w:rPr>
                <w:rFonts w:ascii="Times New Roman" w:eastAsia="Times New Roman" w:hAnsi="Times New Roman" w:cs="Times New Roman"/>
                <w:color w:val="000000"/>
                <w:sz w:val="24"/>
                <w:szCs w:val="24"/>
              </w:rPr>
              <w:t xml:space="preserve"> </w:t>
            </w:r>
            <w:r w:rsidRPr="00AB6587">
              <w:rPr>
                <w:rFonts w:ascii="Times New Roman" w:eastAsia="Times New Roman" w:hAnsi="Times New Roman" w:cs="Times New Roman"/>
                <w:color w:val="000000"/>
                <w:sz w:val="24"/>
                <w:szCs w:val="24"/>
              </w:rPr>
              <w:t>***</w:t>
            </w:r>
          </w:p>
        </w:tc>
      </w:tr>
      <w:tr w:rsidR="000D2238" w:rsidRPr="00457F07" w14:paraId="7D111682" w14:textId="226258E2" w:rsidTr="009552CD">
        <w:trPr>
          <w:trHeight w:val="300"/>
        </w:trPr>
        <w:tc>
          <w:tcPr>
            <w:tcW w:w="2248" w:type="pct"/>
            <w:tcBorders>
              <w:top w:val="nil"/>
              <w:left w:val="nil"/>
              <w:bottom w:val="nil"/>
              <w:right w:val="nil"/>
            </w:tcBorders>
            <w:shd w:val="clear" w:color="auto" w:fill="auto"/>
            <w:noWrap/>
            <w:vAlign w:val="bottom"/>
            <w:hideMark/>
          </w:tcPr>
          <w:p w14:paraId="2606E808" w14:textId="77777777" w:rsidR="000D2238" w:rsidRPr="00457F07" w:rsidRDefault="000D2238" w:rsidP="000D2238">
            <w:pPr>
              <w:rPr>
                <w:rFonts w:ascii="Times New Roman" w:eastAsia="Times New Roman" w:hAnsi="Times New Roman" w:cs="Times New Roman"/>
                <w:color w:val="000000"/>
                <w:sz w:val="24"/>
                <w:szCs w:val="24"/>
              </w:rPr>
            </w:pPr>
            <w:r w:rsidRPr="00457F07">
              <w:rPr>
                <w:rFonts w:ascii="Times New Roman" w:eastAsia="Times New Roman" w:hAnsi="Times New Roman" w:cs="Times New Roman"/>
                <w:color w:val="000000"/>
                <w:sz w:val="24"/>
                <w:szCs w:val="24"/>
              </w:rPr>
              <w:t>Frequency (spoken, log)</w:t>
            </w:r>
          </w:p>
        </w:tc>
        <w:tc>
          <w:tcPr>
            <w:tcW w:w="567" w:type="pct"/>
            <w:tcBorders>
              <w:top w:val="nil"/>
              <w:left w:val="nil"/>
              <w:bottom w:val="nil"/>
              <w:right w:val="nil"/>
            </w:tcBorders>
            <w:shd w:val="clear" w:color="auto" w:fill="auto"/>
            <w:noWrap/>
            <w:vAlign w:val="bottom"/>
            <w:hideMark/>
          </w:tcPr>
          <w:p w14:paraId="72003A4B" w14:textId="77777777" w:rsidR="000D2238" w:rsidRPr="00457F07" w:rsidRDefault="000D2238" w:rsidP="000D2238">
            <w:pPr>
              <w:tabs>
                <w:tab w:val="decimal" w:pos="540"/>
              </w:tabs>
              <w:jc w:val="center"/>
              <w:rPr>
                <w:rFonts w:ascii="Times New Roman" w:eastAsia="Times New Roman" w:hAnsi="Times New Roman" w:cs="Times New Roman"/>
                <w:color w:val="000000"/>
                <w:sz w:val="24"/>
                <w:szCs w:val="24"/>
              </w:rPr>
            </w:pPr>
            <w:r w:rsidRPr="00457F07">
              <w:rPr>
                <w:rFonts w:ascii="Times New Roman" w:eastAsia="Times New Roman" w:hAnsi="Times New Roman" w:cs="Times New Roman"/>
                <w:color w:val="000000"/>
                <w:sz w:val="24"/>
                <w:szCs w:val="24"/>
              </w:rPr>
              <w:t>2.977</w:t>
            </w:r>
          </w:p>
        </w:tc>
        <w:tc>
          <w:tcPr>
            <w:tcW w:w="587" w:type="pct"/>
            <w:tcBorders>
              <w:top w:val="nil"/>
              <w:left w:val="nil"/>
              <w:bottom w:val="nil"/>
              <w:right w:val="nil"/>
            </w:tcBorders>
            <w:shd w:val="clear" w:color="auto" w:fill="auto"/>
            <w:noWrap/>
            <w:vAlign w:val="bottom"/>
            <w:hideMark/>
          </w:tcPr>
          <w:p w14:paraId="0DC942B7" w14:textId="77777777" w:rsidR="000D2238" w:rsidRPr="00457F07" w:rsidRDefault="000D2238" w:rsidP="000D2238">
            <w:pPr>
              <w:tabs>
                <w:tab w:val="decimal" w:pos="2068"/>
                <w:tab w:val="decimal" w:pos="2097"/>
              </w:tabs>
              <w:jc w:val="center"/>
              <w:rPr>
                <w:rFonts w:ascii="Times New Roman" w:eastAsia="Times New Roman" w:hAnsi="Times New Roman" w:cs="Times New Roman"/>
                <w:color w:val="000000"/>
                <w:sz w:val="24"/>
                <w:szCs w:val="24"/>
              </w:rPr>
            </w:pPr>
            <w:r w:rsidRPr="00457F07">
              <w:rPr>
                <w:rFonts w:ascii="Times New Roman" w:eastAsia="Times New Roman" w:hAnsi="Times New Roman" w:cs="Times New Roman"/>
                <w:color w:val="000000"/>
                <w:sz w:val="24"/>
                <w:szCs w:val="24"/>
              </w:rPr>
              <w:t>0.694</w:t>
            </w:r>
          </w:p>
        </w:tc>
        <w:tc>
          <w:tcPr>
            <w:tcW w:w="872" w:type="pct"/>
            <w:tcBorders>
              <w:top w:val="nil"/>
              <w:left w:val="nil"/>
              <w:bottom w:val="nil"/>
              <w:right w:val="nil"/>
            </w:tcBorders>
            <w:vAlign w:val="bottom"/>
          </w:tcPr>
          <w:p w14:paraId="31F8A839" w14:textId="3ABC20B3" w:rsidR="000D2238" w:rsidRPr="00457F07" w:rsidRDefault="000D2238" w:rsidP="000D2238">
            <w:pPr>
              <w:tabs>
                <w:tab w:val="decimal" w:pos="2068"/>
                <w:tab w:val="decimal" w:pos="2097"/>
              </w:tabs>
              <w:jc w:val="center"/>
              <w:rPr>
                <w:rFonts w:ascii="Times New Roman" w:eastAsia="Times New Roman" w:hAnsi="Times New Roman" w:cs="Times New Roman"/>
                <w:color w:val="000000"/>
                <w:sz w:val="24"/>
                <w:szCs w:val="24"/>
              </w:rPr>
            </w:pPr>
            <w:r w:rsidRPr="00AB6587">
              <w:rPr>
                <w:rFonts w:ascii="Times New Roman" w:eastAsia="Times New Roman" w:hAnsi="Times New Roman" w:cs="Times New Roman"/>
                <w:color w:val="000000"/>
                <w:sz w:val="24"/>
                <w:szCs w:val="24"/>
              </w:rPr>
              <w:t xml:space="preserve">-0.516 </w:t>
            </w:r>
            <w:r>
              <w:rPr>
                <w:rFonts w:ascii="Times New Roman" w:eastAsia="Times New Roman" w:hAnsi="Times New Roman" w:cs="Times New Roman"/>
                <w:color w:val="000000"/>
                <w:sz w:val="24"/>
                <w:szCs w:val="24"/>
              </w:rPr>
              <w:t xml:space="preserve"> </w:t>
            </w:r>
            <w:r w:rsidRPr="00AB6587">
              <w:rPr>
                <w:rFonts w:ascii="Times New Roman" w:eastAsia="Times New Roman" w:hAnsi="Times New Roman" w:cs="Times New Roman"/>
                <w:color w:val="000000"/>
                <w:sz w:val="24"/>
                <w:szCs w:val="24"/>
              </w:rPr>
              <w:t>***</w:t>
            </w:r>
          </w:p>
        </w:tc>
        <w:tc>
          <w:tcPr>
            <w:tcW w:w="725" w:type="pct"/>
            <w:gridSpan w:val="2"/>
            <w:tcBorders>
              <w:top w:val="nil"/>
              <w:left w:val="nil"/>
              <w:bottom w:val="nil"/>
              <w:right w:val="nil"/>
            </w:tcBorders>
            <w:vAlign w:val="bottom"/>
          </w:tcPr>
          <w:p w14:paraId="2B5A6F8B" w14:textId="5E3F39D5" w:rsidR="000D2238" w:rsidRPr="00457F07" w:rsidRDefault="000D2238" w:rsidP="000D2238">
            <w:pPr>
              <w:tabs>
                <w:tab w:val="decimal" w:pos="2068"/>
                <w:tab w:val="decimal" w:pos="2097"/>
              </w:tabs>
              <w:jc w:val="center"/>
              <w:rPr>
                <w:rFonts w:ascii="Times New Roman" w:eastAsia="Times New Roman" w:hAnsi="Times New Roman" w:cs="Times New Roman"/>
                <w:color w:val="000000"/>
                <w:sz w:val="24"/>
                <w:szCs w:val="24"/>
              </w:rPr>
            </w:pPr>
            <w:r w:rsidRPr="00AB6587">
              <w:rPr>
                <w:rFonts w:ascii="Times New Roman" w:eastAsia="Times New Roman" w:hAnsi="Times New Roman" w:cs="Times New Roman"/>
                <w:color w:val="000000"/>
                <w:sz w:val="24"/>
                <w:szCs w:val="24"/>
              </w:rPr>
              <w:t xml:space="preserve">0.332 </w:t>
            </w:r>
            <w:r>
              <w:rPr>
                <w:rFonts w:ascii="Times New Roman" w:eastAsia="Times New Roman" w:hAnsi="Times New Roman" w:cs="Times New Roman"/>
                <w:color w:val="000000"/>
                <w:sz w:val="24"/>
                <w:szCs w:val="24"/>
              </w:rPr>
              <w:t xml:space="preserve"> </w:t>
            </w:r>
            <w:r w:rsidRPr="00AB6587">
              <w:rPr>
                <w:rFonts w:ascii="Times New Roman" w:eastAsia="Times New Roman" w:hAnsi="Times New Roman" w:cs="Times New Roman"/>
                <w:color w:val="000000"/>
                <w:sz w:val="24"/>
                <w:szCs w:val="24"/>
              </w:rPr>
              <w:t>***</w:t>
            </w:r>
          </w:p>
        </w:tc>
      </w:tr>
      <w:tr w:rsidR="000D2238" w:rsidRPr="00457F07" w14:paraId="64BC83BF" w14:textId="6774E7C1" w:rsidTr="009552CD">
        <w:trPr>
          <w:trHeight w:val="300"/>
        </w:trPr>
        <w:tc>
          <w:tcPr>
            <w:tcW w:w="2248" w:type="pct"/>
            <w:tcBorders>
              <w:top w:val="nil"/>
              <w:left w:val="nil"/>
              <w:bottom w:val="nil"/>
              <w:right w:val="nil"/>
            </w:tcBorders>
            <w:shd w:val="clear" w:color="auto" w:fill="auto"/>
            <w:noWrap/>
            <w:vAlign w:val="bottom"/>
            <w:hideMark/>
          </w:tcPr>
          <w:p w14:paraId="0C6CA2F2" w14:textId="1AA45C0D" w:rsidR="000D2238" w:rsidRPr="00457F07" w:rsidRDefault="000D2238" w:rsidP="000D2238">
            <w:pPr>
              <w:rPr>
                <w:rFonts w:ascii="Times New Roman" w:eastAsia="Times New Roman" w:hAnsi="Times New Roman" w:cs="Times New Roman"/>
                <w:color w:val="000000"/>
                <w:sz w:val="24"/>
                <w:szCs w:val="24"/>
              </w:rPr>
            </w:pPr>
            <w:r w:rsidRPr="00457F07">
              <w:rPr>
                <w:rFonts w:ascii="Times New Roman" w:eastAsia="Times New Roman" w:hAnsi="Times New Roman" w:cs="Times New Roman"/>
                <w:color w:val="000000"/>
                <w:sz w:val="24"/>
                <w:szCs w:val="24"/>
              </w:rPr>
              <w:t>Contextual diversity (log)</w:t>
            </w:r>
          </w:p>
        </w:tc>
        <w:tc>
          <w:tcPr>
            <w:tcW w:w="567" w:type="pct"/>
            <w:tcBorders>
              <w:top w:val="nil"/>
              <w:left w:val="nil"/>
              <w:bottom w:val="nil"/>
              <w:right w:val="nil"/>
            </w:tcBorders>
            <w:shd w:val="clear" w:color="auto" w:fill="auto"/>
            <w:noWrap/>
            <w:vAlign w:val="bottom"/>
            <w:hideMark/>
          </w:tcPr>
          <w:p w14:paraId="3EB3CDB8" w14:textId="77777777" w:rsidR="000D2238" w:rsidRPr="00457F07" w:rsidRDefault="000D2238" w:rsidP="000D2238">
            <w:pPr>
              <w:tabs>
                <w:tab w:val="decimal" w:pos="540"/>
              </w:tabs>
              <w:jc w:val="center"/>
              <w:rPr>
                <w:rFonts w:ascii="Times New Roman" w:eastAsia="Times New Roman" w:hAnsi="Times New Roman" w:cs="Times New Roman"/>
                <w:color w:val="000000"/>
                <w:sz w:val="24"/>
                <w:szCs w:val="24"/>
              </w:rPr>
            </w:pPr>
            <w:r w:rsidRPr="00457F07">
              <w:rPr>
                <w:rFonts w:ascii="Times New Roman" w:eastAsia="Times New Roman" w:hAnsi="Times New Roman" w:cs="Times New Roman"/>
                <w:color w:val="000000"/>
                <w:sz w:val="24"/>
                <w:szCs w:val="24"/>
              </w:rPr>
              <w:t>2.748</w:t>
            </w:r>
          </w:p>
        </w:tc>
        <w:tc>
          <w:tcPr>
            <w:tcW w:w="587" w:type="pct"/>
            <w:tcBorders>
              <w:top w:val="nil"/>
              <w:left w:val="nil"/>
              <w:bottom w:val="nil"/>
              <w:right w:val="nil"/>
            </w:tcBorders>
            <w:shd w:val="clear" w:color="auto" w:fill="auto"/>
            <w:noWrap/>
            <w:vAlign w:val="bottom"/>
            <w:hideMark/>
          </w:tcPr>
          <w:p w14:paraId="12E7E157" w14:textId="77777777" w:rsidR="000D2238" w:rsidRPr="00457F07" w:rsidRDefault="000D2238" w:rsidP="000D2238">
            <w:pPr>
              <w:tabs>
                <w:tab w:val="decimal" w:pos="2068"/>
                <w:tab w:val="decimal" w:pos="2097"/>
              </w:tabs>
              <w:jc w:val="center"/>
              <w:rPr>
                <w:rFonts w:ascii="Times New Roman" w:eastAsia="Times New Roman" w:hAnsi="Times New Roman" w:cs="Times New Roman"/>
                <w:color w:val="000000"/>
                <w:sz w:val="24"/>
                <w:szCs w:val="24"/>
              </w:rPr>
            </w:pPr>
            <w:r w:rsidRPr="00457F07">
              <w:rPr>
                <w:rFonts w:ascii="Times New Roman" w:eastAsia="Times New Roman" w:hAnsi="Times New Roman" w:cs="Times New Roman"/>
                <w:color w:val="000000"/>
                <w:sz w:val="24"/>
                <w:szCs w:val="24"/>
              </w:rPr>
              <w:t>0.572</w:t>
            </w:r>
          </w:p>
        </w:tc>
        <w:tc>
          <w:tcPr>
            <w:tcW w:w="872" w:type="pct"/>
            <w:tcBorders>
              <w:top w:val="nil"/>
              <w:left w:val="nil"/>
              <w:bottom w:val="nil"/>
              <w:right w:val="nil"/>
            </w:tcBorders>
            <w:vAlign w:val="bottom"/>
          </w:tcPr>
          <w:p w14:paraId="0AEBB6E0" w14:textId="1EB99870" w:rsidR="000D2238" w:rsidRPr="00457F07" w:rsidRDefault="000D2238" w:rsidP="000D2238">
            <w:pPr>
              <w:tabs>
                <w:tab w:val="decimal" w:pos="2068"/>
                <w:tab w:val="decimal" w:pos="2097"/>
              </w:tabs>
              <w:jc w:val="center"/>
              <w:rPr>
                <w:rFonts w:ascii="Times New Roman" w:eastAsia="Times New Roman" w:hAnsi="Times New Roman" w:cs="Times New Roman"/>
                <w:color w:val="000000"/>
                <w:sz w:val="24"/>
                <w:szCs w:val="24"/>
              </w:rPr>
            </w:pPr>
            <w:r w:rsidRPr="00AB6587">
              <w:rPr>
                <w:rFonts w:ascii="Times New Roman" w:eastAsia="Times New Roman" w:hAnsi="Times New Roman" w:cs="Times New Roman"/>
                <w:color w:val="000000"/>
                <w:sz w:val="24"/>
                <w:szCs w:val="24"/>
              </w:rPr>
              <w:t xml:space="preserve">-0.545 </w:t>
            </w:r>
            <w:r>
              <w:rPr>
                <w:rFonts w:ascii="Times New Roman" w:eastAsia="Times New Roman" w:hAnsi="Times New Roman" w:cs="Times New Roman"/>
                <w:color w:val="000000"/>
                <w:sz w:val="24"/>
                <w:szCs w:val="24"/>
              </w:rPr>
              <w:t xml:space="preserve"> </w:t>
            </w:r>
            <w:r w:rsidRPr="00AB6587">
              <w:rPr>
                <w:rFonts w:ascii="Times New Roman" w:eastAsia="Times New Roman" w:hAnsi="Times New Roman" w:cs="Times New Roman"/>
                <w:color w:val="000000"/>
                <w:sz w:val="24"/>
                <w:szCs w:val="24"/>
              </w:rPr>
              <w:t>***</w:t>
            </w:r>
          </w:p>
        </w:tc>
        <w:tc>
          <w:tcPr>
            <w:tcW w:w="725" w:type="pct"/>
            <w:gridSpan w:val="2"/>
            <w:tcBorders>
              <w:top w:val="nil"/>
              <w:left w:val="nil"/>
              <w:bottom w:val="nil"/>
              <w:right w:val="nil"/>
            </w:tcBorders>
            <w:vAlign w:val="bottom"/>
          </w:tcPr>
          <w:p w14:paraId="0FD36819" w14:textId="5119B237" w:rsidR="000D2238" w:rsidRPr="00457F07" w:rsidRDefault="000D2238" w:rsidP="000D2238">
            <w:pPr>
              <w:tabs>
                <w:tab w:val="decimal" w:pos="2068"/>
                <w:tab w:val="decimal" w:pos="2097"/>
              </w:tabs>
              <w:jc w:val="center"/>
              <w:rPr>
                <w:rFonts w:ascii="Times New Roman" w:eastAsia="Times New Roman" w:hAnsi="Times New Roman" w:cs="Times New Roman"/>
                <w:color w:val="000000"/>
                <w:sz w:val="24"/>
                <w:szCs w:val="24"/>
              </w:rPr>
            </w:pPr>
            <w:r w:rsidRPr="00AB6587">
              <w:rPr>
                <w:rFonts w:ascii="Times New Roman" w:eastAsia="Times New Roman" w:hAnsi="Times New Roman" w:cs="Times New Roman"/>
                <w:color w:val="000000"/>
                <w:sz w:val="24"/>
                <w:szCs w:val="24"/>
              </w:rPr>
              <w:t xml:space="preserve">0.373 </w:t>
            </w:r>
            <w:r>
              <w:rPr>
                <w:rFonts w:ascii="Times New Roman" w:eastAsia="Times New Roman" w:hAnsi="Times New Roman" w:cs="Times New Roman"/>
                <w:color w:val="000000"/>
                <w:sz w:val="24"/>
                <w:szCs w:val="24"/>
              </w:rPr>
              <w:t xml:space="preserve"> </w:t>
            </w:r>
            <w:r w:rsidRPr="00AB6587">
              <w:rPr>
                <w:rFonts w:ascii="Times New Roman" w:eastAsia="Times New Roman" w:hAnsi="Times New Roman" w:cs="Times New Roman"/>
                <w:color w:val="000000"/>
                <w:sz w:val="24"/>
                <w:szCs w:val="24"/>
              </w:rPr>
              <w:t>***</w:t>
            </w:r>
          </w:p>
        </w:tc>
      </w:tr>
      <w:tr w:rsidR="000D2238" w:rsidRPr="00457F07" w14:paraId="4F7EF371" w14:textId="3C4D4DD1" w:rsidTr="009552CD">
        <w:trPr>
          <w:trHeight w:val="300"/>
        </w:trPr>
        <w:tc>
          <w:tcPr>
            <w:tcW w:w="2248" w:type="pct"/>
            <w:tcBorders>
              <w:top w:val="nil"/>
              <w:left w:val="nil"/>
              <w:bottom w:val="nil"/>
              <w:right w:val="nil"/>
            </w:tcBorders>
            <w:shd w:val="clear" w:color="auto" w:fill="auto"/>
            <w:noWrap/>
            <w:vAlign w:val="bottom"/>
            <w:hideMark/>
          </w:tcPr>
          <w:p w14:paraId="2F17189E" w14:textId="77777777" w:rsidR="000D2238" w:rsidRPr="00457F07" w:rsidRDefault="000D2238" w:rsidP="000D2238">
            <w:pPr>
              <w:rPr>
                <w:rFonts w:ascii="Times New Roman" w:eastAsia="Times New Roman" w:hAnsi="Times New Roman" w:cs="Times New Roman"/>
                <w:color w:val="000000"/>
                <w:sz w:val="24"/>
                <w:szCs w:val="24"/>
              </w:rPr>
            </w:pPr>
            <w:r w:rsidRPr="00457F07">
              <w:rPr>
                <w:rFonts w:ascii="Times New Roman" w:eastAsia="Times New Roman" w:hAnsi="Times New Roman" w:cs="Times New Roman"/>
                <w:color w:val="000000"/>
                <w:sz w:val="24"/>
                <w:szCs w:val="24"/>
              </w:rPr>
              <w:t>Age of acquisition</w:t>
            </w:r>
          </w:p>
        </w:tc>
        <w:tc>
          <w:tcPr>
            <w:tcW w:w="567" w:type="pct"/>
            <w:tcBorders>
              <w:top w:val="nil"/>
              <w:left w:val="nil"/>
              <w:bottom w:val="nil"/>
              <w:right w:val="nil"/>
            </w:tcBorders>
            <w:shd w:val="clear" w:color="auto" w:fill="auto"/>
            <w:noWrap/>
            <w:vAlign w:val="bottom"/>
            <w:hideMark/>
          </w:tcPr>
          <w:p w14:paraId="24184442" w14:textId="77777777" w:rsidR="000D2238" w:rsidRPr="00457F07" w:rsidRDefault="000D2238" w:rsidP="000D2238">
            <w:pPr>
              <w:tabs>
                <w:tab w:val="decimal" w:pos="540"/>
              </w:tabs>
              <w:jc w:val="center"/>
              <w:rPr>
                <w:rFonts w:ascii="Times New Roman" w:eastAsia="Times New Roman" w:hAnsi="Times New Roman" w:cs="Times New Roman"/>
                <w:color w:val="000000"/>
                <w:sz w:val="24"/>
                <w:szCs w:val="24"/>
              </w:rPr>
            </w:pPr>
            <w:r w:rsidRPr="00457F07">
              <w:rPr>
                <w:rFonts w:ascii="Times New Roman" w:eastAsia="Times New Roman" w:hAnsi="Times New Roman" w:cs="Times New Roman"/>
                <w:color w:val="000000"/>
                <w:sz w:val="24"/>
                <w:szCs w:val="24"/>
              </w:rPr>
              <w:t>6.978</w:t>
            </w:r>
          </w:p>
        </w:tc>
        <w:tc>
          <w:tcPr>
            <w:tcW w:w="587" w:type="pct"/>
            <w:tcBorders>
              <w:top w:val="nil"/>
              <w:left w:val="nil"/>
              <w:bottom w:val="nil"/>
              <w:right w:val="nil"/>
            </w:tcBorders>
            <w:shd w:val="clear" w:color="auto" w:fill="auto"/>
            <w:noWrap/>
            <w:vAlign w:val="bottom"/>
            <w:hideMark/>
          </w:tcPr>
          <w:p w14:paraId="51FF702B" w14:textId="77777777" w:rsidR="000D2238" w:rsidRPr="00457F07" w:rsidRDefault="000D2238" w:rsidP="000D2238">
            <w:pPr>
              <w:tabs>
                <w:tab w:val="decimal" w:pos="2068"/>
                <w:tab w:val="decimal" w:pos="2097"/>
              </w:tabs>
              <w:jc w:val="center"/>
              <w:rPr>
                <w:rFonts w:ascii="Times New Roman" w:eastAsia="Times New Roman" w:hAnsi="Times New Roman" w:cs="Times New Roman"/>
                <w:color w:val="000000"/>
                <w:sz w:val="24"/>
                <w:szCs w:val="24"/>
              </w:rPr>
            </w:pPr>
            <w:r w:rsidRPr="00457F07">
              <w:rPr>
                <w:rFonts w:ascii="Times New Roman" w:eastAsia="Times New Roman" w:hAnsi="Times New Roman" w:cs="Times New Roman"/>
                <w:color w:val="000000"/>
                <w:sz w:val="24"/>
                <w:szCs w:val="24"/>
              </w:rPr>
              <w:t>2.189</w:t>
            </w:r>
          </w:p>
        </w:tc>
        <w:tc>
          <w:tcPr>
            <w:tcW w:w="872" w:type="pct"/>
            <w:tcBorders>
              <w:top w:val="nil"/>
              <w:left w:val="nil"/>
              <w:bottom w:val="nil"/>
              <w:right w:val="nil"/>
            </w:tcBorders>
            <w:vAlign w:val="bottom"/>
          </w:tcPr>
          <w:p w14:paraId="7CAF1062" w14:textId="61D6C44A" w:rsidR="000D2238" w:rsidRPr="00457F07" w:rsidRDefault="000D2238" w:rsidP="000D2238">
            <w:pPr>
              <w:tabs>
                <w:tab w:val="decimal" w:pos="2068"/>
                <w:tab w:val="decimal" w:pos="2097"/>
              </w:tabs>
              <w:jc w:val="center"/>
              <w:rPr>
                <w:rFonts w:ascii="Times New Roman" w:eastAsia="Times New Roman" w:hAnsi="Times New Roman" w:cs="Times New Roman"/>
                <w:color w:val="000000"/>
                <w:sz w:val="24"/>
                <w:szCs w:val="24"/>
              </w:rPr>
            </w:pPr>
            <w:r w:rsidRPr="00AB6587">
              <w:rPr>
                <w:rFonts w:ascii="Times New Roman" w:eastAsia="Times New Roman" w:hAnsi="Times New Roman" w:cs="Times New Roman"/>
                <w:color w:val="000000"/>
                <w:sz w:val="24"/>
                <w:szCs w:val="24"/>
              </w:rPr>
              <w:t xml:space="preserve">0.369 </w:t>
            </w:r>
            <w:r>
              <w:rPr>
                <w:rFonts w:ascii="Times New Roman" w:eastAsia="Times New Roman" w:hAnsi="Times New Roman" w:cs="Times New Roman"/>
                <w:color w:val="000000"/>
                <w:sz w:val="24"/>
                <w:szCs w:val="24"/>
              </w:rPr>
              <w:t xml:space="preserve"> </w:t>
            </w:r>
            <w:r w:rsidRPr="00AB6587">
              <w:rPr>
                <w:rFonts w:ascii="Times New Roman" w:eastAsia="Times New Roman" w:hAnsi="Times New Roman" w:cs="Times New Roman"/>
                <w:color w:val="000000"/>
                <w:sz w:val="24"/>
                <w:szCs w:val="24"/>
              </w:rPr>
              <w:t>***</w:t>
            </w:r>
          </w:p>
        </w:tc>
        <w:tc>
          <w:tcPr>
            <w:tcW w:w="725" w:type="pct"/>
            <w:gridSpan w:val="2"/>
            <w:tcBorders>
              <w:top w:val="nil"/>
              <w:left w:val="nil"/>
              <w:bottom w:val="nil"/>
              <w:right w:val="nil"/>
            </w:tcBorders>
            <w:vAlign w:val="bottom"/>
          </w:tcPr>
          <w:p w14:paraId="6314680D" w14:textId="073542B2" w:rsidR="000D2238" w:rsidRPr="00457F07" w:rsidRDefault="000D2238" w:rsidP="000D2238">
            <w:pPr>
              <w:tabs>
                <w:tab w:val="decimal" w:pos="2068"/>
                <w:tab w:val="decimal" w:pos="2097"/>
              </w:tabs>
              <w:jc w:val="center"/>
              <w:rPr>
                <w:rFonts w:ascii="Times New Roman" w:eastAsia="Times New Roman" w:hAnsi="Times New Roman" w:cs="Times New Roman"/>
                <w:color w:val="000000"/>
                <w:sz w:val="24"/>
                <w:szCs w:val="24"/>
              </w:rPr>
            </w:pPr>
            <w:r w:rsidRPr="00AB6587">
              <w:rPr>
                <w:rFonts w:ascii="Times New Roman" w:eastAsia="Times New Roman" w:hAnsi="Times New Roman" w:cs="Times New Roman"/>
                <w:color w:val="000000"/>
                <w:sz w:val="24"/>
                <w:szCs w:val="24"/>
              </w:rPr>
              <w:t xml:space="preserve">-0.212 </w:t>
            </w:r>
            <w:r>
              <w:rPr>
                <w:rFonts w:ascii="Times New Roman" w:eastAsia="Times New Roman" w:hAnsi="Times New Roman" w:cs="Times New Roman"/>
                <w:color w:val="000000"/>
                <w:sz w:val="24"/>
                <w:szCs w:val="24"/>
              </w:rPr>
              <w:t xml:space="preserve"> </w:t>
            </w:r>
            <w:r w:rsidRPr="00AB6587">
              <w:rPr>
                <w:rFonts w:ascii="Times New Roman" w:eastAsia="Times New Roman" w:hAnsi="Times New Roman" w:cs="Times New Roman"/>
                <w:color w:val="000000"/>
                <w:sz w:val="24"/>
                <w:szCs w:val="24"/>
              </w:rPr>
              <w:t>***</w:t>
            </w:r>
          </w:p>
        </w:tc>
      </w:tr>
      <w:tr w:rsidR="000D2238" w:rsidRPr="00457F07" w14:paraId="12B20F8E" w14:textId="20E89CA8" w:rsidTr="009552CD">
        <w:trPr>
          <w:trHeight w:val="300"/>
        </w:trPr>
        <w:tc>
          <w:tcPr>
            <w:tcW w:w="2248" w:type="pct"/>
            <w:tcBorders>
              <w:top w:val="nil"/>
              <w:left w:val="nil"/>
              <w:bottom w:val="nil"/>
              <w:right w:val="nil"/>
            </w:tcBorders>
            <w:shd w:val="clear" w:color="auto" w:fill="auto"/>
            <w:noWrap/>
            <w:vAlign w:val="bottom"/>
            <w:hideMark/>
          </w:tcPr>
          <w:p w14:paraId="544E1D60" w14:textId="77777777" w:rsidR="000D2238" w:rsidRPr="00457F07" w:rsidRDefault="000D2238" w:rsidP="000D2238">
            <w:pPr>
              <w:rPr>
                <w:rFonts w:ascii="Times New Roman" w:eastAsia="Times New Roman" w:hAnsi="Times New Roman" w:cs="Times New Roman"/>
                <w:color w:val="000000"/>
                <w:sz w:val="24"/>
                <w:szCs w:val="24"/>
              </w:rPr>
            </w:pPr>
            <w:r w:rsidRPr="00457F07">
              <w:rPr>
                <w:rFonts w:ascii="Times New Roman" w:eastAsia="Times New Roman" w:hAnsi="Times New Roman" w:cs="Times New Roman"/>
                <w:color w:val="000000"/>
                <w:sz w:val="24"/>
                <w:szCs w:val="24"/>
              </w:rPr>
              <w:t>Length</w:t>
            </w:r>
          </w:p>
        </w:tc>
        <w:tc>
          <w:tcPr>
            <w:tcW w:w="567" w:type="pct"/>
            <w:tcBorders>
              <w:top w:val="nil"/>
              <w:left w:val="nil"/>
              <w:bottom w:val="nil"/>
              <w:right w:val="nil"/>
            </w:tcBorders>
            <w:shd w:val="clear" w:color="auto" w:fill="auto"/>
            <w:noWrap/>
            <w:vAlign w:val="bottom"/>
            <w:hideMark/>
          </w:tcPr>
          <w:p w14:paraId="53C9D838" w14:textId="77777777" w:rsidR="000D2238" w:rsidRPr="00457F07" w:rsidRDefault="000D2238" w:rsidP="000D2238">
            <w:pPr>
              <w:tabs>
                <w:tab w:val="decimal" w:pos="540"/>
              </w:tabs>
              <w:jc w:val="center"/>
              <w:rPr>
                <w:rFonts w:ascii="Times New Roman" w:eastAsia="Times New Roman" w:hAnsi="Times New Roman" w:cs="Times New Roman"/>
                <w:color w:val="000000"/>
                <w:sz w:val="24"/>
                <w:szCs w:val="24"/>
              </w:rPr>
            </w:pPr>
            <w:r w:rsidRPr="00457F07">
              <w:rPr>
                <w:rFonts w:ascii="Times New Roman" w:eastAsia="Times New Roman" w:hAnsi="Times New Roman" w:cs="Times New Roman"/>
                <w:color w:val="000000"/>
                <w:sz w:val="24"/>
                <w:szCs w:val="24"/>
              </w:rPr>
              <w:t>5.864</w:t>
            </w:r>
          </w:p>
        </w:tc>
        <w:tc>
          <w:tcPr>
            <w:tcW w:w="587" w:type="pct"/>
            <w:tcBorders>
              <w:top w:val="nil"/>
              <w:left w:val="nil"/>
              <w:bottom w:val="nil"/>
              <w:right w:val="nil"/>
            </w:tcBorders>
            <w:shd w:val="clear" w:color="auto" w:fill="auto"/>
            <w:noWrap/>
            <w:vAlign w:val="bottom"/>
            <w:hideMark/>
          </w:tcPr>
          <w:p w14:paraId="0178CF37" w14:textId="77777777" w:rsidR="000D2238" w:rsidRPr="00457F07" w:rsidRDefault="000D2238" w:rsidP="000D2238">
            <w:pPr>
              <w:tabs>
                <w:tab w:val="decimal" w:pos="2068"/>
                <w:tab w:val="decimal" w:pos="2097"/>
              </w:tabs>
              <w:jc w:val="center"/>
              <w:rPr>
                <w:rFonts w:ascii="Times New Roman" w:eastAsia="Times New Roman" w:hAnsi="Times New Roman" w:cs="Times New Roman"/>
                <w:color w:val="000000"/>
                <w:sz w:val="24"/>
                <w:szCs w:val="24"/>
              </w:rPr>
            </w:pPr>
            <w:r w:rsidRPr="00457F07">
              <w:rPr>
                <w:rFonts w:ascii="Times New Roman" w:eastAsia="Times New Roman" w:hAnsi="Times New Roman" w:cs="Times New Roman"/>
                <w:color w:val="000000"/>
                <w:sz w:val="24"/>
                <w:szCs w:val="24"/>
              </w:rPr>
              <w:t>1.957</w:t>
            </w:r>
          </w:p>
        </w:tc>
        <w:tc>
          <w:tcPr>
            <w:tcW w:w="872" w:type="pct"/>
            <w:tcBorders>
              <w:top w:val="nil"/>
              <w:left w:val="nil"/>
              <w:bottom w:val="nil"/>
              <w:right w:val="nil"/>
            </w:tcBorders>
            <w:vAlign w:val="bottom"/>
          </w:tcPr>
          <w:p w14:paraId="16CE9C05" w14:textId="214C6B27" w:rsidR="000D2238" w:rsidRPr="00457F07" w:rsidRDefault="000D2238" w:rsidP="000D2238">
            <w:pPr>
              <w:tabs>
                <w:tab w:val="decimal" w:pos="2068"/>
                <w:tab w:val="decimal" w:pos="2097"/>
              </w:tabs>
              <w:jc w:val="center"/>
              <w:rPr>
                <w:rFonts w:ascii="Times New Roman" w:eastAsia="Times New Roman" w:hAnsi="Times New Roman" w:cs="Times New Roman"/>
                <w:color w:val="000000"/>
                <w:sz w:val="24"/>
                <w:szCs w:val="24"/>
              </w:rPr>
            </w:pPr>
            <w:r w:rsidRPr="002F2779">
              <w:rPr>
                <w:rFonts w:ascii="Times New Roman" w:eastAsia="Times New Roman" w:hAnsi="Times New Roman" w:cs="Times New Roman"/>
                <w:color w:val="000000"/>
                <w:sz w:val="24"/>
                <w:szCs w:val="24"/>
              </w:rPr>
              <w:t xml:space="preserve">0.131 </w:t>
            </w:r>
            <w:r w:rsidRPr="00706939">
              <w:rPr>
                <w:rFonts w:ascii="Times New Roman" w:eastAsia="Times New Roman" w:hAnsi="Times New Roman" w:cs="Times New Roman"/>
                <w:color w:val="000000"/>
                <w:sz w:val="24"/>
                <w:szCs w:val="24"/>
              </w:rPr>
              <w:t xml:space="preserve"> ***</w:t>
            </w:r>
          </w:p>
        </w:tc>
        <w:tc>
          <w:tcPr>
            <w:tcW w:w="725" w:type="pct"/>
            <w:gridSpan w:val="2"/>
            <w:tcBorders>
              <w:top w:val="nil"/>
              <w:left w:val="nil"/>
              <w:bottom w:val="nil"/>
              <w:right w:val="nil"/>
            </w:tcBorders>
            <w:vAlign w:val="bottom"/>
          </w:tcPr>
          <w:p w14:paraId="0F442E22" w14:textId="0BB76B66" w:rsidR="000D2238" w:rsidRPr="00457F07" w:rsidRDefault="000D2238" w:rsidP="000D2238">
            <w:pPr>
              <w:tabs>
                <w:tab w:val="decimal" w:pos="2068"/>
                <w:tab w:val="decimal" w:pos="2097"/>
              </w:tabs>
              <w:jc w:val="center"/>
              <w:rPr>
                <w:rFonts w:ascii="Times New Roman" w:eastAsia="Times New Roman" w:hAnsi="Times New Roman" w:cs="Times New Roman"/>
                <w:color w:val="000000"/>
                <w:sz w:val="24"/>
                <w:szCs w:val="24"/>
              </w:rPr>
            </w:pPr>
            <w:r w:rsidRPr="00221A72">
              <w:rPr>
                <w:rFonts w:ascii="Times New Roman" w:eastAsia="Times New Roman" w:hAnsi="Times New Roman" w:cs="Times New Roman"/>
                <w:color w:val="000000"/>
                <w:sz w:val="24"/>
                <w:szCs w:val="24"/>
              </w:rPr>
              <w:t xml:space="preserve">0.142 </w:t>
            </w:r>
            <w:r w:rsidRPr="00FA6857">
              <w:rPr>
                <w:rFonts w:ascii="Times New Roman" w:eastAsia="Times New Roman" w:hAnsi="Times New Roman" w:cs="Times New Roman"/>
                <w:color w:val="000000"/>
                <w:sz w:val="24"/>
                <w:szCs w:val="24"/>
              </w:rPr>
              <w:t xml:space="preserve"> </w:t>
            </w:r>
            <w:r w:rsidRPr="00A70AF3">
              <w:rPr>
                <w:rFonts w:ascii="Times New Roman" w:eastAsia="Times New Roman" w:hAnsi="Times New Roman" w:cs="Times New Roman"/>
                <w:color w:val="000000"/>
                <w:sz w:val="24"/>
                <w:szCs w:val="24"/>
              </w:rPr>
              <w:t>***</w:t>
            </w:r>
          </w:p>
        </w:tc>
      </w:tr>
      <w:tr w:rsidR="000D2238" w:rsidRPr="00457F07" w14:paraId="47C592C5" w14:textId="45AA7850" w:rsidTr="009552CD">
        <w:trPr>
          <w:trHeight w:val="300"/>
        </w:trPr>
        <w:tc>
          <w:tcPr>
            <w:tcW w:w="2248" w:type="pct"/>
            <w:tcBorders>
              <w:top w:val="nil"/>
              <w:left w:val="nil"/>
              <w:bottom w:val="nil"/>
              <w:right w:val="nil"/>
            </w:tcBorders>
            <w:shd w:val="clear" w:color="auto" w:fill="auto"/>
            <w:noWrap/>
            <w:vAlign w:val="bottom"/>
          </w:tcPr>
          <w:p w14:paraId="404E5A76" w14:textId="5293D639" w:rsidR="000D2238" w:rsidRPr="00535EE1" w:rsidRDefault="000D2238" w:rsidP="000D2238">
            <w:pPr>
              <w:rPr>
                <w:rFonts w:ascii="Times New Roman" w:eastAsia="Times New Roman" w:hAnsi="Times New Roman" w:cs="Times New Roman"/>
                <w:color w:val="000000"/>
                <w:sz w:val="24"/>
                <w:szCs w:val="24"/>
              </w:rPr>
            </w:pPr>
            <w:r w:rsidRPr="00535EE1">
              <w:rPr>
                <w:rFonts w:ascii="Times New Roman" w:eastAsia="Times New Roman" w:hAnsi="Times New Roman" w:cs="Times New Roman"/>
                <w:color w:val="000000"/>
                <w:sz w:val="24"/>
                <w:szCs w:val="24"/>
              </w:rPr>
              <w:t>Neighborhood size (OLD20)</w:t>
            </w:r>
          </w:p>
        </w:tc>
        <w:tc>
          <w:tcPr>
            <w:tcW w:w="567" w:type="pct"/>
            <w:tcBorders>
              <w:top w:val="nil"/>
              <w:left w:val="nil"/>
              <w:bottom w:val="nil"/>
              <w:right w:val="nil"/>
            </w:tcBorders>
            <w:shd w:val="clear" w:color="auto" w:fill="auto"/>
            <w:noWrap/>
            <w:vAlign w:val="bottom"/>
          </w:tcPr>
          <w:p w14:paraId="18F13FA7" w14:textId="51E3D7F8" w:rsidR="000D2238" w:rsidRPr="00535EE1" w:rsidRDefault="000D2238" w:rsidP="000D2238">
            <w:pPr>
              <w:tabs>
                <w:tab w:val="decimal" w:pos="540"/>
              </w:tabs>
              <w:jc w:val="center"/>
              <w:rPr>
                <w:rFonts w:ascii="Times New Roman" w:eastAsia="Times New Roman" w:hAnsi="Times New Roman" w:cs="Times New Roman"/>
                <w:color w:val="000000"/>
                <w:sz w:val="24"/>
                <w:szCs w:val="24"/>
              </w:rPr>
            </w:pPr>
            <w:r w:rsidRPr="00535EE1">
              <w:rPr>
                <w:rFonts w:ascii="Times New Roman" w:eastAsia="Times New Roman" w:hAnsi="Times New Roman" w:cs="Times New Roman"/>
                <w:color w:val="000000"/>
                <w:sz w:val="24"/>
                <w:szCs w:val="24"/>
              </w:rPr>
              <w:t>2.029</w:t>
            </w:r>
          </w:p>
        </w:tc>
        <w:tc>
          <w:tcPr>
            <w:tcW w:w="587" w:type="pct"/>
            <w:tcBorders>
              <w:top w:val="nil"/>
              <w:left w:val="nil"/>
              <w:bottom w:val="nil"/>
              <w:right w:val="nil"/>
            </w:tcBorders>
            <w:shd w:val="clear" w:color="auto" w:fill="auto"/>
            <w:noWrap/>
            <w:vAlign w:val="bottom"/>
          </w:tcPr>
          <w:p w14:paraId="7A23BAE3" w14:textId="2CE12574" w:rsidR="000D2238" w:rsidRPr="00535EE1" w:rsidRDefault="000D2238" w:rsidP="000D2238">
            <w:pPr>
              <w:tabs>
                <w:tab w:val="decimal" w:pos="2068"/>
                <w:tab w:val="decimal" w:pos="2097"/>
              </w:tabs>
              <w:jc w:val="center"/>
              <w:rPr>
                <w:rFonts w:ascii="Times New Roman" w:eastAsia="Times New Roman" w:hAnsi="Times New Roman" w:cs="Times New Roman"/>
                <w:color w:val="000000"/>
                <w:sz w:val="24"/>
                <w:szCs w:val="24"/>
              </w:rPr>
            </w:pPr>
            <w:r w:rsidRPr="00535EE1">
              <w:rPr>
                <w:rFonts w:ascii="Times New Roman" w:eastAsia="Times New Roman" w:hAnsi="Times New Roman" w:cs="Times New Roman"/>
                <w:color w:val="000000"/>
                <w:sz w:val="24"/>
                <w:szCs w:val="24"/>
              </w:rPr>
              <w:t>0.711</w:t>
            </w:r>
          </w:p>
        </w:tc>
        <w:tc>
          <w:tcPr>
            <w:tcW w:w="872" w:type="pct"/>
            <w:tcBorders>
              <w:top w:val="nil"/>
              <w:left w:val="nil"/>
              <w:bottom w:val="nil"/>
              <w:right w:val="nil"/>
            </w:tcBorders>
            <w:vAlign w:val="bottom"/>
          </w:tcPr>
          <w:p w14:paraId="37D6641D" w14:textId="169FCC53" w:rsidR="000D2238" w:rsidRPr="00535EE1" w:rsidRDefault="000D2238" w:rsidP="000D2238">
            <w:pPr>
              <w:tabs>
                <w:tab w:val="decimal" w:pos="2068"/>
                <w:tab w:val="decimal" w:pos="2097"/>
              </w:tabs>
              <w:jc w:val="center"/>
              <w:rPr>
                <w:rFonts w:ascii="Times New Roman" w:eastAsia="Times New Roman" w:hAnsi="Times New Roman" w:cs="Times New Roman"/>
                <w:color w:val="000000"/>
                <w:sz w:val="24"/>
                <w:szCs w:val="24"/>
              </w:rPr>
            </w:pPr>
            <w:r w:rsidRPr="00BC6B35">
              <w:rPr>
                <w:rFonts w:ascii="Times New Roman" w:eastAsia="Times New Roman" w:hAnsi="Times New Roman" w:cs="Times New Roman"/>
                <w:color w:val="000000"/>
                <w:sz w:val="24"/>
                <w:szCs w:val="24"/>
              </w:rPr>
              <w:t>0.137***</w:t>
            </w:r>
          </w:p>
        </w:tc>
        <w:tc>
          <w:tcPr>
            <w:tcW w:w="725" w:type="pct"/>
            <w:gridSpan w:val="2"/>
            <w:tcBorders>
              <w:top w:val="nil"/>
              <w:left w:val="nil"/>
              <w:bottom w:val="nil"/>
              <w:right w:val="nil"/>
            </w:tcBorders>
            <w:vAlign w:val="bottom"/>
          </w:tcPr>
          <w:p w14:paraId="36CB7837" w14:textId="0B6E3C56" w:rsidR="000D2238" w:rsidRPr="00535EE1" w:rsidRDefault="000D2238" w:rsidP="000D2238">
            <w:pPr>
              <w:tabs>
                <w:tab w:val="decimal" w:pos="2068"/>
                <w:tab w:val="decimal" w:pos="2097"/>
              </w:tabs>
              <w:jc w:val="center"/>
              <w:rPr>
                <w:rFonts w:ascii="Times New Roman" w:eastAsia="Times New Roman" w:hAnsi="Times New Roman" w:cs="Times New Roman"/>
                <w:color w:val="000000"/>
                <w:sz w:val="24"/>
                <w:szCs w:val="24"/>
              </w:rPr>
            </w:pPr>
            <w:r w:rsidRPr="00BC6B35">
              <w:rPr>
                <w:rFonts w:ascii="Times New Roman" w:eastAsia="Times New Roman" w:hAnsi="Times New Roman" w:cs="Times New Roman"/>
                <w:color w:val="000000"/>
                <w:sz w:val="24"/>
                <w:szCs w:val="24"/>
              </w:rPr>
              <w:t>0.110***</w:t>
            </w:r>
          </w:p>
        </w:tc>
      </w:tr>
      <w:tr w:rsidR="000D2238" w:rsidRPr="005A1485" w14:paraId="03FC24DB" w14:textId="36CF9AFE" w:rsidTr="009552CD">
        <w:trPr>
          <w:trHeight w:val="300"/>
        </w:trPr>
        <w:tc>
          <w:tcPr>
            <w:tcW w:w="2248" w:type="pct"/>
            <w:tcBorders>
              <w:top w:val="nil"/>
              <w:left w:val="nil"/>
              <w:bottom w:val="nil"/>
              <w:right w:val="nil"/>
            </w:tcBorders>
            <w:shd w:val="clear" w:color="auto" w:fill="auto"/>
            <w:noWrap/>
            <w:vAlign w:val="bottom"/>
          </w:tcPr>
          <w:p w14:paraId="5F7D92F8" w14:textId="140C4AF4" w:rsidR="000D2238" w:rsidRPr="005A1485" w:rsidRDefault="000D2238" w:rsidP="000D2238">
            <w:pPr>
              <w:rPr>
                <w:rFonts w:ascii="Times New Roman" w:eastAsia="Times New Roman" w:hAnsi="Times New Roman" w:cs="Times New Roman"/>
                <w:color w:val="000000"/>
                <w:sz w:val="24"/>
                <w:szCs w:val="24"/>
              </w:rPr>
            </w:pPr>
            <w:r w:rsidRPr="00457F07">
              <w:rPr>
                <w:rFonts w:ascii="Times New Roman" w:eastAsia="Times New Roman" w:hAnsi="Times New Roman" w:cs="Times New Roman"/>
                <w:color w:val="000000"/>
                <w:sz w:val="24"/>
                <w:szCs w:val="24"/>
              </w:rPr>
              <w:t>Neighborhood size (orthographic)</w:t>
            </w:r>
          </w:p>
        </w:tc>
        <w:tc>
          <w:tcPr>
            <w:tcW w:w="567" w:type="pct"/>
            <w:tcBorders>
              <w:top w:val="nil"/>
              <w:left w:val="nil"/>
              <w:bottom w:val="nil"/>
              <w:right w:val="nil"/>
            </w:tcBorders>
            <w:shd w:val="clear" w:color="auto" w:fill="auto"/>
            <w:noWrap/>
            <w:vAlign w:val="bottom"/>
          </w:tcPr>
          <w:p w14:paraId="6F7C3006" w14:textId="56760F1B" w:rsidR="000D2238" w:rsidRPr="005A1485" w:rsidRDefault="000D2238" w:rsidP="000D2238">
            <w:pPr>
              <w:tabs>
                <w:tab w:val="decimal" w:pos="540"/>
              </w:tabs>
              <w:jc w:val="center"/>
              <w:rPr>
                <w:rFonts w:ascii="Times New Roman" w:eastAsia="Times New Roman" w:hAnsi="Times New Roman" w:cs="Times New Roman"/>
                <w:color w:val="000000"/>
                <w:sz w:val="24"/>
                <w:szCs w:val="24"/>
              </w:rPr>
            </w:pPr>
            <w:r w:rsidRPr="00457F07">
              <w:rPr>
                <w:rFonts w:ascii="Times New Roman" w:eastAsia="Times New Roman" w:hAnsi="Times New Roman" w:cs="Times New Roman"/>
                <w:color w:val="000000"/>
                <w:sz w:val="24"/>
                <w:szCs w:val="24"/>
              </w:rPr>
              <w:t>4.978</w:t>
            </w:r>
          </w:p>
        </w:tc>
        <w:tc>
          <w:tcPr>
            <w:tcW w:w="587" w:type="pct"/>
            <w:tcBorders>
              <w:top w:val="nil"/>
              <w:left w:val="nil"/>
              <w:bottom w:val="nil"/>
              <w:right w:val="nil"/>
            </w:tcBorders>
            <w:shd w:val="clear" w:color="auto" w:fill="auto"/>
            <w:noWrap/>
            <w:vAlign w:val="bottom"/>
          </w:tcPr>
          <w:p w14:paraId="0A4B40A8" w14:textId="324A649A" w:rsidR="000D2238" w:rsidRPr="005A1485" w:rsidRDefault="000D2238" w:rsidP="000D2238">
            <w:pPr>
              <w:tabs>
                <w:tab w:val="decimal" w:pos="2068"/>
                <w:tab w:val="decimal" w:pos="2097"/>
              </w:tabs>
              <w:jc w:val="center"/>
              <w:rPr>
                <w:rFonts w:ascii="Times New Roman" w:eastAsia="Times New Roman" w:hAnsi="Times New Roman" w:cs="Times New Roman"/>
                <w:color w:val="000000"/>
                <w:sz w:val="24"/>
                <w:szCs w:val="24"/>
              </w:rPr>
            </w:pPr>
            <w:r w:rsidRPr="00457F07">
              <w:rPr>
                <w:rFonts w:ascii="Times New Roman" w:eastAsia="Times New Roman" w:hAnsi="Times New Roman" w:cs="Times New Roman"/>
                <w:color w:val="000000"/>
                <w:sz w:val="24"/>
                <w:szCs w:val="24"/>
              </w:rPr>
              <w:t>6.327</w:t>
            </w:r>
          </w:p>
        </w:tc>
        <w:tc>
          <w:tcPr>
            <w:tcW w:w="872" w:type="pct"/>
            <w:tcBorders>
              <w:top w:val="nil"/>
              <w:left w:val="nil"/>
              <w:bottom w:val="nil"/>
              <w:right w:val="nil"/>
            </w:tcBorders>
            <w:vAlign w:val="bottom"/>
          </w:tcPr>
          <w:p w14:paraId="5579C0EA" w14:textId="1F0D5ADA" w:rsidR="000D2238" w:rsidRPr="00457F07" w:rsidRDefault="000D2238" w:rsidP="000D2238">
            <w:pPr>
              <w:tabs>
                <w:tab w:val="decimal" w:pos="2068"/>
                <w:tab w:val="decimal" w:pos="2097"/>
              </w:tabs>
              <w:jc w:val="center"/>
              <w:rPr>
                <w:rFonts w:ascii="Times New Roman" w:eastAsia="Times New Roman" w:hAnsi="Times New Roman" w:cs="Times New Roman"/>
                <w:color w:val="000000"/>
                <w:sz w:val="24"/>
                <w:szCs w:val="24"/>
              </w:rPr>
            </w:pPr>
            <w:r w:rsidRPr="00AB6587">
              <w:rPr>
                <w:rFonts w:ascii="Times New Roman" w:eastAsia="Times New Roman" w:hAnsi="Times New Roman" w:cs="Times New Roman"/>
                <w:color w:val="000000"/>
                <w:sz w:val="24"/>
                <w:szCs w:val="24"/>
              </w:rPr>
              <w:t xml:space="preserve">-0.082 </w:t>
            </w:r>
            <w:r>
              <w:rPr>
                <w:rFonts w:ascii="Times New Roman" w:eastAsia="Times New Roman" w:hAnsi="Times New Roman" w:cs="Times New Roman"/>
                <w:color w:val="000000"/>
                <w:sz w:val="24"/>
                <w:szCs w:val="24"/>
              </w:rPr>
              <w:t xml:space="preserve"> </w:t>
            </w:r>
            <w:r w:rsidRPr="00AB6587">
              <w:rPr>
                <w:rFonts w:ascii="Times New Roman" w:eastAsia="Times New Roman" w:hAnsi="Times New Roman" w:cs="Times New Roman"/>
                <w:color w:val="000000"/>
                <w:sz w:val="24"/>
                <w:szCs w:val="24"/>
              </w:rPr>
              <w:t>***</w:t>
            </w:r>
          </w:p>
        </w:tc>
        <w:tc>
          <w:tcPr>
            <w:tcW w:w="725" w:type="pct"/>
            <w:gridSpan w:val="2"/>
            <w:tcBorders>
              <w:top w:val="nil"/>
              <w:left w:val="nil"/>
              <w:bottom w:val="nil"/>
              <w:right w:val="nil"/>
            </w:tcBorders>
            <w:vAlign w:val="bottom"/>
          </w:tcPr>
          <w:p w14:paraId="3AEAA527" w14:textId="5E632C18" w:rsidR="000D2238" w:rsidRPr="00457F07" w:rsidRDefault="000D2238" w:rsidP="000D2238">
            <w:pPr>
              <w:tabs>
                <w:tab w:val="decimal" w:pos="2068"/>
                <w:tab w:val="decimal" w:pos="2097"/>
              </w:tabs>
              <w:jc w:val="center"/>
              <w:rPr>
                <w:rFonts w:ascii="Times New Roman" w:eastAsia="Times New Roman" w:hAnsi="Times New Roman" w:cs="Times New Roman"/>
                <w:color w:val="000000"/>
                <w:sz w:val="24"/>
                <w:szCs w:val="24"/>
              </w:rPr>
            </w:pPr>
            <w:r w:rsidRPr="00AB6587">
              <w:rPr>
                <w:rFonts w:ascii="Times New Roman" w:eastAsia="Times New Roman" w:hAnsi="Times New Roman" w:cs="Times New Roman"/>
                <w:color w:val="000000"/>
                <w:sz w:val="24"/>
                <w:szCs w:val="24"/>
              </w:rPr>
              <w:t xml:space="preserve">-0.107 </w:t>
            </w:r>
            <w:r>
              <w:rPr>
                <w:rFonts w:ascii="Times New Roman" w:eastAsia="Times New Roman" w:hAnsi="Times New Roman" w:cs="Times New Roman"/>
                <w:color w:val="000000"/>
                <w:sz w:val="24"/>
                <w:szCs w:val="24"/>
              </w:rPr>
              <w:t xml:space="preserve"> </w:t>
            </w:r>
            <w:r w:rsidRPr="00AB6587">
              <w:rPr>
                <w:rFonts w:ascii="Times New Roman" w:eastAsia="Times New Roman" w:hAnsi="Times New Roman" w:cs="Times New Roman"/>
                <w:color w:val="000000"/>
                <w:sz w:val="24"/>
                <w:szCs w:val="24"/>
              </w:rPr>
              <w:t>***</w:t>
            </w:r>
          </w:p>
        </w:tc>
      </w:tr>
      <w:tr w:rsidR="000D2238" w:rsidRPr="00457F07" w14:paraId="377B7B8D" w14:textId="56CEA255" w:rsidTr="009552CD">
        <w:trPr>
          <w:trHeight w:val="300"/>
        </w:trPr>
        <w:tc>
          <w:tcPr>
            <w:tcW w:w="2248" w:type="pct"/>
            <w:tcBorders>
              <w:top w:val="nil"/>
              <w:left w:val="nil"/>
              <w:bottom w:val="nil"/>
              <w:right w:val="nil"/>
            </w:tcBorders>
            <w:shd w:val="clear" w:color="auto" w:fill="auto"/>
            <w:noWrap/>
            <w:vAlign w:val="bottom"/>
            <w:hideMark/>
          </w:tcPr>
          <w:p w14:paraId="540B7242" w14:textId="504F3171" w:rsidR="000D2238" w:rsidRPr="00457F07" w:rsidRDefault="000D2238" w:rsidP="000D2238">
            <w:pPr>
              <w:rPr>
                <w:rFonts w:ascii="Times New Roman" w:eastAsia="Times New Roman" w:hAnsi="Times New Roman" w:cs="Times New Roman"/>
                <w:color w:val="000000"/>
                <w:sz w:val="24"/>
                <w:szCs w:val="24"/>
              </w:rPr>
            </w:pPr>
            <w:r w:rsidRPr="00457F07">
              <w:rPr>
                <w:rFonts w:ascii="Times New Roman" w:eastAsia="Times New Roman" w:hAnsi="Times New Roman" w:cs="Times New Roman"/>
                <w:color w:val="000000"/>
                <w:sz w:val="24"/>
                <w:szCs w:val="24"/>
              </w:rPr>
              <w:t>Neighborhood size (phonological)</w:t>
            </w:r>
          </w:p>
        </w:tc>
        <w:tc>
          <w:tcPr>
            <w:tcW w:w="567" w:type="pct"/>
            <w:tcBorders>
              <w:top w:val="nil"/>
              <w:left w:val="nil"/>
              <w:bottom w:val="nil"/>
              <w:right w:val="nil"/>
            </w:tcBorders>
            <w:shd w:val="clear" w:color="auto" w:fill="auto"/>
            <w:noWrap/>
            <w:vAlign w:val="bottom"/>
            <w:hideMark/>
          </w:tcPr>
          <w:p w14:paraId="562B31BE" w14:textId="75A65683" w:rsidR="000D2238" w:rsidRPr="00457F07" w:rsidRDefault="000D2238" w:rsidP="000D2238">
            <w:pPr>
              <w:tabs>
                <w:tab w:val="decimal" w:pos="540"/>
              </w:tabs>
              <w:jc w:val="center"/>
              <w:rPr>
                <w:rFonts w:ascii="Times New Roman" w:eastAsia="Times New Roman" w:hAnsi="Times New Roman" w:cs="Times New Roman"/>
                <w:color w:val="000000"/>
                <w:sz w:val="24"/>
                <w:szCs w:val="24"/>
              </w:rPr>
            </w:pPr>
            <w:r w:rsidRPr="00457F07">
              <w:rPr>
                <w:rFonts w:ascii="Times New Roman" w:eastAsia="Times New Roman" w:hAnsi="Times New Roman" w:cs="Times New Roman"/>
                <w:color w:val="000000"/>
                <w:sz w:val="24"/>
                <w:szCs w:val="24"/>
              </w:rPr>
              <w:t>11.659</w:t>
            </w:r>
          </w:p>
        </w:tc>
        <w:tc>
          <w:tcPr>
            <w:tcW w:w="587" w:type="pct"/>
            <w:tcBorders>
              <w:top w:val="nil"/>
              <w:left w:val="nil"/>
              <w:bottom w:val="nil"/>
              <w:right w:val="nil"/>
            </w:tcBorders>
            <w:shd w:val="clear" w:color="auto" w:fill="auto"/>
            <w:noWrap/>
            <w:vAlign w:val="bottom"/>
            <w:hideMark/>
          </w:tcPr>
          <w:p w14:paraId="52202D6C" w14:textId="26173414" w:rsidR="000D2238" w:rsidRPr="00457F07" w:rsidRDefault="000D2238" w:rsidP="000D2238">
            <w:pPr>
              <w:tabs>
                <w:tab w:val="decimal" w:pos="2068"/>
                <w:tab w:val="decimal" w:pos="2097"/>
              </w:tabs>
              <w:jc w:val="center"/>
              <w:rPr>
                <w:rFonts w:ascii="Times New Roman" w:eastAsia="Times New Roman" w:hAnsi="Times New Roman" w:cs="Times New Roman"/>
                <w:color w:val="000000"/>
                <w:sz w:val="24"/>
                <w:szCs w:val="24"/>
              </w:rPr>
            </w:pPr>
            <w:r w:rsidRPr="00457F07">
              <w:rPr>
                <w:rFonts w:ascii="Times New Roman" w:eastAsia="Times New Roman" w:hAnsi="Times New Roman" w:cs="Times New Roman"/>
                <w:color w:val="000000"/>
                <w:sz w:val="24"/>
                <w:szCs w:val="24"/>
              </w:rPr>
              <w:t>14.190</w:t>
            </w:r>
          </w:p>
        </w:tc>
        <w:tc>
          <w:tcPr>
            <w:tcW w:w="872" w:type="pct"/>
            <w:tcBorders>
              <w:top w:val="nil"/>
              <w:left w:val="nil"/>
              <w:bottom w:val="nil"/>
              <w:right w:val="nil"/>
            </w:tcBorders>
            <w:vAlign w:val="bottom"/>
          </w:tcPr>
          <w:p w14:paraId="50367690" w14:textId="1D9F78D3" w:rsidR="000D2238" w:rsidRPr="00457F07" w:rsidRDefault="000D2238" w:rsidP="000D2238">
            <w:pPr>
              <w:tabs>
                <w:tab w:val="decimal" w:pos="2068"/>
                <w:tab w:val="decimal" w:pos="2097"/>
              </w:tabs>
              <w:jc w:val="center"/>
              <w:rPr>
                <w:rFonts w:ascii="Times New Roman" w:eastAsia="Times New Roman" w:hAnsi="Times New Roman" w:cs="Times New Roman"/>
                <w:color w:val="000000"/>
                <w:sz w:val="24"/>
                <w:szCs w:val="24"/>
              </w:rPr>
            </w:pPr>
            <w:r w:rsidRPr="00AB6587">
              <w:rPr>
                <w:rFonts w:ascii="Times New Roman" w:eastAsia="Times New Roman" w:hAnsi="Times New Roman" w:cs="Times New Roman"/>
                <w:color w:val="000000"/>
                <w:sz w:val="24"/>
                <w:szCs w:val="24"/>
              </w:rPr>
              <w:t xml:space="preserve">-0.090 </w:t>
            </w:r>
            <w:r>
              <w:rPr>
                <w:rFonts w:ascii="Times New Roman" w:eastAsia="Times New Roman" w:hAnsi="Times New Roman" w:cs="Times New Roman"/>
                <w:color w:val="000000"/>
                <w:sz w:val="24"/>
                <w:szCs w:val="24"/>
              </w:rPr>
              <w:t xml:space="preserve"> </w:t>
            </w:r>
            <w:r w:rsidRPr="00AB6587">
              <w:rPr>
                <w:rFonts w:ascii="Times New Roman" w:eastAsia="Times New Roman" w:hAnsi="Times New Roman" w:cs="Times New Roman"/>
                <w:color w:val="000000"/>
                <w:sz w:val="24"/>
                <w:szCs w:val="24"/>
              </w:rPr>
              <w:t>***</w:t>
            </w:r>
          </w:p>
        </w:tc>
        <w:tc>
          <w:tcPr>
            <w:tcW w:w="725" w:type="pct"/>
            <w:gridSpan w:val="2"/>
            <w:tcBorders>
              <w:top w:val="nil"/>
              <w:left w:val="nil"/>
              <w:bottom w:val="nil"/>
              <w:right w:val="nil"/>
            </w:tcBorders>
            <w:vAlign w:val="bottom"/>
          </w:tcPr>
          <w:p w14:paraId="546F4A6D" w14:textId="09EB03E8" w:rsidR="000D2238" w:rsidRPr="00457F07" w:rsidRDefault="000D2238" w:rsidP="000D2238">
            <w:pPr>
              <w:tabs>
                <w:tab w:val="decimal" w:pos="2068"/>
                <w:tab w:val="decimal" w:pos="2097"/>
              </w:tabs>
              <w:jc w:val="center"/>
              <w:rPr>
                <w:rFonts w:ascii="Times New Roman" w:eastAsia="Times New Roman" w:hAnsi="Times New Roman" w:cs="Times New Roman"/>
                <w:color w:val="000000"/>
                <w:sz w:val="24"/>
                <w:szCs w:val="24"/>
              </w:rPr>
            </w:pPr>
            <w:r w:rsidRPr="00AB6587">
              <w:rPr>
                <w:rFonts w:ascii="Times New Roman" w:eastAsia="Times New Roman" w:hAnsi="Times New Roman" w:cs="Times New Roman"/>
                <w:color w:val="000000"/>
                <w:sz w:val="24"/>
                <w:szCs w:val="24"/>
              </w:rPr>
              <w:t>-0.090</w:t>
            </w:r>
            <w:r>
              <w:rPr>
                <w:rFonts w:ascii="Times New Roman" w:eastAsia="Times New Roman" w:hAnsi="Times New Roman" w:cs="Times New Roman"/>
                <w:color w:val="000000"/>
                <w:sz w:val="24"/>
                <w:szCs w:val="24"/>
              </w:rPr>
              <w:t xml:space="preserve"> </w:t>
            </w:r>
            <w:r w:rsidRPr="00AB6587">
              <w:rPr>
                <w:rFonts w:ascii="Times New Roman" w:eastAsia="Times New Roman" w:hAnsi="Times New Roman" w:cs="Times New Roman"/>
                <w:color w:val="000000"/>
                <w:sz w:val="24"/>
                <w:szCs w:val="24"/>
              </w:rPr>
              <w:t xml:space="preserve"> ***</w:t>
            </w:r>
          </w:p>
        </w:tc>
      </w:tr>
      <w:tr w:rsidR="000D2238" w:rsidRPr="00457F07" w14:paraId="72030EAA" w14:textId="4C8728D0" w:rsidTr="009552CD">
        <w:trPr>
          <w:trHeight w:val="300"/>
        </w:trPr>
        <w:tc>
          <w:tcPr>
            <w:tcW w:w="2248" w:type="pct"/>
            <w:tcBorders>
              <w:top w:val="nil"/>
              <w:left w:val="nil"/>
              <w:bottom w:val="nil"/>
              <w:right w:val="nil"/>
            </w:tcBorders>
            <w:shd w:val="clear" w:color="auto" w:fill="auto"/>
            <w:noWrap/>
            <w:vAlign w:val="bottom"/>
            <w:hideMark/>
          </w:tcPr>
          <w:p w14:paraId="173F989B" w14:textId="1ED2AFEC" w:rsidR="000D2238" w:rsidRPr="00457F07" w:rsidRDefault="000D2238" w:rsidP="000D2238">
            <w:pPr>
              <w:rPr>
                <w:rFonts w:ascii="Times New Roman" w:eastAsia="Times New Roman" w:hAnsi="Times New Roman" w:cs="Times New Roman"/>
                <w:color w:val="000000"/>
                <w:sz w:val="24"/>
                <w:szCs w:val="24"/>
              </w:rPr>
            </w:pPr>
            <w:r w:rsidRPr="00457F07">
              <w:rPr>
                <w:rFonts w:ascii="Times New Roman" w:eastAsia="Times New Roman" w:hAnsi="Times New Roman" w:cs="Times New Roman"/>
                <w:color w:val="000000"/>
                <w:sz w:val="24"/>
                <w:szCs w:val="24"/>
              </w:rPr>
              <w:t>Concreteness</w:t>
            </w:r>
          </w:p>
        </w:tc>
        <w:tc>
          <w:tcPr>
            <w:tcW w:w="567" w:type="pct"/>
            <w:tcBorders>
              <w:top w:val="nil"/>
              <w:left w:val="nil"/>
              <w:bottom w:val="nil"/>
              <w:right w:val="nil"/>
            </w:tcBorders>
            <w:shd w:val="clear" w:color="auto" w:fill="auto"/>
            <w:noWrap/>
            <w:vAlign w:val="bottom"/>
            <w:hideMark/>
          </w:tcPr>
          <w:p w14:paraId="7DCE379D" w14:textId="72752653" w:rsidR="000D2238" w:rsidRPr="00457F07" w:rsidRDefault="000D2238" w:rsidP="000D2238">
            <w:pPr>
              <w:tabs>
                <w:tab w:val="decimal" w:pos="540"/>
              </w:tabs>
              <w:jc w:val="center"/>
              <w:rPr>
                <w:rFonts w:ascii="Times New Roman" w:eastAsia="Times New Roman" w:hAnsi="Times New Roman" w:cs="Times New Roman"/>
                <w:color w:val="000000"/>
                <w:sz w:val="24"/>
                <w:szCs w:val="24"/>
              </w:rPr>
            </w:pPr>
            <w:r w:rsidRPr="00457F07">
              <w:rPr>
                <w:rFonts w:ascii="Times New Roman" w:eastAsia="Times New Roman" w:hAnsi="Times New Roman" w:cs="Times New Roman"/>
                <w:color w:val="000000"/>
                <w:sz w:val="24"/>
                <w:szCs w:val="24"/>
              </w:rPr>
              <w:t>3.547</w:t>
            </w:r>
          </w:p>
        </w:tc>
        <w:tc>
          <w:tcPr>
            <w:tcW w:w="587" w:type="pct"/>
            <w:tcBorders>
              <w:top w:val="nil"/>
              <w:left w:val="nil"/>
              <w:bottom w:val="nil"/>
              <w:right w:val="nil"/>
            </w:tcBorders>
            <w:shd w:val="clear" w:color="auto" w:fill="auto"/>
            <w:noWrap/>
            <w:vAlign w:val="bottom"/>
            <w:hideMark/>
          </w:tcPr>
          <w:p w14:paraId="6B3882E9" w14:textId="6B2CC6FA" w:rsidR="000D2238" w:rsidRPr="00457F07" w:rsidRDefault="000D2238" w:rsidP="000D2238">
            <w:pPr>
              <w:tabs>
                <w:tab w:val="decimal" w:pos="2068"/>
                <w:tab w:val="decimal" w:pos="2097"/>
              </w:tabs>
              <w:jc w:val="center"/>
              <w:rPr>
                <w:rFonts w:ascii="Times New Roman" w:eastAsia="Times New Roman" w:hAnsi="Times New Roman" w:cs="Times New Roman"/>
                <w:color w:val="000000"/>
                <w:sz w:val="24"/>
                <w:szCs w:val="24"/>
              </w:rPr>
            </w:pPr>
            <w:r w:rsidRPr="00457F07">
              <w:rPr>
                <w:rFonts w:ascii="Times New Roman" w:eastAsia="Times New Roman" w:hAnsi="Times New Roman" w:cs="Times New Roman"/>
                <w:color w:val="000000"/>
                <w:sz w:val="24"/>
                <w:szCs w:val="24"/>
              </w:rPr>
              <w:t>1.067</w:t>
            </w:r>
          </w:p>
        </w:tc>
        <w:tc>
          <w:tcPr>
            <w:tcW w:w="872" w:type="pct"/>
            <w:tcBorders>
              <w:top w:val="nil"/>
              <w:left w:val="nil"/>
              <w:bottom w:val="nil"/>
              <w:right w:val="nil"/>
            </w:tcBorders>
            <w:vAlign w:val="bottom"/>
          </w:tcPr>
          <w:p w14:paraId="78359F02" w14:textId="1801992D" w:rsidR="000D2238" w:rsidRPr="00457F07" w:rsidRDefault="000D2238" w:rsidP="000D2238">
            <w:pPr>
              <w:tabs>
                <w:tab w:val="decimal" w:pos="2068"/>
                <w:tab w:val="decimal" w:pos="2097"/>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0.000</w:t>
            </w:r>
          </w:p>
        </w:tc>
        <w:tc>
          <w:tcPr>
            <w:tcW w:w="725" w:type="pct"/>
            <w:gridSpan w:val="2"/>
            <w:tcBorders>
              <w:top w:val="nil"/>
              <w:left w:val="nil"/>
              <w:bottom w:val="nil"/>
              <w:right w:val="nil"/>
            </w:tcBorders>
            <w:vAlign w:val="bottom"/>
          </w:tcPr>
          <w:p w14:paraId="3C21FBB3" w14:textId="105E082D" w:rsidR="000D2238" w:rsidRPr="00457F07" w:rsidRDefault="000D2238" w:rsidP="000D2238">
            <w:pPr>
              <w:tabs>
                <w:tab w:val="decimal" w:pos="2068"/>
                <w:tab w:val="decimal" w:pos="2097"/>
              </w:tabs>
              <w:jc w:val="center"/>
              <w:rPr>
                <w:rFonts w:ascii="Times New Roman" w:eastAsia="Times New Roman" w:hAnsi="Times New Roman" w:cs="Times New Roman"/>
                <w:color w:val="000000"/>
                <w:sz w:val="24"/>
                <w:szCs w:val="24"/>
              </w:rPr>
            </w:pPr>
            <w:r w:rsidRPr="00AB6587">
              <w:rPr>
                <w:rFonts w:ascii="Times New Roman" w:eastAsia="Times New Roman" w:hAnsi="Times New Roman" w:cs="Times New Roman"/>
                <w:color w:val="000000"/>
                <w:sz w:val="24"/>
                <w:szCs w:val="24"/>
              </w:rPr>
              <w:t xml:space="preserve">-0.075 </w:t>
            </w:r>
            <w:r>
              <w:rPr>
                <w:rFonts w:ascii="Times New Roman" w:eastAsia="Times New Roman" w:hAnsi="Times New Roman" w:cs="Times New Roman"/>
                <w:color w:val="000000"/>
                <w:sz w:val="24"/>
                <w:szCs w:val="24"/>
              </w:rPr>
              <w:t xml:space="preserve"> </w:t>
            </w:r>
            <w:r w:rsidRPr="00AB6587">
              <w:rPr>
                <w:rFonts w:ascii="Times New Roman" w:eastAsia="Times New Roman" w:hAnsi="Times New Roman" w:cs="Times New Roman"/>
                <w:color w:val="000000"/>
                <w:sz w:val="24"/>
                <w:szCs w:val="24"/>
              </w:rPr>
              <w:t>***</w:t>
            </w:r>
          </w:p>
        </w:tc>
      </w:tr>
      <w:tr w:rsidR="000D2238" w:rsidRPr="00457F07" w14:paraId="1FF5479A" w14:textId="7EC1D21F" w:rsidTr="009552CD">
        <w:trPr>
          <w:trHeight w:val="300"/>
        </w:trPr>
        <w:tc>
          <w:tcPr>
            <w:tcW w:w="2248" w:type="pct"/>
            <w:tcBorders>
              <w:top w:val="nil"/>
              <w:left w:val="nil"/>
              <w:bottom w:val="nil"/>
              <w:right w:val="nil"/>
            </w:tcBorders>
            <w:shd w:val="clear" w:color="auto" w:fill="auto"/>
            <w:noWrap/>
            <w:vAlign w:val="bottom"/>
            <w:hideMark/>
          </w:tcPr>
          <w:p w14:paraId="7A5690DB" w14:textId="68488A2A" w:rsidR="000D2238" w:rsidRPr="00457F07" w:rsidRDefault="000D2238" w:rsidP="000D2238">
            <w:pPr>
              <w:rPr>
                <w:rFonts w:ascii="Times New Roman" w:eastAsia="Times New Roman" w:hAnsi="Times New Roman" w:cs="Times New Roman"/>
                <w:color w:val="000000"/>
                <w:sz w:val="24"/>
                <w:szCs w:val="24"/>
              </w:rPr>
            </w:pPr>
            <w:r w:rsidRPr="00457F07">
              <w:rPr>
                <w:rFonts w:ascii="Times New Roman" w:eastAsia="Times New Roman" w:hAnsi="Times New Roman" w:cs="Times New Roman"/>
                <w:color w:val="000000"/>
                <w:sz w:val="24"/>
                <w:szCs w:val="24"/>
              </w:rPr>
              <w:t>Hypernymy</w:t>
            </w:r>
          </w:p>
        </w:tc>
        <w:tc>
          <w:tcPr>
            <w:tcW w:w="567" w:type="pct"/>
            <w:tcBorders>
              <w:top w:val="nil"/>
              <w:left w:val="nil"/>
              <w:bottom w:val="nil"/>
              <w:right w:val="nil"/>
            </w:tcBorders>
            <w:shd w:val="clear" w:color="auto" w:fill="auto"/>
            <w:noWrap/>
            <w:vAlign w:val="bottom"/>
            <w:hideMark/>
          </w:tcPr>
          <w:p w14:paraId="6600208F" w14:textId="2F2DE6AD" w:rsidR="000D2238" w:rsidRPr="00457F07" w:rsidRDefault="000D2238" w:rsidP="000D2238">
            <w:pPr>
              <w:tabs>
                <w:tab w:val="decimal" w:pos="540"/>
              </w:tabs>
              <w:jc w:val="center"/>
              <w:rPr>
                <w:rFonts w:ascii="Times New Roman" w:eastAsia="Times New Roman" w:hAnsi="Times New Roman" w:cs="Times New Roman"/>
                <w:color w:val="000000"/>
                <w:sz w:val="24"/>
                <w:szCs w:val="24"/>
              </w:rPr>
            </w:pPr>
            <w:r w:rsidRPr="00457F07">
              <w:rPr>
                <w:rFonts w:ascii="Times New Roman" w:eastAsia="Times New Roman" w:hAnsi="Times New Roman" w:cs="Times New Roman"/>
                <w:color w:val="000000"/>
                <w:sz w:val="24"/>
                <w:szCs w:val="24"/>
              </w:rPr>
              <w:t>6.984</w:t>
            </w:r>
          </w:p>
        </w:tc>
        <w:tc>
          <w:tcPr>
            <w:tcW w:w="587" w:type="pct"/>
            <w:tcBorders>
              <w:top w:val="nil"/>
              <w:left w:val="nil"/>
              <w:bottom w:val="nil"/>
              <w:right w:val="nil"/>
            </w:tcBorders>
            <w:shd w:val="clear" w:color="auto" w:fill="auto"/>
            <w:noWrap/>
            <w:vAlign w:val="bottom"/>
            <w:hideMark/>
          </w:tcPr>
          <w:p w14:paraId="2DEE09A8" w14:textId="3E793824" w:rsidR="000D2238" w:rsidRPr="00457F07" w:rsidRDefault="000D2238" w:rsidP="000D2238">
            <w:pPr>
              <w:tabs>
                <w:tab w:val="decimal" w:pos="2068"/>
                <w:tab w:val="decimal" w:pos="2097"/>
              </w:tabs>
              <w:jc w:val="center"/>
              <w:rPr>
                <w:rFonts w:ascii="Times New Roman" w:eastAsia="Times New Roman" w:hAnsi="Times New Roman" w:cs="Times New Roman"/>
                <w:color w:val="000000"/>
                <w:sz w:val="24"/>
                <w:szCs w:val="24"/>
              </w:rPr>
            </w:pPr>
            <w:r w:rsidRPr="00457F07">
              <w:rPr>
                <w:rFonts w:ascii="Times New Roman" w:eastAsia="Times New Roman" w:hAnsi="Times New Roman" w:cs="Times New Roman"/>
                <w:color w:val="000000"/>
                <w:sz w:val="24"/>
                <w:szCs w:val="24"/>
              </w:rPr>
              <w:t>6.607</w:t>
            </w:r>
          </w:p>
        </w:tc>
        <w:tc>
          <w:tcPr>
            <w:tcW w:w="872" w:type="pct"/>
            <w:tcBorders>
              <w:top w:val="nil"/>
              <w:left w:val="nil"/>
              <w:bottom w:val="nil"/>
              <w:right w:val="nil"/>
            </w:tcBorders>
            <w:vAlign w:val="bottom"/>
          </w:tcPr>
          <w:p w14:paraId="6CA6F621" w14:textId="026C5C00" w:rsidR="000D2238" w:rsidRPr="00457F07" w:rsidRDefault="000D2238" w:rsidP="000D2238">
            <w:pPr>
              <w:tabs>
                <w:tab w:val="decimal" w:pos="2068"/>
                <w:tab w:val="decimal" w:pos="2097"/>
              </w:tabs>
              <w:jc w:val="center"/>
              <w:rPr>
                <w:rFonts w:ascii="Times New Roman" w:eastAsia="Times New Roman" w:hAnsi="Times New Roman" w:cs="Times New Roman"/>
                <w:color w:val="000000"/>
                <w:sz w:val="24"/>
                <w:szCs w:val="24"/>
              </w:rPr>
            </w:pPr>
            <w:r w:rsidRPr="00AB6587">
              <w:rPr>
                <w:rFonts w:ascii="Times New Roman" w:eastAsia="Times New Roman" w:hAnsi="Times New Roman" w:cs="Times New Roman"/>
                <w:color w:val="000000"/>
                <w:sz w:val="24"/>
                <w:szCs w:val="24"/>
              </w:rPr>
              <w:t>-0.211 ***</w:t>
            </w:r>
          </w:p>
        </w:tc>
        <w:tc>
          <w:tcPr>
            <w:tcW w:w="725" w:type="pct"/>
            <w:gridSpan w:val="2"/>
            <w:tcBorders>
              <w:top w:val="nil"/>
              <w:left w:val="nil"/>
              <w:bottom w:val="nil"/>
              <w:right w:val="nil"/>
            </w:tcBorders>
            <w:vAlign w:val="bottom"/>
          </w:tcPr>
          <w:p w14:paraId="5C3D4E64" w14:textId="12122194" w:rsidR="000D2238" w:rsidRPr="00457F07" w:rsidRDefault="000D2238" w:rsidP="000D2238">
            <w:pPr>
              <w:tabs>
                <w:tab w:val="decimal" w:pos="2068"/>
                <w:tab w:val="decimal" w:pos="2097"/>
              </w:tabs>
              <w:jc w:val="center"/>
              <w:rPr>
                <w:rFonts w:ascii="Times New Roman" w:eastAsia="Times New Roman" w:hAnsi="Times New Roman" w:cs="Times New Roman"/>
                <w:color w:val="000000"/>
                <w:sz w:val="24"/>
                <w:szCs w:val="24"/>
              </w:rPr>
            </w:pPr>
            <w:r w:rsidRPr="00AB6587">
              <w:rPr>
                <w:rFonts w:ascii="Times New Roman" w:eastAsia="Times New Roman" w:hAnsi="Times New Roman" w:cs="Times New Roman"/>
                <w:color w:val="000000"/>
                <w:sz w:val="24"/>
                <w:szCs w:val="24"/>
              </w:rPr>
              <w:t xml:space="preserve">0.116 </w:t>
            </w:r>
            <w:r>
              <w:rPr>
                <w:rFonts w:ascii="Times New Roman" w:eastAsia="Times New Roman" w:hAnsi="Times New Roman" w:cs="Times New Roman"/>
                <w:color w:val="000000"/>
                <w:sz w:val="24"/>
                <w:szCs w:val="24"/>
              </w:rPr>
              <w:t xml:space="preserve"> </w:t>
            </w:r>
            <w:r w:rsidRPr="00AB6587">
              <w:rPr>
                <w:rFonts w:ascii="Times New Roman" w:eastAsia="Times New Roman" w:hAnsi="Times New Roman" w:cs="Times New Roman"/>
                <w:color w:val="000000"/>
                <w:sz w:val="24"/>
                <w:szCs w:val="24"/>
              </w:rPr>
              <w:t>***</w:t>
            </w:r>
          </w:p>
        </w:tc>
      </w:tr>
      <w:tr w:rsidR="000D2238" w:rsidRPr="00457F07" w14:paraId="42AE04CC" w14:textId="36F53CA7" w:rsidTr="009552CD">
        <w:trPr>
          <w:trHeight w:val="300"/>
        </w:trPr>
        <w:tc>
          <w:tcPr>
            <w:tcW w:w="2248" w:type="pct"/>
            <w:tcBorders>
              <w:top w:val="nil"/>
              <w:left w:val="nil"/>
              <w:bottom w:val="nil"/>
              <w:right w:val="nil"/>
            </w:tcBorders>
            <w:shd w:val="clear" w:color="auto" w:fill="auto"/>
            <w:noWrap/>
            <w:vAlign w:val="bottom"/>
            <w:hideMark/>
          </w:tcPr>
          <w:p w14:paraId="1FC8A30F" w14:textId="77A3BCE5" w:rsidR="000D2238" w:rsidRPr="00457F07" w:rsidRDefault="000D2238" w:rsidP="000D2238">
            <w:pPr>
              <w:rPr>
                <w:rFonts w:ascii="Times New Roman" w:eastAsia="Times New Roman" w:hAnsi="Times New Roman" w:cs="Times New Roman"/>
                <w:color w:val="000000"/>
                <w:sz w:val="24"/>
                <w:szCs w:val="24"/>
              </w:rPr>
            </w:pPr>
            <w:r w:rsidRPr="00457F07">
              <w:rPr>
                <w:rFonts w:ascii="Times New Roman" w:eastAsia="Times New Roman" w:hAnsi="Times New Roman" w:cs="Times New Roman"/>
                <w:color w:val="000000"/>
                <w:sz w:val="24"/>
                <w:szCs w:val="24"/>
              </w:rPr>
              <w:t>CD (word associations, USF)</w:t>
            </w:r>
          </w:p>
        </w:tc>
        <w:tc>
          <w:tcPr>
            <w:tcW w:w="567" w:type="pct"/>
            <w:tcBorders>
              <w:top w:val="nil"/>
              <w:left w:val="nil"/>
              <w:bottom w:val="nil"/>
              <w:right w:val="nil"/>
            </w:tcBorders>
            <w:shd w:val="clear" w:color="auto" w:fill="auto"/>
            <w:noWrap/>
            <w:vAlign w:val="bottom"/>
            <w:hideMark/>
          </w:tcPr>
          <w:p w14:paraId="6F242E31" w14:textId="177ED3ED" w:rsidR="000D2238" w:rsidRPr="00457F07" w:rsidRDefault="000D2238" w:rsidP="000D2238">
            <w:pPr>
              <w:tabs>
                <w:tab w:val="decimal" w:pos="540"/>
              </w:tabs>
              <w:jc w:val="center"/>
              <w:rPr>
                <w:rFonts w:ascii="Times New Roman" w:eastAsia="Times New Roman" w:hAnsi="Times New Roman" w:cs="Times New Roman"/>
                <w:color w:val="000000"/>
                <w:sz w:val="24"/>
                <w:szCs w:val="24"/>
              </w:rPr>
            </w:pPr>
            <w:r w:rsidRPr="00457F07">
              <w:rPr>
                <w:rFonts w:ascii="Times New Roman" w:eastAsia="Times New Roman" w:hAnsi="Times New Roman" w:cs="Times New Roman"/>
                <w:color w:val="000000"/>
                <w:sz w:val="24"/>
                <w:szCs w:val="24"/>
              </w:rPr>
              <w:t>15.862</w:t>
            </w:r>
          </w:p>
        </w:tc>
        <w:tc>
          <w:tcPr>
            <w:tcW w:w="587" w:type="pct"/>
            <w:tcBorders>
              <w:top w:val="nil"/>
              <w:left w:val="nil"/>
              <w:bottom w:val="nil"/>
              <w:right w:val="nil"/>
            </w:tcBorders>
            <w:shd w:val="clear" w:color="auto" w:fill="auto"/>
            <w:noWrap/>
            <w:vAlign w:val="bottom"/>
            <w:hideMark/>
          </w:tcPr>
          <w:p w14:paraId="5A0D1366" w14:textId="26031560" w:rsidR="000D2238" w:rsidRPr="00457F07" w:rsidRDefault="000D2238" w:rsidP="000D2238">
            <w:pPr>
              <w:tabs>
                <w:tab w:val="decimal" w:pos="2068"/>
                <w:tab w:val="decimal" w:pos="2097"/>
              </w:tabs>
              <w:jc w:val="center"/>
              <w:rPr>
                <w:rFonts w:ascii="Times New Roman" w:eastAsia="Times New Roman" w:hAnsi="Times New Roman" w:cs="Times New Roman"/>
                <w:color w:val="000000"/>
                <w:sz w:val="24"/>
                <w:szCs w:val="24"/>
              </w:rPr>
            </w:pPr>
            <w:r w:rsidRPr="00457F07">
              <w:rPr>
                <w:rFonts w:ascii="Times New Roman" w:eastAsia="Times New Roman" w:hAnsi="Times New Roman" w:cs="Times New Roman"/>
                <w:color w:val="000000"/>
                <w:sz w:val="24"/>
                <w:szCs w:val="24"/>
              </w:rPr>
              <w:t>24.279</w:t>
            </w:r>
          </w:p>
        </w:tc>
        <w:tc>
          <w:tcPr>
            <w:tcW w:w="872" w:type="pct"/>
            <w:tcBorders>
              <w:top w:val="nil"/>
              <w:left w:val="nil"/>
              <w:bottom w:val="nil"/>
              <w:right w:val="nil"/>
            </w:tcBorders>
            <w:vAlign w:val="bottom"/>
          </w:tcPr>
          <w:p w14:paraId="7924A2D7" w14:textId="5C9ED95F" w:rsidR="000D2238" w:rsidRPr="00457F07" w:rsidRDefault="000D2238" w:rsidP="000D2238">
            <w:pPr>
              <w:tabs>
                <w:tab w:val="decimal" w:pos="2068"/>
                <w:tab w:val="decimal" w:pos="2097"/>
              </w:tabs>
              <w:jc w:val="center"/>
              <w:rPr>
                <w:rFonts w:ascii="Times New Roman" w:eastAsia="Times New Roman" w:hAnsi="Times New Roman" w:cs="Times New Roman"/>
                <w:color w:val="000000"/>
                <w:sz w:val="24"/>
                <w:szCs w:val="24"/>
              </w:rPr>
            </w:pPr>
            <w:r w:rsidRPr="00AB6587">
              <w:rPr>
                <w:rFonts w:ascii="Times New Roman" w:eastAsia="Times New Roman" w:hAnsi="Times New Roman" w:cs="Times New Roman"/>
                <w:color w:val="000000"/>
                <w:sz w:val="24"/>
                <w:szCs w:val="24"/>
              </w:rPr>
              <w:t xml:space="preserve">-0.335 </w:t>
            </w:r>
            <w:r>
              <w:rPr>
                <w:rFonts w:ascii="Times New Roman" w:eastAsia="Times New Roman" w:hAnsi="Times New Roman" w:cs="Times New Roman"/>
                <w:color w:val="000000"/>
                <w:sz w:val="24"/>
                <w:szCs w:val="24"/>
              </w:rPr>
              <w:t xml:space="preserve"> </w:t>
            </w:r>
            <w:r w:rsidRPr="00AB6587">
              <w:rPr>
                <w:rFonts w:ascii="Times New Roman" w:eastAsia="Times New Roman" w:hAnsi="Times New Roman" w:cs="Times New Roman"/>
                <w:color w:val="000000"/>
                <w:sz w:val="24"/>
                <w:szCs w:val="24"/>
              </w:rPr>
              <w:t>***</w:t>
            </w:r>
          </w:p>
        </w:tc>
        <w:tc>
          <w:tcPr>
            <w:tcW w:w="725" w:type="pct"/>
            <w:gridSpan w:val="2"/>
            <w:tcBorders>
              <w:top w:val="nil"/>
              <w:left w:val="nil"/>
              <w:bottom w:val="nil"/>
              <w:right w:val="nil"/>
            </w:tcBorders>
            <w:vAlign w:val="bottom"/>
          </w:tcPr>
          <w:p w14:paraId="0D87F996" w14:textId="5506019A" w:rsidR="000D2238" w:rsidRPr="00457F07" w:rsidRDefault="000D2238" w:rsidP="000D2238">
            <w:pPr>
              <w:tabs>
                <w:tab w:val="decimal" w:pos="2068"/>
                <w:tab w:val="decimal" w:pos="2097"/>
              </w:tabs>
              <w:jc w:val="center"/>
              <w:rPr>
                <w:rFonts w:ascii="Times New Roman" w:eastAsia="Times New Roman" w:hAnsi="Times New Roman" w:cs="Times New Roman"/>
                <w:color w:val="000000"/>
                <w:sz w:val="24"/>
                <w:szCs w:val="24"/>
              </w:rPr>
            </w:pPr>
            <w:r w:rsidRPr="00AB6587">
              <w:rPr>
                <w:rFonts w:ascii="Times New Roman" w:eastAsia="Times New Roman" w:hAnsi="Times New Roman" w:cs="Times New Roman"/>
                <w:color w:val="000000"/>
                <w:sz w:val="24"/>
                <w:szCs w:val="24"/>
              </w:rPr>
              <w:t xml:space="preserve">0.175 </w:t>
            </w:r>
            <w:r>
              <w:rPr>
                <w:rFonts w:ascii="Times New Roman" w:eastAsia="Times New Roman" w:hAnsi="Times New Roman" w:cs="Times New Roman"/>
                <w:color w:val="000000"/>
                <w:sz w:val="24"/>
                <w:szCs w:val="24"/>
              </w:rPr>
              <w:t xml:space="preserve"> </w:t>
            </w:r>
            <w:r w:rsidRPr="00AB6587">
              <w:rPr>
                <w:rFonts w:ascii="Times New Roman" w:eastAsia="Times New Roman" w:hAnsi="Times New Roman" w:cs="Times New Roman"/>
                <w:color w:val="000000"/>
                <w:sz w:val="24"/>
                <w:szCs w:val="24"/>
              </w:rPr>
              <w:t>***</w:t>
            </w:r>
          </w:p>
        </w:tc>
      </w:tr>
      <w:tr w:rsidR="000D2238" w:rsidRPr="00457F07" w14:paraId="7ACC508F" w14:textId="347E9D20" w:rsidTr="009552CD">
        <w:trPr>
          <w:trHeight w:val="300"/>
        </w:trPr>
        <w:tc>
          <w:tcPr>
            <w:tcW w:w="2248" w:type="pct"/>
            <w:tcBorders>
              <w:top w:val="nil"/>
              <w:left w:val="nil"/>
              <w:bottom w:val="nil"/>
              <w:right w:val="nil"/>
            </w:tcBorders>
            <w:shd w:val="clear" w:color="auto" w:fill="auto"/>
            <w:noWrap/>
            <w:vAlign w:val="bottom"/>
            <w:hideMark/>
          </w:tcPr>
          <w:p w14:paraId="28FAF0A9" w14:textId="487FCB8D" w:rsidR="000D2238" w:rsidRPr="00457F07" w:rsidRDefault="000D2238" w:rsidP="000D2238">
            <w:pPr>
              <w:rPr>
                <w:rFonts w:ascii="Times New Roman" w:eastAsia="Times New Roman" w:hAnsi="Times New Roman" w:cs="Times New Roman"/>
                <w:color w:val="000000"/>
                <w:sz w:val="24"/>
                <w:szCs w:val="24"/>
              </w:rPr>
            </w:pPr>
            <w:r w:rsidRPr="00457F07">
              <w:rPr>
                <w:rFonts w:ascii="Times New Roman" w:eastAsia="Times New Roman" w:hAnsi="Times New Roman" w:cs="Times New Roman"/>
                <w:color w:val="000000"/>
                <w:sz w:val="24"/>
                <w:szCs w:val="24"/>
              </w:rPr>
              <w:t>CD (word associations, EAT)</w:t>
            </w:r>
          </w:p>
        </w:tc>
        <w:tc>
          <w:tcPr>
            <w:tcW w:w="567" w:type="pct"/>
            <w:tcBorders>
              <w:top w:val="nil"/>
              <w:left w:val="nil"/>
              <w:bottom w:val="nil"/>
              <w:right w:val="nil"/>
            </w:tcBorders>
            <w:shd w:val="clear" w:color="auto" w:fill="auto"/>
            <w:noWrap/>
            <w:vAlign w:val="bottom"/>
            <w:hideMark/>
          </w:tcPr>
          <w:p w14:paraId="3DEF421C" w14:textId="39CDE148" w:rsidR="000D2238" w:rsidRPr="00457F07" w:rsidRDefault="000D2238" w:rsidP="000D2238">
            <w:pPr>
              <w:tabs>
                <w:tab w:val="decimal" w:pos="540"/>
              </w:tabs>
              <w:jc w:val="center"/>
              <w:rPr>
                <w:rFonts w:ascii="Times New Roman" w:eastAsia="Times New Roman" w:hAnsi="Times New Roman" w:cs="Times New Roman"/>
                <w:color w:val="000000"/>
                <w:sz w:val="24"/>
                <w:szCs w:val="24"/>
              </w:rPr>
            </w:pPr>
            <w:r w:rsidRPr="00457F07">
              <w:rPr>
                <w:rFonts w:ascii="Times New Roman" w:eastAsia="Times New Roman" w:hAnsi="Times New Roman" w:cs="Times New Roman"/>
                <w:color w:val="000000"/>
                <w:sz w:val="24"/>
                <w:szCs w:val="24"/>
              </w:rPr>
              <w:t>40.226</w:t>
            </w:r>
          </w:p>
        </w:tc>
        <w:tc>
          <w:tcPr>
            <w:tcW w:w="587" w:type="pct"/>
            <w:tcBorders>
              <w:top w:val="nil"/>
              <w:left w:val="nil"/>
              <w:bottom w:val="nil"/>
              <w:right w:val="nil"/>
            </w:tcBorders>
            <w:shd w:val="clear" w:color="auto" w:fill="auto"/>
            <w:noWrap/>
            <w:vAlign w:val="bottom"/>
            <w:hideMark/>
          </w:tcPr>
          <w:p w14:paraId="1EC80749" w14:textId="3453B89B" w:rsidR="000D2238" w:rsidRPr="00457F07" w:rsidRDefault="000D2238" w:rsidP="000D2238">
            <w:pPr>
              <w:tabs>
                <w:tab w:val="decimal" w:pos="2068"/>
                <w:tab w:val="decimal" w:pos="2097"/>
              </w:tabs>
              <w:jc w:val="center"/>
              <w:rPr>
                <w:rFonts w:ascii="Times New Roman" w:eastAsia="Times New Roman" w:hAnsi="Times New Roman" w:cs="Times New Roman"/>
                <w:color w:val="000000"/>
                <w:sz w:val="24"/>
                <w:szCs w:val="24"/>
              </w:rPr>
            </w:pPr>
            <w:r w:rsidRPr="00457F07">
              <w:rPr>
                <w:rFonts w:ascii="Times New Roman" w:eastAsia="Times New Roman" w:hAnsi="Times New Roman" w:cs="Times New Roman"/>
                <w:color w:val="000000"/>
                <w:sz w:val="24"/>
                <w:szCs w:val="24"/>
              </w:rPr>
              <w:t>10.679</w:t>
            </w:r>
          </w:p>
        </w:tc>
        <w:tc>
          <w:tcPr>
            <w:tcW w:w="872" w:type="pct"/>
            <w:tcBorders>
              <w:top w:val="nil"/>
              <w:left w:val="nil"/>
              <w:bottom w:val="nil"/>
              <w:right w:val="nil"/>
            </w:tcBorders>
            <w:vAlign w:val="bottom"/>
          </w:tcPr>
          <w:p w14:paraId="785E9FDA" w14:textId="627866F5" w:rsidR="000D2238" w:rsidRPr="00457F07" w:rsidRDefault="000D2238" w:rsidP="000D2238">
            <w:pPr>
              <w:tabs>
                <w:tab w:val="decimal" w:pos="2068"/>
                <w:tab w:val="decimal" w:pos="2097"/>
              </w:tabs>
              <w:jc w:val="center"/>
              <w:rPr>
                <w:rFonts w:ascii="Times New Roman" w:eastAsia="Times New Roman" w:hAnsi="Times New Roman" w:cs="Times New Roman"/>
                <w:color w:val="000000"/>
                <w:sz w:val="24"/>
                <w:szCs w:val="24"/>
              </w:rPr>
            </w:pPr>
            <w:r w:rsidRPr="00AB6587">
              <w:rPr>
                <w:rFonts w:ascii="Times New Roman" w:eastAsia="Times New Roman" w:hAnsi="Times New Roman" w:cs="Times New Roman"/>
                <w:color w:val="000000"/>
                <w:sz w:val="24"/>
                <w:szCs w:val="24"/>
              </w:rPr>
              <w:t xml:space="preserve">-0.120 </w:t>
            </w:r>
            <w:r>
              <w:rPr>
                <w:rFonts w:ascii="Times New Roman" w:eastAsia="Times New Roman" w:hAnsi="Times New Roman" w:cs="Times New Roman"/>
                <w:color w:val="000000"/>
                <w:sz w:val="24"/>
                <w:szCs w:val="24"/>
              </w:rPr>
              <w:t xml:space="preserve"> </w:t>
            </w:r>
            <w:r w:rsidRPr="00AB6587">
              <w:rPr>
                <w:rFonts w:ascii="Times New Roman" w:eastAsia="Times New Roman" w:hAnsi="Times New Roman" w:cs="Times New Roman"/>
                <w:color w:val="000000"/>
                <w:sz w:val="24"/>
                <w:szCs w:val="24"/>
              </w:rPr>
              <w:t>***</w:t>
            </w:r>
          </w:p>
        </w:tc>
        <w:tc>
          <w:tcPr>
            <w:tcW w:w="725" w:type="pct"/>
            <w:gridSpan w:val="2"/>
            <w:tcBorders>
              <w:top w:val="nil"/>
              <w:left w:val="nil"/>
              <w:bottom w:val="nil"/>
              <w:right w:val="nil"/>
            </w:tcBorders>
            <w:vAlign w:val="bottom"/>
          </w:tcPr>
          <w:p w14:paraId="6127561F" w14:textId="4012A211" w:rsidR="000D2238" w:rsidRPr="00457F07" w:rsidRDefault="000D2238" w:rsidP="000D2238">
            <w:pPr>
              <w:tabs>
                <w:tab w:val="decimal" w:pos="2068"/>
                <w:tab w:val="decimal" w:pos="2097"/>
              </w:tabs>
              <w:jc w:val="center"/>
              <w:rPr>
                <w:rFonts w:ascii="Times New Roman" w:eastAsia="Times New Roman" w:hAnsi="Times New Roman" w:cs="Times New Roman"/>
                <w:color w:val="000000"/>
                <w:sz w:val="24"/>
                <w:szCs w:val="24"/>
              </w:rPr>
            </w:pPr>
            <w:r w:rsidRPr="00AB6587">
              <w:rPr>
                <w:rFonts w:ascii="Times New Roman" w:eastAsia="Times New Roman" w:hAnsi="Times New Roman" w:cs="Times New Roman"/>
                <w:color w:val="000000"/>
                <w:sz w:val="24"/>
                <w:szCs w:val="24"/>
              </w:rPr>
              <w:t xml:space="preserve">0.142 </w:t>
            </w:r>
            <w:r>
              <w:rPr>
                <w:rFonts w:ascii="Times New Roman" w:eastAsia="Times New Roman" w:hAnsi="Times New Roman" w:cs="Times New Roman"/>
                <w:color w:val="000000"/>
                <w:sz w:val="24"/>
                <w:szCs w:val="24"/>
              </w:rPr>
              <w:t xml:space="preserve"> </w:t>
            </w:r>
            <w:r w:rsidRPr="00AB6587">
              <w:rPr>
                <w:rFonts w:ascii="Times New Roman" w:eastAsia="Times New Roman" w:hAnsi="Times New Roman" w:cs="Times New Roman"/>
                <w:color w:val="000000"/>
                <w:sz w:val="24"/>
                <w:szCs w:val="24"/>
              </w:rPr>
              <w:t>***</w:t>
            </w:r>
          </w:p>
        </w:tc>
      </w:tr>
      <w:tr w:rsidR="000D2238" w:rsidRPr="00457F07" w14:paraId="4554FEF9" w14:textId="3D1FBAB4" w:rsidTr="009552CD">
        <w:trPr>
          <w:trHeight w:val="300"/>
        </w:trPr>
        <w:tc>
          <w:tcPr>
            <w:tcW w:w="2248" w:type="pct"/>
            <w:tcBorders>
              <w:top w:val="nil"/>
              <w:left w:val="nil"/>
              <w:bottom w:val="nil"/>
              <w:right w:val="nil"/>
            </w:tcBorders>
            <w:shd w:val="clear" w:color="auto" w:fill="auto"/>
            <w:noWrap/>
            <w:vAlign w:val="bottom"/>
            <w:hideMark/>
          </w:tcPr>
          <w:p w14:paraId="0B3B8460" w14:textId="7BFBDF07" w:rsidR="000D2238" w:rsidRPr="00457F07" w:rsidRDefault="000D2238" w:rsidP="000D2238">
            <w:pPr>
              <w:rPr>
                <w:rFonts w:ascii="Times New Roman" w:eastAsia="Times New Roman" w:hAnsi="Times New Roman" w:cs="Times New Roman"/>
                <w:color w:val="000000"/>
                <w:sz w:val="24"/>
                <w:szCs w:val="24"/>
              </w:rPr>
            </w:pPr>
            <w:r w:rsidRPr="00457F07">
              <w:rPr>
                <w:rFonts w:ascii="Times New Roman" w:eastAsia="Times New Roman" w:hAnsi="Times New Roman" w:cs="Times New Roman"/>
                <w:color w:val="000000"/>
                <w:sz w:val="24"/>
                <w:szCs w:val="24"/>
              </w:rPr>
              <w:t>CD (variety of semantic contexts)</w:t>
            </w:r>
          </w:p>
        </w:tc>
        <w:tc>
          <w:tcPr>
            <w:tcW w:w="567" w:type="pct"/>
            <w:tcBorders>
              <w:top w:val="nil"/>
              <w:left w:val="nil"/>
              <w:bottom w:val="nil"/>
              <w:right w:val="nil"/>
            </w:tcBorders>
            <w:shd w:val="clear" w:color="auto" w:fill="auto"/>
            <w:noWrap/>
            <w:vAlign w:val="bottom"/>
            <w:hideMark/>
          </w:tcPr>
          <w:p w14:paraId="05520542" w14:textId="339616F1" w:rsidR="000D2238" w:rsidRPr="00457F07" w:rsidRDefault="000D2238" w:rsidP="000D2238">
            <w:pPr>
              <w:tabs>
                <w:tab w:val="decimal" w:pos="540"/>
              </w:tabs>
              <w:jc w:val="center"/>
              <w:rPr>
                <w:rFonts w:ascii="Times New Roman" w:eastAsia="Times New Roman" w:hAnsi="Times New Roman" w:cs="Times New Roman"/>
                <w:color w:val="000000"/>
                <w:sz w:val="24"/>
                <w:szCs w:val="24"/>
              </w:rPr>
            </w:pPr>
            <w:r w:rsidRPr="00457F07">
              <w:rPr>
                <w:rFonts w:ascii="Times New Roman" w:eastAsia="Times New Roman" w:hAnsi="Times New Roman" w:cs="Times New Roman"/>
                <w:color w:val="000000"/>
                <w:sz w:val="24"/>
                <w:szCs w:val="24"/>
              </w:rPr>
              <w:t>1.717</w:t>
            </w:r>
          </w:p>
        </w:tc>
        <w:tc>
          <w:tcPr>
            <w:tcW w:w="587" w:type="pct"/>
            <w:tcBorders>
              <w:top w:val="nil"/>
              <w:left w:val="nil"/>
              <w:bottom w:val="nil"/>
              <w:right w:val="nil"/>
            </w:tcBorders>
            <w:shd w:val="clear" w:color="auto" w:fill="auto"/>
            <w:noWrap/>
            <w:vAlign w:val="bottom"/>
            <w:hideMark/>
          </w:tcPr>
          <w:p w14:paraId="36A0792A" w14:textId="7ADE20E6" w:rsidR="000D2238" w:rsidRPr="00457F07" w:rsidRDefault="000D2238" w:rsidP="000D2238">
            <w:pPr>
              <w:tabs>
                <w:tab w:val="decimal" w:pos="2068"/>
                <w:tab w:val="decimal" w:pos="2097"/>
              </w:tabs>
              <w:jc w:val="center"/>
              <w:rPr>
                <w:rFonts w:ascii="Times New Roman" w:eastAsia="Times New Roman" w:hAnsi="Times New Roman" w:cs="Times New Roman"/>
                <w:color w:val="000000"/>
                <w:sz w:val="24"/>
                <w:szCs w:val="24"/>
              </w:rPr>
            </w:pPr>
            <w:r w:rsidRPr="00457F07">
              <w:rPr>
                <w:rFonts w:ascii="Times New Roman" w:eastAsia="Times New Roman" w:hAnsi="Times New Roman" w:cs="Times New Roman"/>
                <w:color w:val="000000"/>
                <w:sz w:val="24"/>
                <w:szCs w:val="24"/>
              </w:rPr>
              <w:t>0.282</w:t>
            </w:r>
          </w:p>
        </w:tc>
        <w:tc>
          <w:tcPr>
            <w:tcW w:w="872" w:type="pct"/>
            <w:tcBorders>
              <w:top w:val="nil"/>
              <w:left w:val="nil"/>
              <w:bottom w:val="nil"/>
              <w:right w:val="nil"/>
            </w:tcBorders>
            <w:vAlign w:val="bottom"/>
          </w:tcPr>
          <w:p w14:paraId="054A6442" w14:textId="25E03095" w:rsidR="000D2238" w:rsidRPr="00457F07" w:rsidRDefault="000D2238" w:rsidP="000D2238">
            <w:pPr>
              <w:tabs>
                <w:tab w:val="decimal" w:pos="2068"/>
                <w:tab w:val="decimal" w:pos="2097"/>
              </w:tabs>
              <w:jc w:val="center"/>
              <w:rPr>
                <w:rFonts w:ascii="Times New Roman" w:eastAsia="Times New Roman" w:hAnsi="Times New Roman" w:cs="Times New Roman"/>
                <w:color w:val="000000"/>
                <w:sz w:val="24"/>
                <w:szCs w:val="24"/>
              </w:rPr>
            </w:pPr>
            <w:r w:rsidRPr="00AB6587">
              <w:rPr>
                <w:rFonts w:ascii="Times New Roman" w:eastAsia="Times New Roman" w:hAnsi="Times New Roman" w:cs="Times New Roman"/>
                <w:color w:val="000000"/>
                <w:sz w:val="24"/>
                <w:szCs w:val="24"/>
              </w:rPr>
              <w:t xml:space="preserve">-0.228 </w:t>
            </w:r>
            <w:r>
              <w:rPr>
                <w:rFonts w:ascii="Times New Roman" w:eastAsia="Times New Roman" w:hAnsi="Times New Roman" w:cs="Times New Roman"/>
                <w:color w:val="000000"/>
                <w:sz w:val="24"/>
                <w:szCs w:val="24"/>
              </w:rPr>
              <w:t xml:space="preserve"> </w:t>
            </w:r>
            <w:r w:rsidRPr="00AB6587">
              <w:rPr>
                <w:rFonts w:ascii="Times New Roman" w:eastAsia="Times New Roman" w:hAnsi="Times New Roman" w:cs="Times New Roman"/>
                <w:color w:val="000000"/>
                <w:sz w:val="24"/>
                <w:szCs w:val="24"/>
              </w:rPr>
              <w:t>***</w:t>
            </w:r>
          </w:p>
        </w:tc>
        <w:tc>
          <w:tcPr>
            <w:tcW w:w="725" w:type="pct"/>
            <w:gridSpan w:val="2"/>
            <w:tcBorders>
              <w:top w:val="nil"/>
              <w:left w:val="nil"/>
              <w:bottom w:val="nil"/>
              <w:right w:val="nil"/>
            </w:tcBorders>
            <w:vAlign w:val="bottom"/>
          </w:tcPr>
          <w:p w14:paraId="11F4FBCA" w14:textId="24B485C5" w:rsidR="000D2238" w:rsidRPr="00457F07" w:rsidRDefault="000D2238" w:rsidP="000D2238">
            <w:pPr>
              <w:tabs>
                <w:tab w:val="decimal" w:pos="2068"/>
                <w:tab w:val="decimal" w:pos="2097"/>
              </w:tabs>
              <w:jc w:val="center"/>
              <w:rPr>
                <w:rFonts w:ascii="Times New Roman" w:eastAsia="Times New Roman" w:hAnsi="Times New Roman" w:cs="Times New Roman"/>
                <w:color w:val="000000"/>
                <w:sz w:val="24"/>
                <w:szCs w:val="24"/>
              </w:rPr>
            </w:pPr>
            <w:r w:rsidRPr="00AB6587">
              <w:rPr>
                <w:rFonts w:ascii="Times New Roman" w:eastAsia="Times New Roman" w:hAnsi="Times New Roman" w:cs="Times New Roman"/>
                <w:color w:val="000000"/>
                <w:sz w:val="24"/>
                <w:szCs w:val="24"/>
              </w:rPr>
              <w:t xml:space="preserve">0.194 </w:t>
            </w:r>
            <w:r>
              <w:rPr>
                <w:rFonts w:ascii="Times New Roman" w:eastAsia="Times New Roman" w:hAnsi="Times New Roman" w:cs="Times New Roman"/>
                <w:color w:val="000000"/>
                <w:sz w:val="24"/>
                <w:szCs w:val="24"/>
              </w:rPr>
              <w:t xml:space="preserve"> </w:t>
            </w:r>
            <w:r w:rsidRPr="00AB6587">
              <w:rPr>
                <w:rFonts w:ascii="Times New Roman" w:eastAsia="Times New Roman" w:hAnsi="Times New Roman" w:cs="Times New Roman"/>
                <w:color w:val="000000"/>
                <w:sz w:val="24"/>
                <w:szCs w:val="24"/>
              </w:rPr>
              <w:t>***</w:t>
            </w:r>
          </w:p>
        </w:tc>
      </w:tr>
      <w:tr w:rsidR="000D2238" w:rsidRPr="00457F07" w14:paraId="407E2088" w14:textId="7E6C369E" w:rsidTr="009552CD">
        <w:trPr>
          <w:trHeight w:val="300"/>
        </w:trPr>
        <w:tc>
          <w:tcPr>
            <w:tcW w:w="2248" w:type="pct"/>
            <w:tcBorders>
              <w:top w:val="nil"/>
              <w:left w:val="nil"/>
              <w:bottom w:val="single" w:sz="4" w:space="0" w:color="auto"/>
              <w:right w:val="nil"/>
            </w:tcBorders>
            <w:shd w:val="clear" w:color="auto" w:fill="auto"/>
            <w:noWrap/>
            <w:vAlign w:val="bottom"/>
            <w:hideMark/>
          </w:tcPr>
          <w:p w14:paraId="68C67191" w14:textId="5EB44CCE" w:rsidR="000D2238" w:rsidRPr="00457F07" w:rsidRDefault="000D2238" w:rsidP="000D2238">
            <w:pPr>
              <w:rPr>
                <w:rFonts w:ascii="Times New Roman" w:eastAsia="Times New Roman" w:hAnsi="Times New Roman" w:cs="Times New Roman"/>
                <w:color w:val="000000"/>
                <w:sz w:val="24"/>
                <w:szCs w:val="24"/>
              </w:rPr>
            </w:pPr>
            <w:r w:rsidRPr="00457F07">
              <w:rPr>
                <w:rFonts w:ascii="Times New Roman" w:eastAsia="Times New Roman" w:hAnsi="Times New Roman" w:cs="Times New Roman"/>
                <w:color w:val="000000"/>
                <w:sz w:val="24"/>
                <w:szCs w:val="24"/>
              </w:rPr>
              <w:t>CD (variety of lexical contexts)</w:t>
            </w:r>
          </w:p>
        </w:tc>
        <w:tc>
          <w:tcPr>
            <w:tcW w:w="567" w:type="pct"/>
            <w:tcBorders>
              <w:top w:val="nil"/>
              <w:left w:val="nil"/>
              <w:bottom w:val="single" w:sz="4" w:space="0" w:color="auto"/>
              <w:right w:val="nil"/>
            </w:tcBorders>
            <w:shd w:val="clear" w:color="auto" w:fill="auto"/>
            <w:noWrap/>
            <w:vAlign w:val="bottom"/>
            <w:hideMark/>
          </w:tcPr>
          <w:p w14:paraId="1FFFC316" w14:textId="22F5E32B" w:rsidR="000D2238" w:rsidRPr="00457F07" w:rsidRDefault="000D2238" w:rsidP="000D2238">
            <w:pPr>
              <w:tabs>
                <w:tab w:val="decimal" w:pos="540"/>
              </w:tabs>
              <w:jc w:val="center"/>
              <w:rPr>
                <w:rFonts w:ascii="Times New Roman" w:eastAsia="Times New Roman" w:hAnsi="Times New Roman" w:cs="Times New Roman"/>
                <w:color w:val="000000"/>
                <w:sz w:val="24"/>
                <w:szCs w:val="24"/>
              </w:rPr>
            </w:pPr>
            <w:r w:rsidRPr="00457F07">
              <w:rPr>
                <w:rFonts w:ascii="Times New Roman" w:eastAsia="Times New Roman" w:hAnsi="Times New Roman" w:cs="Times New Roman"/>
                <w:color w:val="000000"/>
                <w:sz w:val="24"/>
                <w:szCs w:val="24"/>
              </w:rPr>
              <w:t>1.373</w:t>
            </w:r>
          </w:p>
        </w:tc>
        <w:tc>
          <w:tcPr>
            <w:tcW w:w="587" w:type="pct"/>
            <w:tcBorders>
              <w:top w:val="nil"/>
              <w:left w:val="nil"/>
              <w:bottom w:val="single" w:sz="4" w:space="0" w:color="auto"/>
              <w:right w:val="nil"/>
            </w:tcBorders>
            <w:shd w:val="clear" w:color="auto" w:fill="auto"/>
            <w:noWrap/>
            <w:vAlign w:val="bottom"/>
            <w:hideMark/>
          </w:tcPr>
          <w:p w14:paraId="31EBDCB0" w14:textId="2609D618" w:rsidR="000D2238" w:rsidRPr="00457F07" w:rsidRDefault="000D2238" w:rsidP="000D2238">
            <w:pPr>
              <w:tabs>
                <w:tab w:val="decimal" w:pos="2068"/>
                <w:tab w:val="decimal" w:pos="2097"/>
              </w:tabs>
              <w:jc w:val="center"/>
              <w:rPr>
                <w:rFonts w:ascii="Times New Roman" w:eastAsia="Times New Roman" w:hAnsi="Times New Roman" w:cs="Times New Roman"/>
                <w:color w:val="000000"/>
                <w:sz w:val="24"/>
                <w:szCs w:val="24"/>
              </w:rPr>
            </w:pPr>
            <w:r w:rsidRPr="00457F07">
              <w:rPr>
                <w:rFonts w:ascii="Times New Roman" w:eastAsia="Times New Roman" w:hAnsi="Times New Roman" w:cs="Times New Roman"/>
                <w:color w:val="000000"/>
                <w:sz w:val="24"/>
                <w:szCs w:val="24"/>
              </w:rPr>
              <w:t>0.702</w:t>
            </w:r>
          </w:p>
        </w:tc>
        <w:tc>
          <w:tcPr>
            <w:tcW w:w="872" w:type="pct"/>
            <w:tcBorders>
              <w:top w:val="nil"/>
              <w:left w:val="nil"/>
              <w:bottom w:val="single" w:sz="4" w:space="0" w:color="auto"/>
              <w:right w:val="nil"/>
            </w:tcBorders>
            <w:vAlign w:val="bottom"/>
          </w:tcPr>
          <w:p w14:paraId="18783B1F" w14:textId="3C7C8E8A" w:rsidR="000D2238" w:rsidRPr="00457F07" w:rsidRDefault="000D2238" w:rsidP="000D2238">
            <w:pPr>
              <w:tabs>
                <w:tab w:val="decimal" w:pos="2068"/>
                <w:tab w:val="decimal" w:pos="2097"/>
              </w:tabs>
              <w:jc w:val="center"/>
              <w:rPr>
                <w:rFonts w:ascii="Times New Roman" w:eastAsia="Times New Roman" w:hAnsi="Times New Roman" w:cs="Times New Roman"/>
                <w:color w:val="000000"/>
                <w:sz w:val="24"/>
                <w:szCs w:val="24"/>
              </w:rPr>
            </w:pPr>
            <w:r w:rsidRPr="00AB6587">
              <w:rPr>
                <w:rFonts w:ascii="Times New Roman" w:eastAsia="Times New Roman" w:hAnsi="Times New Roman" w:cs="Times New Roman"/>
                <w:color w:val="000000"/>
                <w:sz w:val="24"/>
                <w:szCs w:val="24"/>
              </w:rPr>
              <w:t xml:space="preserve">0.424 </w:t>
            </w:r>
            <w:r>
              <w:rPr>
                <w:rFonts w:ascii="Times New Roman" w:eastAsia="Times New Roman" w:hAnsi="Times New Roman" w:cs="Times New Roman"/>
                <w:color w:val="000000"/>
                <w:sz w:val="24"/>
                <w:szCs w:val="24"/>
              </w:rPr>
              <w:t xml:space="preserve"> </w:t>
            </w:r>
            <w:r w:rsidRPr="00AB6587">
              <w:rPr>
                <w:rFonts w:ascii="Times New Roman" w:eastAsia="Times New Roman" w:hAnsi="Times New Roman" w:cs="Times New Roman"/>
                <w:color w:val="000000"/>
                <w:sz w:val="24"/>
                <w:szCs w:val="24"/>
              </w:rPr>
              <w:t>***</w:t>
            </w:r>
          </w:p>
        </w:tc>
        <w:tc>
          <w:tcPr>
            <w:tcW w:w="725" w:type="pct"/>
            <w:gridSpan w:val="2"/>
            <w:tcBorders>
              <w:top w:val="nil"/>
              <w:left w:val="nil"/>
              <w:bottom w:val="single" w:sz="4" w:space="0" w:color="auto"/>
              <w:right w:val="nil"/>
            </w:tcBorders>
            <w:vAlign w:val="bottom"/>
          </w:tcPr>
          <w:p w14:paraId="5780C125" w14:textId="117511E9" w:rsidR="000D2238" w:rsidRPr="00457F07" w:rsidRDefault="000D2238" w:rsidP="000D2238">
            <w:pPr>
              <w:tabs>
                <w:tab w:val="decimal" w:pos="2068"/>
                <w:tab w:val="decimal" w:pos="2097"/>
              </w:tabs>
              <w:jc w:val="center"/>
              <w:rPr>
                <w:rFonts w:ascii="Times New Roman" w:eastAsia="Times New Roman" w:hAnsi="Times New Roman" w:cs="Times New Roman"/>
                <w:color w:val="000000"/>
                <w:sz w:val="24"/>
                <w:szCs w:val="24"/>
              </w:rPr>
            </w:pPr>
            <w:r w:rsidRPr="00AB6587">
              <w:rPr>
                <w:rFonts w:ascii="Times New Roman" w:eastAsia="Times New Roman" w:hAnsi="Times New Roman" w:cs="Times New Roman"/>
                <w:color w:val="000000"/>
                <w:sz w:val="24"/>
                <w:szCs w:val="24"/>
              </w:rPr>
              <w:t xml:space="preserve">-0.282 </w:t>
            </w:r>
            <w:r>
              <w:rPr>
                <w:rFonts w:ascii="Times New Roman" w:eastAsia="Times New Roman" w:hAnsi="Times New Roman" w:cs="Times New Roman"/>
                <w:color w:val="000000"/>
                <w:sz w:val="24"/>
                <w:szCs w:val="24"/>
              </w:rPr>
              <w:t xml:space="preserve"> </w:t>
            </w:r>
            <w:r w:rsidRPr="00AB6587">
              <w:rPr>
                <w:rFonts w:ascii="Times New Roman" w:eastAsia="Times New Roman" w:hAnsi="Times New Roman" w:cs="Times New Roman"/>
                <w:color w:val="000000"/>
                <w:sz w:val="24"/>
                <w:szCs w:val="24"/>
              </w:rPr>
              <w:t>***</w:t>
            </w:r>
          </w:p>
        </w:tc>
      </w:tr>
      <w:tr w:rsidR="000D2238" w:rsidRPr="00457F07" w14:paraId="352C3B70" w14:textId="77777777" w:rsidTr="009552CD">
        <w:trPr>
          <w:gridAfter w:val="5"/>
          <w:wAfter w:w="2752" w:type="pct"/>
          <w:trHeight w:val="300"/>
        </w:trPr>
        <w:tc>
          <w:tcPr>
            <w:tcW w:w="2248" w:type="pct"/>
            <w:tcBorders>
              <w:top w:val="nil"/>
              <w:left w:val="nil"/>
              <w:bottom w:val="single" w:sz="4" w:space="0" w:color="auto"/>
              <w:right w:val="nil"/>
            </w:tcBorders>
            <w:shd w:val="clear" w:color="auto" w:fill="auto"/>
            <w:noWrap/>
            <w:vAlign w:val="bottom"/>
          </w:tcPr>
          <w:p w14:paraId="4DD4C9DF" w14:textId="1BAC6176" w:rsidR="000D2238" w:rsidRPr="00457F07" w:rsidRDefault="000D2238" w:rsidP="000D2238">
            <w:pPr>
              <w:rPr>
                <w:rFonts w:ascii="Times New Roman" w:eastAsia="Times New Roman" w:hAnsi="Times New Roman" w:cs="Times New Roman"/>
                <w:color w:val="000000"/>
                <w:sz w:val="24"/>
                <w:szCs w:val="24"/>
              </w:rPr>
            </w:pPr>
            <w:r w:rsidRPr="00AB6587">
              <w:rPr>
                <w:rFonts w:ascii="Times New Roman" w:eastAsia="Times New Roman" w:hAnsi="Times New Roman" w:cs="Times New Roman"/>
                <w:color w:val="000000"/>
                <w:sz w:val="20"/>
                <w:szCs w:val="20"/>
              </w:rPr>
              <w:t xml:space="preserve">Note:  *** p &lt; 0.001, ** p &lt; 0.01, * p &lt; </w:t>
            </w:r>
            <w:proofErr w:type="gramStart"/>
            <w:r w:rsidRPr="00AB6587">
              <w:rPr>
                <w:rFonts w:ascii="Times New Roman" w:eastAsia="Times New Roman" w:hAnsi="Times New Roman" w:cs="Times New Roman"/>
                <w:color w:val="000000"/>
                <w:sz w:val="20"/>
                <w:szCs w:val="20"/>
              </w:rPr>
              <w:t>0.05 ,</w:t>
            </w:r>
            <w:proofErr w:type="gramEnd"/>
            <w:r w:rsidRPr="00AB6587">
              <w:rPr>
                <w:rFonts w:ascii="Times New Roman" w:eastAsia="Times New Roman" w:hAnsi="Times New Roman" w:cs="Times New Roman"/>
                <w:color w:val="000000"/>
                <w:sz w:val="20"/>
                <w:szCs w:val="20"/>
              </w:rPr>
              <w:t xml:space="preserve"> . p &lt;0.10</w:t>
            </w:r>
          </w:p>
        </w:tc>
      </w:tr>
    </w:tbl>
    <w:p w14:paraId="150E8A1F" w14:textId="77777777" w:rsidR="00457F07" w:rsidRDefault="00457F07">
      <w:pPr>
        <w:sectPr w:rsidR="00457F07" w:rsidSect="009552CD">
          <w:pgSz w:w="15840" w:h="12240" w:orient="landscape"/>
          <w:pgMar w:top="1800" w:right="1440" w:bottom="1800" w:left="1440" w:header="720" w:footer="720" w:gutter="0"/>
          <w:cols w:space="720"/>
          <w:docGrid w:linePitch="360"/>
        </w:sectPr>
      </w:pPr>
    </w:p>
    <w:p w14:paraId="19D49987" w14:textId="77777777" w:rsidR="00BC5E6D" w:rsidRDefault="00BC5E6D"/>
    <w:tbl>
      <w:tblPr>
        <w:tblW w:w="5000" w:type="pct"/>
        <w:tblLook w:val="04A0" w:firstRow="1" w:lastRow="0" w:firstColumn="1" w:lastColumn="0" w:noHBand="0" w:noVBand="1"/>
      </w:tblPr>
      <w:tblGrid>
        <w:gridCol w:w="6596"/>
        <w:gridCol w:w="1589"/>
        <w:gridCol w:w="1439"/>
        <w:gridCol w:w="1597"/>
        <w:gridCol w:w="1317"/>
        <w:gridCol w:w="422"/>
      </w:tblGrid>
      <w:tr w:rsidR="00BC5E6D" w:rsidRPr="000A7647" w14:paraId="3AA37C53" w14:textId="77777777" w:rsidTr="00895560">
        <w:trPr>
          <w:trHeight w:val="300"/>
        </w:trPr>
        <w:tc>
          <w:tcPr>
            <w:tcW w:w="5000" w:type="pct"/>
            <w:gridSpan w:val="6"/>
            <w:tcBorders>
              <w:top w:val="nil"/>
              <w:left w:val="nil"/>
              <w:bottom w:val="nil"/>
              <w:right w:val="nil"/>
            </w:tcBorders>
            <w:shd w:val="clear" w:color="auto" w:fill="auto"/>
            <w:noWrap/>
            <w:vAlign w:val="bottom"/>
            <w:hideMark/>
          </w:tcPr>
          <w:p w14:paraId="5A7E4ED7" w14:textId="1C635F50" w:rsidR="00BC5E6D" w:rsidRPr="000A7647" w:rsidRDefault="00BC5E6D" w:rsidP="00895560">
            <w:pPr>
              <w:rPr>
                <w:rFonts w:ascii="Times New Roman" w:eastAsia="Times New Roman" w:hAnsi="Times New Roman" w:cs="Times New Roman"/>
                <w:color w:val="FF0000"/>
                <w:sz w:val="24"/>
                <w:szCs w:val="24"/>
              </w:rPr>
            </w:pPr>
            <w:r w:rsidRPr="000A7647">
              <w:rPr>
                <w:rFonts w:ascii="Times New Roman" w:eastAsia="Times New Roman" w:hAnsi="Times New Roman" w:cs="Times New Roman"/>
                <w:color w:val="000000"/>
                <w:sz w:val="24"/>
                <w:szCs w:val="24"/>
              </w:rPr>
              <w:t xml:space="preserve">Table </w:t>
            </w:r>
            <w:r w:rsidR="002E58B6" w:rsidRPr="00ED1F88">
              <w:rPr>
                <w:rFonts w:ascii="Times New Roman" w:eastAsia="Times New Roman" w:hAnsi="Times New Roman" w:cs="Times New Roman"/>
                <w:sz w:val="24"/>
                <w:szCs w:val="24"/>
              </w:rPr>
              <w:t>4</w:t>
            </w:r>
          </w:p>
        </w:tc>
      </w:tr>
      <w:tr w:rsidR="00BC5E6D" w:rsidRPr="000A7647" w14:paraId="763D5624" w14:textId="77777777" w:rsidTr="00895560">
        <w:trPr>
          <w:trHeight w:val="300"/>
        </w:trPr>
        <w:tc>
          <w:tcPr>
            <w:tcW w:w="5000" w:type="pct"/>
            <w:gridSpan w:val="6"/>
            <w:tcBorders>
              <w:top w:val="nil"/>
              <w:left w:val="nil"/>
              <w:bottom w:val="single" w:sz="4" w:space="0" w:color="auto"/>
              <w:right w:val="nil"/>
            </w:tcBorders>
            <w:shd w:val="clear" w:color="auto" w:fill="auto"/>
            <w:noWrap/>
            <w:vAlign w:val="bottom"/>
            <w:hideMark/>
          </w:tcPr>
          <w:p w14:paraId="2CE55D69" w14:textId="2B4C53E9" w:rsidR="00BC5E6D" w:rsidRPr="000A7647" w:rsidRDefault="00BC5E6D" w:rsidP="00895560">
            <w:pPr>
              <w:rPr>
                <w:rFonts w:ascii="Times New Roman" w:eastAsia="Times New Roman" w:hAnsi="Times New Roman" w:cs="Times New Roman"/>
                <w:i/>
                <w:iCs/>
                <w:color w:val="000000"/>
                <w:sz w:val="24"/>
                <w:szCs w:val="24"/>
              </w:rPr>
            </w:pPr>
            <w:r w:rsidRPr="000A7647">
              <w:rPr>
                <w:rFonts w:ascii="Times New Roman" w:eastAsia="Times New Roman" w:hAnsi="Times New Roman" w:cs="Times New Roman"/>
                <w:i/>
                <w:iCs/>
                <w:color w:val="000000"/>
                <w:sz w:val="24"/>
                <w:szCs w:val="24"/>
              </w:rPr>
              <w:t xml:space="preserve">Model 1 Regression Results Predicting </w:t>
            </w:r>
            <w:r w:rsidR="00053C0E">
              <w:rPr>
                <w:rFonts w:ascii="Times New Roman" w:eastAsia="Times New Roman" w:hAnsi="Times New Roman" w:cs="Times New Roman"/>
                <w:i/>
                <w:iCs/>
                <w:color w:val="000000"/>
                <w:sz w:val="24"/>
                <w:szCs w:val="24"/>
              </w:rPr>
              <w:t>NNS</w:t>
            </w:r>
            <w:r w:rsidRPr="000A7647">
              <w:rPr>
                <w:rFonts w:ascii="Times New Roman" w:eastAsia="Times New Roman" w:hAnsi="Times New Roman" w:cs="Times New Roman"/>
                <w:i/>
                <w:iCs/>
                <w:color w:val="000000"/>
                <w:sz w:val="24"/>
                <w:szCs w:val="24"/>
              </w:rPr>
              <w:t xml:space="preserve"> Standardized RTs</w:t>
            </w:r>
            <w:r w:rsidRPr="000A7647">
              <w:rPr>
                <w:rFonts w:ascii="Times New Roman" w:eastAsia="Times New Roman" w:hAnsi="Times New Roman" w:cs="Times New Roman"/>
                <w:color w:val="000000"/>
                <w:sz w:val="24"/>
                <w:szCs w:val="24"/>
              </w:rPr>
              <w:t> </w:t>
            </w:r>
          </w:p>
        </w:tc>
      </w:tr>
      <w:tr w:rsidR="00BC5E6D" w:rsidRPr="000A7647" w14:paraId="5EE65069" w14:textId="77777777" w:rsidTr="00895560">
        <w:trPr>
          <w:trHeight w:val="300"/>
        </w:trPr>
        <w:tc>
          <w:tcPr>
            <w:tcW w:w="2545" w:type="pct"/>
            <w:tcBorders>
              <w:top w:val="nil"/>
              <w:left w:val="nil"/>
              <w:bottom w:val="nil"/>
              <w:right w:val="nil"/>
            </w:tcBorders>
            <w:shd w:val="clear" w:color="auto" w:fill="auto"/>
            <w:noWrap/>
            <w:vAlign w:val="bottom"/>
            <w:hideMark/>
          </w:tcPr>
          <w:p w14:paraId="2A1E8A7B" w14:textId="77777777" w:rsidR="00BC5E6D" w:rsidRPr="000A7647" w:rsidRDefault="00BC5E6D" w:rsidP="00895560">
            <w:pPr>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Variables</w:t>
            </w:r>
          </w:p>
        </w:tc>
        <w:tc>
          <w:tcPr>
            <w:tcW w:w="613" w:type="pct"/>
            <w:tcBorders>
              <w:top w:val="nil"/>
              <w:left w:val="nil"/>
              <w:bottom w:val="single" w:sz="4" w:space="0" w:color="auto"/>
              <w:right w:val="nil"/>
            </w:tcBorders>
            <w:shd w:val="clear" w:color="auto" w:fill="auto"/>
            <w:noWrap/>
            <w:vAlign w:val="bottom"/>
            <w:hideMark/>
          </w:tcPr>
          <w:p w14:paraId="70B35DA2" w14:textId="77777777" w:rsidR="00BC5E6D" w:rsidRPr="000A7647" w:rsidRDefault="00BC5E6D" w:rsidP="00895560">
            <w:pPr>
              <w:jc w:val="center"/>
              <w:rPr>
                <w:rFonts w:ascii="Times New Roman" w:eastAsia="Times New Roman" w:hAnsi="Times New Roman" w:cs="Times New Roman"/>
                <w:i/>
                <w:iCs/>
                <w:color w:val="000000"/>
                <w:sz w:val="24"/>
                <w:szCs w:val="24"/>
              </w:rPr>
            </w:pPr>
            <w:r w:rsidRPr="000A7647">
              <w:rPr>
                <w:rFonts w:ascii="Times New Roman" w:eastAsia="Times New Roman" w:hAnsi="Times New Roman" w:cs="Times New Roman"/>
                <w:i/>
                <w:iCs/>
                <w:color w:val="000000"/>
                <w:sz w:val="24"/>
                <w:szCs w:val="24"/>
              </w:rPr>
              <w:t>β</w:t>
            </w:r>
          </w:p>
        </w:tc>
        <w:tc>
          <w:tcPr>
            <w:tcW w:w="555" w:type="pct"/>
            <w:tcBorders>
              <w:top w:val="nil"/>
              <w:left w:val="nil"/>
              <w:bottom w:val="single" w:sz="4" w:space="0" w:color="auto"/>
              <w:right w:val="nil"/>
            </w:tcBorders>
            <w:shd w:val="clear" w:color="auto" w:fill="auto"/>
            <w:noWrap/>
            <w:vAlign w:val="bottom"/>
            <w:hideMark/>
          </w:tcPr>
          <w:p w14:paraId="2C1BFE99" w14:textId="77777777" w:rsidR="00BC5E6D" w:rsidRPr="000A7647" w:rsidRDefault="00BC5E6D" w:rsidP="00895560">
            <w:pPr>
              <w:jc w:val="center"/>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Error</w:t>
            </w:r>
          </w:p>
        </w:tc>
        <w:tc>
          <w:tcPr>
            <w:tcW w:w="1124" w:type="pct"/>
            <w:gridSpan w:val="2"/>
            <w:tcBorders>
              <w:top w:val="single" w:sz="4" w:space="0" w:color="auto"/>
              <w:left w:val="nil"/>
              <w:bottom w:val="single" w:sz="4" w:space="0" w:color="auto"/>
              <w:right w:val="nil"/>
            </w:tcBorders>
            <w:shd w:val="clear" w:color="auto" w:fill="auto"/>
            <w:noWrap/>
            <w:vAlign w:val="bottom"/>
            <w:hideMark/>
          </w:tcPr>
          <w:p w14:paraId="4902F90A" w14:textId="77777777" w:rsidR="00BC5E6D" w:rsidRPr="000A7647" w:rsidRDefault="00BC5E6D" w:rsidP="00895560">
            <w:pPr>
              <w:jc w:val="center"/>
              <w:rPr>
                <w:rFonts w:ascii="Times New Roman" w:eastAsia="Times New Roman" w:hAnsi="Times New Roman" w:cs="Times New Roman"/>
                <w:i/>
                <w:iCs/>
                <w:color w:val="000000"/>
                <w:sz w:val="24"/>
                <w:szCs w:val="24"/>
              </w:rPr>
            </w:pPr>
            <w:r w:rsidRPr="000A7647">
              <w:rPr>
                <w:rFonts w:ascii="Times New Roman" w:eastAsia="Times New Roman" w:hAnsi="Times New Roman" w:cs="Times New Roman"/>
                <w:i/>
                <w:iCs/>
                <w:color w:val="000000"/>
                <w:sz w:val="24"/>
                <w:szCs w:val="24"/>
              </w:rPr>
              <w:t>t</w:t>
            </w:r>
          </w:p>
        </w:tc>
        <w:tc>
          <w:tcPr>
            <w:tcW w:w="163" w:type="pct"/>
            <w:tcBorders>
              <w:top w:val="nil"/>
              <w:left w:val="nil"/>
              <w:bottom w:val="nil"/>
              <w:right w:val="nil"/>
            </w:tcBorders>
            <w:shd w:val="clear" w:color="auto" w:fill="auto"/>
            <w:noWrap/>
            <w:vAlign w:val="bottom"/>
            <w:hideMark/>
          </w:tcPr>
          <w:p w14:paraId="1218DD16" w14:textId="77777777" w:rsidR="00BC5E6D" w:rsidRPr="000A7647" w:rsidRDefault="00BC5E6D" w:rsidP="00895560">
            <w:pPr>
              <w:jc w:val="center"/>
              <w:rPr>
                <w:rFonts w:ascii="Times New Roman" w:eastAsia="Times New Roman" w:hAnsi="Times New Roman" w:cs="Times New Roman"/>
                <w:color w:val="000000"/>
                <w:sz w:val="24"/>
                <w:szCs w:val="24"/>
              </w:rPr>
            </w:pPr>
          </w:p>
        </w:tc>
      </w:tr>
      <w:tr w:rsidR="00BC5E6D" w:rsidRPr="000A7647" w14:paraId="42476181" w14:textId="77777777" w:rsidTr="00895560">
        <w:trPr>
          <w:trHeight w:val="300"/>
        </w:trPr>
        <w:tc>
          <w:tcPr>
            <w:tcW w:w="2545" w:type="pct"/>
            <w:tcBorders>
              <w:top w:val="single" w:sz="4" w:space="0" w:color="auto"/>
              <w:left w:val="nil"/>
              <w:bottom w:val="nil"/>
              <w:right w:val="nil"/>
            </w:tcBorders>
            <w:shd w:val="clear" w:color="auto" w:fill="auto"/>
            <w:noWrap/>
            <w:vAlign w:val="bottom"/>
            <w:hideMark/>
          </w:tcPr>
          <w:p w14:paraId="44A7A78F" w14:textId="77777777" w:rsidR="00BC5E6D" w:rsidRPr="000A7647" w:rsidRDefault="00BC5E6D" w:rsidP="00895560">
            <w:pPr>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(Intercept)</w:t>
            </w:r>
          </w:p>
        </w:tc>
        <w:tc>
          <w:tcPr>
            <w:tcW w:w="613" w:type="pct"/>
            <w:tcBorders>
              <w:top w:val="nil"/>
              <w:left w:val="nil"/>
              <w:bottom w:val="nil"/>
              <w:right w:val="nil"/>
            </w:tcBorders>
            <w:shd w:val="clear" w:color="auto" w:fill="auto"/>
            <w:noWrap/>
            <w:vAlign w:val="bottom"/>
            <w:hideMark/>
          </w:tcPr>
          <w:p w14:paraId="6ED3E380" w14:textId="77777777" w:rsidR="00BC5E6D" w:rsidRPr="000A7647" w:rsidRDefault="00BC5E6D" w:rsidP="003A37F7">
            <w:pPr>
              <w:tabs>
                <w:tab w:val="decimal" w:pos="224"/>
              </w:tabs>
              <w:jc w:val="center"/>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-0.251</w:t>
            </w:r>
          </w:p>
        </w:tc>
        <w:tc>
          <w:tcPr>
            <w:tcW w:w="555" w:type="pct"/>
            <w:tcBorders>
              <w:top w:val="nil"/>
              <w:left w:val="nil"/>
              <w:bottom w:val="nil"/>
              <w:right w:val="nil"/>
            </w:tcBorders>
            <w:shd w:val="clear" w:color="auto" w:fill="auto"/>
            <w:noWrap/>
            <w:vAlign w:val="bottom"/>
            <w:hideMark/>
          </w:tcPr>
          <w:p w14:paraId="51CB9B70" w14:textId="77777777" w:rsidR="00BC5E6D" w:rsidRPr="000A7647" w:rsidRDefault="00BC5E6D" w:rsidP="00895560">
            <w:pPr>
              <w:jc w:val="center"/>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0.004</w:t>
            </w:r>
          </w:p>
        </w:tc>
        <w:tc>
          <w:tcPr>
            <w:tcW w:w="616" w:type="pct"/>
            <w:tcBorders>
              <w:top w:val="nil"/>
              <w:left w:val="nil"/>
              <w:bottom w:val="nil"/>
              <w:right w:val="nil"/>
            </w:tcBorders>
            <w:shd w:val="clear" w:color="auto" w:fill="auto"/>
            <w:noWrap/>
            <w:vAlign w:val="bottom"/>
            <w:hideMark/>
          </w:tcPr>
          <w:p w14:paraId="0B16EDEF" w14:textId="77777777" w:rsidR="00BC5E6D" w:rsidRPr="000A7647" w:rsidRDefault="00BC5E6D" w:rsidP="00895560">
            <w:pPr>
              <w:jc w:val="right"/>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-57.058</w:t>
            </w:r>
          </w:p>
        </w:tc>
        <w:tc>
          <w:tcPr>
            <w:tcW w:w="508" w:type="pct"/>
            <w:tcBorders>
              <w:top w:val="nil"/>
              <w:left w:val="nil"/>
              <w:bottom w:val="nil"/>
              <w:right w:val="nil"/>
            </w:tcBorders>
            <w:shd w:val="clear" w:color="auto" w:fill="auto"/>
            <w:noWrap/>
            <w:vAlign w:val="bottom"/>
            <w:hideMark/>
          </w:tcPr>
          <w:p w14:paraId="09B29FED" w14:textId="77777777" w:rsidR="00BC5E6D" w:rsidRPr="000A7647" w:rsidRDefault="00BC5E6D" w:rsidP="00895560">
            <w:pPr>
              <w:jc w:val="both"/>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w:t>
            </w:r>
          </w:p>
        </w:tc>
        <w:tc>
          <w:tcPr>
            <w:tcW w:w="163" w:type="pct"/>
            <w:tcBorders>
              <w:top w:val="nil"/>
              <w:left w:val="nil"/>
              <w:bottom w:val="nil"/>
              <w:right w:val="nil"/>
            </w:tcBorders>
            <w:shd w:val="clear" w:color="auto" w:fill="auto"/>
            <w:noWrap/>
            <w:vAlign w:val="bottom"/>
            <w:hideMark/>
          </w:tcPr>
          <w:p w14:paraId="24AE001F" w14:textId="77777777" w:rsidR="00BC5E6D" w:rsidRPr="000A7647" w:rsidRDefault="00BC5E6D" w:rsidP="00895560">
            <w:pPr>
              <w:jc w:val="center"/>
              <w:rPr>
                <w:rFonts w:ascii="Times New Roman" w:eastAsia="Times New Roman" w:hAnsi="Times New Roman" w:cs="Times New Roman"/>
                <w:color w:val="000000"/>
                <w:sz w:val="24"/>
                <w:szCs w:val="24"/>
              </w:rPr>
            </w:pPr>
          </w:p>
        </w:tc>
      </w:tr>
      <w:tr w:rsidR="00BC5E6D" w:rsidRPr="000A7647" w14:paraId="3FD6CFEA" w14:textId="77777777" w:rsidTr="00895560">
        <w:trPr>
          <w:trHeight w:val="300"/>
        </w:trPr>
        <w:tc>
          <w:tcPr>
            <w:tcW w:w="2545" w:type="pct"/>
            <w:tcBorders>
              <w:top w:val="nil"/>
              <w:left w:val="nil"/>
              <w:bottom w:val="nil"/>
              <w:right w:val="nil"/>
            </w:tcBorders>
            <w:shd w:val="clear" w:color="auto" w:fill="auto"/>
            <w:noWrap/>
            <w:vAlign w:val="bottom"/>
            <w:hideMark/>
          </w:tcPr>
          <w:p w14:paraId="47746D33" w14:textId="77777777" w:rsidR="00BC5E6D" w:rsidRPr="000A7647" w:rsidRDefault="00BC5E6D" w:rsidP="00895560">
            <w:pPr>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Contextual diversity (log)</w:t>
            </w:r>
          </w:p>
        </w:tc>
        <w:tc>
          <w:tcPr>
            <w:tcW w:w="613" w:type="pct"/>
            <w:tcBorders>
              <w:top w:val="nil"/>
              <w:left w:val="nil"/>
              <w:bottom w:val="nil"/>
              <w:right w:val="nil"/>
            </w:tcBorders>
            <w:shd w:val="clear" w:color="auto" w:fill="auto"/>
            <w:noWrap/>
            <w:vAlign w:val="bottom"/>
            <w:hideMark/>
          </w:tcPr>
          <w:p w14:paraId="588E277A" w14:textId="77777777" w:rsidR="00BC5E6D" w:rsidRPr="000A7647" w:rsidRDefault="00BC5E6D" w:rsidP="003A37F7">
            <w:pPr>
              <w:tabs>
                <w:tab w:val="decimal" w:pos="224"/>
              </w:tabs>
              <w:jc w:val="center"/>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-0.115</w:t>
            </w:r>
          </w:p>
        </w:tc>
        <w:tc>
          <w:tcPr>
            <w:tcW w:w="555" w:type="pct"/>
            <w:tcBorders>
              <w:top w:val="nil"/>
              <w:left w:val="nil"/>
              <w:bottom w:val="nil"/>
              <w:right w:val="nil"/>
            </w:tcBorders>
            <w:shd w:val="clear" w:color="auto" w:fill="auto"/>
            <w:noWrap/>
            <w:vAlign w:val="bottom"/>
            <w:hideMark/>
          </w:tcPr>
          <w:p w14:paraId="608D4703" w14:textId="77777777" w:rsidR="00BC5E6D" w:rsidRPr="000A7647" w:rsidRDefault="00BC5E6D" w:rsidP="00895560">
            <w:pPr>
              <w:jc w:val="center"/>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0.008</w:t>
            </w:r>
          </w:p>
        </w:tc>
        <w:tc>
          <w:tcPr>
            <w:tcW w:w="616" w:type="pct"/>
            <w:tcBorders>
              <w:top w:val="nil"/>
              <w:left w:val="nil"/>
              <w:bottom w:val="nil"/>
              <w:right w:val="nil"/>
            </w:tcBorders>
            <w:shd w:val="clear" w:color="auto" w:fill="auto"/>
            <w:noWrap/>
            <w:vAlign w:val="bottom"/>
            <w:hideMark/>
          </w:tcPr>
          <w:p w14:paraId="26EA3A2C" w14:textId="77777777" w:rsidR="00BC5E6D" w:rsidRPr="000A7647" w:rsidRDefault="00BC5E6D" w:rsidP="00895560">
            <w:pPr>
              <w:jc w:val="right"/>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-15.294</w:t>
            </w:r>
          </w:p>
        </w:tc>
        <w:tc>
          <w:tcPr>
            <w:tcW w:w="508" w:type="pct"/>
            <w:tcBorders>
              <w:top w:val="nil"/>
              <w:left w:val="nil"/>
              <w:bottom w:val="nil"/>
              <w:right w:val="nil"/>
            </w:tcBorders>
            <w:shd w:val="clear" w:color="auto" w:fill="auto"/>
            <w:noWrap/>
            <w:vAlign w:val="bottom"/>
            <w:hideMark/>
          </w:tcPr>
          <w:p w14:paraId="02C67C09" w14:textId="77777777" w:rsidR="00BC5E6D" w:rsidRPr="000A7647" w:rsidRDefault="00BC5E6D" w:rsidP="00895560">
            <w:pPr>
              <w:jc w:val="both"/>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w:t>
            </w:r>
          </w:p>
        </w:tc>
        <w:tc>
          <w:tcPr>
            <w:tcW w:w="163" w:type="pct"/>
            <w:tcBorders>
              <w:top w:val="nil"/>
              <w:left w:val="nil"/>
              <w:bottom w:val="nil"/>
              <w:right w:val="nil"/>
            </w:tcBorders>
            <w:shd w:val="clear" w:color="auto" w:fill="auto"/>
            <w:noWrap/>
            <w:vAlign w:val="bottom"/>
            <w:hideMark/>
          </w:tcPr>
          <w:p w14:paraId="139114C7" w14:textId="77777777" w:rsidR="00BC5E6D" w:rsidRPr="000A7647" w:rsidRDefault="00BC5E6D" w:rsidP="00895560">
            <w:pPr>
              <w:jc w:val="center"/>
              <w:rPr>
                <w:rFonts w:ascii="Times New Roman" w:eastAsia="Times New Roman" w:hAnsi="Times New Roman" w:cs="Times New Roman"/>
                <w:color w:val="000000"/>
                <w:sz w:val="24"/>
                <w:szCs w:val="24"/>
              </w:rPr>
            </w:pPr>
          </w:p>
        </w:tc>
      </w:tr>
      <w:tr w:rsidR="00BC5E6D" w:rsidRPr="000A7647" w14:paraId="733A58D3" w14:textId="77777777" w:rsidTr="00895560">
        <w:trPr>
          <w:trHeight w:val="300"/>
        </w:trPr>
        <w:tc>
          <w:tcPr>
            <w:tcW w:w="2545" w:type="pct"/>
            <w:tcBorders>
              <w:top w:val="nil"/>
              <w:left w:val="nil"/>
              <w:bottom w:val="nil"/>
              <w:right w:val="nil"/>
            </w:tcBorders>
            <w:shd w:val="clear" w:color="auto" w:fill="auto"/>
            <w:noWrap/>
            <w:vAlign w:val="bottom"/>
            <w:hideMark/>
          </w:tcPr>
          <w:p w14:paraId="2EF328A3" w14:textId="77777777" w:rsidR="00BC5E6D" w:rsidRPr="000A7647" w:rsidRDefault="00BC5E6D" w:rsidP="00895560">
            <w:pPr>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Age of acquisition</w:t>
            </w:r>
          </w:p>
        </w:tc>
        <w:tc>
          <w:tcPr>
            <w:tcW w:w="613" w:type="pct"/>
            <w:tcBorders>
              <w:top w:val="nil"/>
              <w:left w:val="nil"/>
              <w:bottom w:val="nil"/>
              <w:right w:val="nil"/>
            </w:tcBorders>
            <w:shd w:val="clear" w:color="auto" w:fill="auto"/>
            <w:noWrap/>
            <w:vAlign w:val="bottom"/>
            <w:hideMark/>
          </w:tcPr>
          <w:p w14:paraId="416ACCE2" w14:textId="77777777" w:rsidR="00BC5E6D" w:rsidRPr="000A7647" w:rsidRDefault="00BC5E6D" w:rsidP="003A37F7">
            <w:pPr>
              <w:tabs>
                <w:tab w:val="decimal" w:pos="224"/>
              </w:tabs>
              <w:jc w:val="center"/>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0.046</w:t>
            </w:r>
          </w:p>
        </w:tc>
        <w:tc>
          <w:tcPr>
            <w:tcW w:w="555" w:type="pct"/>
            <w:tcBorders>
              <w:top w:val="nil"/>
              <w:left w:val="nil"/>
              <w:bottom w:val="nil"/>
              <w:right w:val="nil"/>
            </w:tcBorders>
            <w:shd w:val="clear" w:color="auto" w:fill="auto"/>
            <w:noWrap/>
            <w:vAlign w:val="bottom"/>
            <w:hideMark/>
          </w:tcPr>
          <w:p w14:paraId="3942C182" w14:textId="77777777" w:rsidR="00BC5E6D" w:rsidRPr="000A7647" w:rsidRDefault="00BC5E6D" w:rsidP="00895560">
            <w:pPr>
              <w:jc w:val="center"/>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0.006</w:t>
            </w:r>
          </w:p>
        </w:tc>
        <w:tc>
          <w:tcPr>
            <w:tcW w:w="616" w:type="pct"/>
            <w:tcBorders>
              <w:top w:val="nil"/>
              <w:left w:val="nil"/>
              <w:bottom w:val="nil"/>
              <w:right w:val="nil"/>
            </w:tcBorders>
            <w:shd w:val="clear" w:color="auto" w:fill="auto"/>
            <w:noWrap/>
            <w:vAlign w:val="bottom"/>
            <w:hideMark/>
          </w:tcPr>
          <w:p w14:paraId="51067609" w14:textId="77777777" w:rsidR="00BC5E6D" w:rsidRPr="000A7647" w:rsidRDefault="00BC5E6D" w:rsidP="00895560">
            <w:pPr>
              <w:jc w:val="right"/>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7.572</w:t>
            </w:r>
          </w:p>
        </w:tc>
        <w:tc>
          <w:tcPr>
            <w:tcW w:w="508" w:type="pct"/>
            <w:tcBorders>
              <w:top w:val="nil"/>
              <w:left w:val="nil"/>
              <w:bottom w:val="nil"/>
              <w:right w:val="nil"/>
            </w:tcBorders>
            <w:shd w:val="clear" w:color="auto" w:fill="auto"/>
            <w:noWrap/>
            <w:vAlign w:val="bottom"/>
            <w:hideMark/>
          </w:tcPr>
          <w:p w14:paraId="7FEB20FD" w14:textId="77777777" w:rsidR="00BC5E6D" w:rsidRPr="000A7647" w:rsidRDefault="00BC5E6D" w:rsidP="00895560">
            <w:pPr>
              <w:jc w:val="both"/>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w:t>
            </w:r>
          </w:p>
        </w:tc>
        <w:tc>
          <w:tcPr>
            <w:tcW w:w="163" w:type="pct"/>
            <w:tcBorders>
              <w:top w:val="nil"/>
              <w:left w:val="nil"/>
              <w:bottom w:val="nil"/>
              <w:right w:val="nil"/>
            </w:tcBorders>
            <w:shd w:val="clear" w:color="auto" w:fill="auto"/>
            <w:noWrap/>
            <w:vAlign w:val="bottom"/>
            <w:hideMark/>
          </w:tcPr>
          <w:p w14:paraId="7A5D956C" w14:textId="77777777" w:rsidR="00BC5E6D" w:rsidRPr="000A7647" w:rsidRDefault="00BC5E6D" w:rsidP="00895560">
            <w:pPr>
              <w:rPr>
                <w:rFonts w:ascii="Times New Roman" w:eastAsia="Times New Roman" w:hAnsi="Times New Roman" w:cs="Times New Roman"/>
                <w:color w:val="000000"/>
                <w:sz w:val="24"/>
                <w:szCs w:val="24"/>
              </w:rPr>
            </w:pPr>
          </w:p>
        </w:tc>
      </w:tr>
      <w:tr w:rsidR="00BC5E6D" w:rsidRPr="000A7647" w14:paraId="0EE2010C" w14:textId="77777777" w:rsidTr="00895560">
        <w:trPr>
          <w:trHeight w:val="300"/>
        </w:trPr>
        <w:tc>
          <w:tcPr>
            <w:tcW w:w="2545" w:type="pct"/>
            <w:tcBorders>
              <w:top w:val="nil"/>
              <w:left w:val="nil"/>
              <w:bottom w:val="nil"/>
              <w:right w:val="nil"/>
            </w:tcBorders>
            <w:shd w:val="clear" w:color="auto" w:fill="auto"/>
            <w:noWrap/>
            <w:vAlign w:val="bottom"/>
            <w:hideMark/>
          </w:tcPr>
          <w:p w14:paraId="206E9BF4" w14:textId="77777777" w:rsidR="00BC5E6D" w:rsidRPr="000A7647" w:rsidRDefault="00BC5E6D" w:rsidP="00895560">
            <w:pPr>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Concreteness</w:t>
            </w:r>
          </w:p>
        </w:tc>
        <w:tc>
          <w:tcPr>
            <w:tcW w:w="613" w:type="pct"/>
            <w:tcBorders>
              <w:top w:val="nil"/>
              <w:left w:val="nil"/>
              <w:bottom w:val="nil"/>
              <w:right w:val="nil"/>
            </w:tcBorders>
            <w:shd w:val="clear" w:color="auto" w:fill="auto"/>
            <w:noWrap/>
            <w:vAlign w:val="bottom"/>
            <w:hideMark/>
          </w:tcPr>
          <w:p w14:paraId="4E619883" w14:textId="77777777" w:rsidR="00BC5E6D" w:rsidRPr="000A7647" w:rsidRDefault="00BC5E6D" w:rsidP="003A37F7">
            <w:pPr>
              <w:tabs>
                <w:tab w:val="decimal" w:pos="224"/>
              </w:tabs>
              <w:jc w:val="center"/>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-0.009</w:t>
            </w:r>
          </w:p>
        </w:tc>
        <w:tc>
          <w:tcPr>
            <w:tcW w:w="555" w:type="pct"/>
            <w:tcBorders>
              <w:top w:val="nil"/>
              <w:left w:val="nil"/>
              <w:bottom w:val="nil"/>
              <w:right w:val="nil"/>
            </w:tcBorders>
            <w:shd w:val="clear" w:color="auto" w:fill="auto"/>
            <w:noWrap/>
            <w:vAlign w:val="bottom"/>
            <w:hideMark/>
          </w:tcPr>
          <w:p w14:paraId="1124AE43" w14:textId="77777777" w:rsidR="00BC5E6D" w:rsidRPr="000A7647" w:rsidRDefault="00BC5E6D" w:rsidP="00895560">
            <w:pPr>
              <w:jc w:val="center"/>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0.006</w:t>
            </w:r>
          </w:p>
        </w:tc>
        <w:tc>
          <w:tcPr>
            <w:tcW w:w="616" w:type="pct"/>
            <w:tcBorders>
              <w:top w:val="nil"/>
              <w:left w:val="nil"/>
              <w:bottom w:val="nil"/>
              <w:right w:val="nil"/>
            </w:tcBorders>
            <w:shd w:val="clear" w:color="auto" w:fill="auto"/>
            <w:noWrap/>
            <w:vAlign w:val="bottom"/>
            <w:hideMark/>
          </w:tcPr>
          <w:p w14:paraId="473DFD8E" w14:textId="77777777" w:rsidR="00BC5E6D" w:rsidRPr="000A7647" w:rsidRDefault="00BC5E6D" w:rsidP="00895560">
            <w:pPr>
              <w:jc w:val="right"/>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-1.573</w:t>
            </w:r>
          </w:p>
        </w:tc>
        <w:tc>
          <w:tcPr>
            <w:tcW w:w="508" w:type="pct"/>
            <w:tcBorders>
              <w:top w:val="nil"/>
              <w:left w:val="nil"/>
              <w:bottom w:val="nil"/>
              <w:right w:val="nil"/>
            </w:tcBorders>
            <w:shd w:val="clear" w:color="auto" w:fill="auto"/>
            <w:noWrap/>
            <w:vAlign w:val="bottom"/>
            <w:hideMark/>
          </w:tcPr>
          <w:p w14:paraId="303519C9" w14:textId="77777777" w:rsidR="00BC5E6D" w:rsidRPr="000A7647" w:rsidRDefault="00BC5E6D" w:rsidP="00895560">
            <w:pPr>
              <w:jc w:val="both"/>
              <w:rPr>
                <w:rFonts w:ascii="Times New Roman" w:eastAsia="Times New Roman" w:hAnsi="Times New Roman" w:cs="Times New Roman"/>
                <w:color w:val="000000"/>
                <w:sz w:val="24"/>
                <w:szCs w:val="24"/>
              </w:rPr>
            </w:pPr>
          </w:p>
        </w:tc>
        <w:tc>
          <w:tcPr>
            <w:tcW w:w="163" w:type="pct"/>
            <w:tcBorders>
              <w:top w:val="nil"/>
              <w:left w:val="nil"/>
              <w:bottom w:val="nil"/>
              <w:right w:val="nil"/>
            </w:tcBorders>
            <w:shd w:val="clear" w:color="auto" w:fill="auto"/>
            <w:noWrap/>
            <w:vAlign w:val="bottom"/>
            <w:hideMark/>
          </w:tcPr>
          <w:p w14:paraId="002B0EC3" w14:textId="77777777" w:rsidR="00BC5E6D" w:rsidRPr="000A7647" w:rsidRDefault="00BC5E6D" w:rsidP="00895560">
            <w:pPr>
              <w:jc w:val="center"/>
              <w:rPr>
                <w:rFonts w:ascii="Times New Roman" w:eastAsia="Times New Roman" w:hAnsi="Times New Roman" w:cs="Times New Roman"/>
                <w:color w:val="000000"/>
                <w:sz w:val="24"/>
                <w:szCs w:val="24"/>
              </w:rPr>
            </w:pPr>
          </w:p>
        </w:tc>
      </w:tr>
      <w:tr w:rsidR="00BC5E6D" w:rsidRPr="000A7647" w14:paraId="121292B9" w14:textId="77777777" w:rsidTr="00895560">
        <w:trPr>
          <w:trHeight w:val="300"/>
        </w:trPr>
        <w:tc>
          <w:tcPr>
            <w:tcW w:w="2545" w:type="pct"/>
            <w:tcBorders>
              <w:top w:val="nil"/>
              <w:left w:val="nil"/>
              <w:bottom w:val="nil"/>
              <w:right w:val="nil"/>
            </w:tcBorders>
            <w:shd w:val="clear" w:color="auto" w:fill="auto"/>
            <w:noWrap/>
            <w:vAlign w:val="bottom"/>
            <w:hideMark/>
          </w:tcPr>
          <w:p w14:paraId="0F4ED14D" w14:textId="77777777" w:rsidR="00BC5E6D" w:rsidRPr="000A7647" w:rsidRDefault="00BC5E6D" w:rsidP="00895560">
            <w:pPr>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ontextual distinctiveness</w:t>
            </w:r>
            <w:r w:rsidRPr="000A7647">
              <w:rPr>
                <w:rFonts w:ascii="Times New Roman" w:eastAsia="Times New Roman" w:hAnsi="Times New Roman" w:cs="Times New Roman"/>
                <w:color w:val="000000"/>
                <w:sz w:val="24"/>
                <w:szCs w:val="24"/>
              </w:rPr>
              <w:t xml:space="preserve"> (word associations, USF)</w:t>
            </w:r>
          </w:p>
        </w:tc>
        <w:tc>
          <w:tcPr>
            <w:tcW w:w="613" w:type="pct"/>
            <w:tcBorders>
              <w:top w:val="nil"/>
              <w:left w:val="nil"/>
              <w:bottom w:val="nil"/>
              <w:right w:val="nil"/>
            </w:tcBorders>
            <w:shd w:val="clear" w:color="auto" w:fill="auto"/>
            <w:noWrap/>
            <w:vAlign w:val="bottom"/>
            <w:hideMark/>
          </w:tcPr>
          <w:p w14:paraId="5DC031B2" w14:textId="77777777" w:rsidR="00BC5E6D" w:rsidRPr="000A7647" w:rsidRDefault="00BC5E6D" w:rsidP="003A37F7">
            <w:pPr>
              <w:tabs>
                <w:tab w:val="decimal" w:pos="224"/>
              </w:tabs>
              <w:jc w:val="center"/>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-0.011</w:t>
            </w:r>
          </w:p>
        </w:tc>
        <w:tc>
          <w:tcPr>
            <w:tcW w:w="555" w:type="pct"/>
            <w:tcBorders>
              <w:top w:val="nil"/>
              <w:left w:val="nil"/>
              <w:bottom w:val="nil"/>
              <w:right w:val="nil"/>
            </w:tcBorders>
            <w:shd w:val="clear" w:color="auto" w:fill="auto"/>
            <w:noWrap/>
            <w:vAlign w:val="bottom"/>
            <w:hideMark/>
          </w:tcPr>
          <w:p w14:paraId="313F6AF0" w14:textId="77777777" w:rsidR="00BC5E6D" w:rsidRPr="000A7647" w:rsidRDefault="00BC5E6D" w:rsidP="00895560">
            <w:pPr>
              <w:jc w:val="center"/>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0.005</w:t>
            </w:r>
          </w:p>
        </w:tc>
        <w:tc>
          <w:tcPr>
            <w:tcW w:w="616" w:type="pct"/>
            <w:tcBorders>
              <w:top w:val="nil"/>
              <w:left w:val="nil"/>
              <w:bottom w:val="nil"/>
              <w:right w:val="nil"/>
            </w:tcBorders>
            <w:shd w:val="clear" w:color="auto" w:fill="auto"/>
            <w:noWrap/>
            <w:vAlign w:val="bottom"/>
            <w:hideMark/>
          </w:tcPr>
          <w:p w14:paraId="68F64D1B" w14:textId="77777777" w:rsidR="00BC5E6D" w:rsidRPr="000A7647" w:rsidRDefault="00BC5E6D" w:rsidP="00895560">
            <w:pPr>
              <w:jc w:val="right"/>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-2.088</w:t>
            </w:r>
          </w:p>
        </w:tc>
        <w:tc>
          <w:tcPr>
            <w:tcW w:w="508" w:type="pct"/>
            <w:tcBorders>
              <w:top w:val="nil"/>
              <w:left w:val="nil"/>
              <w:bottom w:val="nil"/>
              <w:right w:val="nil"/>
            </w:tcBorders>
            <w:shd w:val="clear" w:color="auto" w:fill="auto"/>
            <w:noWrap/>
            <w:vAlign w:val="bottom"/>
            <w:hideMark/>
          </w:tcPr>
          <w:p w14:paraId="4BF8EF6E" w14:textId="77777777" w:rsidR="00BC5E6D" w:rsidRPr="000A7647" w:rsidRDefault="00BC5E6D" w:rsidP="00895560">
            <w:pPr>
              <w:jc w:val="both"/>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w:t>
            </w:r>
          </w:p>
        </w:tc>
        <w:tc>
          <w:tcPr>
            <w:tcW w:w="163" w:type="pct"/>
            <w:tcBorders>
              <w:top w:val="nil"/>
              <w:left w:val="nil"/>
              <w:bottom w:val="nil"/>
              <w:right w:val="nil"/>
            </w:tcBorders>
            <w:shd w:val="clear" w:color="auto" w:fill="auto"/>
            <w:noWrap/>
            <w:vAlign w:val="bottom"/>
            <w:hideMark/>
          </w:tcPr>
          <w:p w14:paraId="28063B02" w14:textId="77777777" w:rsidR="00BC5E6D" w:rsidRPr="000A7647" w:rsidRDefault="00BC5E6D" w:rsidP="00895560">
            <w:pPr>
              <w:jc w:val="center"/>
              <w:rPr>
                <w:rFonts w:ascii="Times New Roman" w:eastAsia="Times New Roman" w:hAnsi="Times New Roman" w:cs="Times New Roman"/>
                <w:color w:val="000000"/>
                <w:sz w:val="24"/>
                <w:szCs w:val="24"/>
              </w:rPr>
            </w:pPr>
          </w:p>
        </w:tc>
      </w:tr>
      <w:tr w:rsidR="00BC5E6D" w:rsidRPr="000A7647" w14:paraId="756E3D76" w14:textId="77777777" w:rsidTr="00895560">
        <w:trPr>
          <w:trHeight w:val="300"/>
        </w:trPr>
        <w:tc>
          <w:tcPr>
            <w:tcW w:w="2545" w:type="pct"/>
            <w:tcBorders>
              <w:top w:val="nil"/>
              <w:left w:val="nil"/>
              <w:bottom w:val="nil"/>
              <w:right w:val="nil"/>
            </w:tcBorders>
            <w:shd w:val="clear" w:color="auto" w:fill="auto"/>
            <w:noWrap/>
            <w:vAlign w:val="bottom"/>
            <w:hideMark/>
          </w:tcPr>
          <w:p w14:paraId="6D937242" w14:textId="77777777" w:rsidR="00BC5E6D" w:rsidRPr="000A7647" w:rsidRDefault="00BC5E6D" w:rsidP="00895560">
            <w:pPr>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ontextual distinctiveness</w:t>
            </w:r>
            <w:r w:rsidRPr="000A7647">
              <w:rPr>
                <w:rFonts w:ascii="Times New Roman" w:eastAsia="Times New Roman" w:hAnsi="Times New Roman" w:cs="Times New Roman"/>
                <w:color w:val="000000"/>
                <w:sz w:val="24"/>
                <w:szCs w:val="24"/>
              </w:rPr>
              <w:t xml:space="preserve"> (word associations, EAT)</w:t>
            </w:r>
          </w:p>
        </w:tc>
        <w:tc>
          <w:tcPr>
            <w:tcW w:w="613" w:type="pct"/>
            <w:tcBorders>
              <w:top w:val="nil"/>
              <w:left w:val="nil"/>
              <w:bottom w:val="nil"/>
              <w:right w:val="nil"/>
            </w:tcBorders>
            <w:shd w:val="clear" w:color="auto" w:fill="auto"/>
            <w:noWrap/>
            <w:vAlign w:val="bottom"/>
            <w:hideMark/>
          </w:tcPr>
          <w:p w14:paraId="4C9350E0" w14:textId="77777777" w:rsidR="00BC5E6D" w:rsidRPr="000A7647" w:rsidRDefault="00BC5E6D" w:rsidP="003A37F7">
            <w:pPr>
              <w:tabs>
                <w:tab w:val="decimal" w:pos="224"/>
              </w:tabs>
              <w:jc w:val="center"/>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-0.020</w:t>
            </w:r>
          </w:p>
        </w:tc>
        <w:tc>
          <w:tcPr>
            <w:tcW w:w="555" w:type="pct"/>
            <w:tcBorders>
              <w:top w:val="nil"/>
              <w:left w:val="nil"/>
              <w:bottom w:val="nil"/>
              <w:right w:val="nil"/>
            </w:tcBorders>
            <w:shd w:val="clear" w:color="auto" w:fill="auto"/>
            <w:noWrap/>
            <w:vAlign w:val="bottom"/>
            <w:hideMark/>
          </w:tcPr>
          <w:p w14:paraId="4A9287CD" w14:textId="77777777" w:rsidR="00BC5E6D" w:rsidRPr="000A7647" w:rsidRDefault="00BC5E6D" w:rsidP="00895560">
            <w:pPr>
              <w:jc w:val="center"/>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0.005</w:t>
            </w:r>
          </w:p>
        </w:tc>
        <w:tc>
          <w:tcPr>
            <w:tcW w:w="616" w:type="pct"/>
            <w:tcBorders>
              <w:top w:val="nil"/>
              <w:left w:val="nil"/>
              <w:bottom w:val="nil"/>
              <w:right w:val="nil"/>
            </w:tcBorders>
            <w:shd w:val="clear" w:color="auto" w:fill="auto"/>
            <w:noWrap/>
            <w:vAlign w:val="bottom"/>
            <w:hideMark/>
          </w:tcPr>
          <w:p w14:paraId="7270A8EC" w14:textId="77777777" w:rsidR="00BC5E6D" w:rsidRPr="000A7647" w:rsidRDefault="00BC5E6D" w:rsidP="00895560">
            <w:pPr>
              <w:jc w:val="right"/>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-4.174</w:t>
            </w:r>
          </w:p>
        </w:tc>
        <w:tc>
          <w:tcPr>
            <w:tcW w:w="508" w:type="pct"/>
            <w:tcBorders>
              <w:top w:val="nil"/>
              <w:left w:val="nil"/>
              <w:bottom w:val="nil"/>
              <w:right w:val="nil"/>
            </w:tcBorders>
            <w:shd w:val="clear" w:color="auto" w:fill="auto"/>
            <w:noWrap/>
            <w:vAlign w:val="bottom"/>
            <w:hideMark/>
          </w:tcPr>
          <w:p w14:paraId="670D63B0" w14:textId="77777777" w:rsidR="00BC5E6D" w:rsidRPr="000A7647" w:rsidRDefault="00BC5E6D" w:rsidP="00895560">
            <w:pPr>
              <w:jc w:val="both"/>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w:t>
            </w:r>
          </w:p>
        </w:tc>
        <w:tc>
          <w:tcPr>
            <w:tcW w:w="163" w:type="pct"/>
            <w:tcBorders>
              <w:top w:val="nil"/>
              <w:left w:val="nil"/>
              <w:bottom w:val="nil"/>
              <w:right w:val="nil"/>
            </w:tcBorders>
            <w:shd w:val="clear" w:color="auto" w:fill="auto"/>
            <w:noWrap/>
            <w:vAlign w:val="bottom"/>
            <w:hideMark/>
          </w:tcPr>
          <w:p w14:paraId="07B63DD1" w14:textId="77777777" w:rsidR="00BC5E6D" w:rsidRPr="000A7647" w:rsidRDefault="00BC5E6D" w:rsidP="00895560">
            <w:pPr>
              <w:jc w:val="center"/>
              <w:rPr>
                <w:rFonts w:ascii="Times New Roman" w:eastAsia="Times New Roman" w:hAnsi="Times New Roman" w:cs="Times New Roman"/>
                <w:color w:val="000000"/>
                <w:sz w:val="24"/>
                <w:szCs w:val="24"/>
              </w:rPr>
            </w:pPr>
          </w:p>
        </w:tc>
      </w:tr>
      <w:tr w:rsidR="00BC5E6D" w:rsidRPr="000A7647" w14:paraId="6680CD4E" w14:textId="77777777" w:rsidTr="00895560">
        <w:trPr>
          <w:trHeight w:val="300"/>
        </w:trPr>
        <w:tc>
          <w:tcPr>
            <w:tcW w:w="2545" w:type="pct"/>
            <w:tcBorders>
              <w:top w:val="nil"/>
              <w:left w:val="nil"/>
              <w:bottom w:val="nil"/>
              <w:right w:val="nil"/>
            </w:tcBorders>
            <w:shd w:val="clear" w:color="auto" w:fill="auto"/>
            <w:noWrap/>
            <w:vAlign w:val="bottom"/>
            <w:hideMark/>
          </w:tcPr>
          <w:p w14:paraId="2138BD19" w14:textId="77777777" w:rsidR="00BC5E6D" w:rsidRPr="000A7647" w:rsidRDefault="00BC5E6D" w:rsidP="00895560">
            <w:pPr>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ontextual distinctiveness</w:t>
            </w:r>
            <w:r w:rsidRPr="000A7647">
              <w:rPr>
                <w:rFonts w:ascii="Times New Roman" w:eastAsia="Times New Roman" w:hAnsi="Times New Roman" w:cs="Times New Roman"/>
                <w:color w:val="000000"/>
                <w:sz w:val="24"/>
                <w:szCs w:val="24"/>
              </w:rPr>
              <w:t xml:space="preserve"> (variety of semantic contexts)</w:t>
            </w:r>
          </w:p>
        </w:tc>
        <w:tc>
          <w:tcPr>
            <w:tcW w:w="613" w:type="pct"/>
            <w:tcBorders>
              <w:top w:val="nil"/>
              <w:left w:val="nil"/>
              <w:bottom w:val="nil"/>
              <w:right w:val="nil"/>
            </w:tcBorders>
            <w:shd w:val="clear" w:color="auto" w:fill="auto"/>
            <w:noWrap/>
            <w:vAlign w:val="bottom"/>
            <w:hideMark/>
          </w:tcPr>
          <w:p w14:paraId="18BB2AD9" w14:textId="77777777" w:rsidR="00BC5E6D" w:rsidRPr="000A7647" w:rsidRDefault="00BC5E6D" w:rsidP="003A37F7">
            <w:pPr>
              <w:tabs>
                <w:tab w:val="decimal" w:pos="224"/>
              </w:tabs>
              <w:jc w:val="center"/>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-0.002</w:t>
            </w:r>
          </w:p>
        </w:tc>
        <w:tc>
          <w:tcPr>
            <w:tcW w:w="555" w:type="pct"/>
            <w:tcBorders>
              <w:top w:val="nil"/>
              <w:left w:val="nil"/>
              <w:bottom w:val="nil"/>
              <w:right w:val="nil"/>
            </w:tcBorders>
            <w:shd w:val="clear" w:color="auto" w:fill="auto"/>
            <w:noWrap/>
            <w:vAlign w:val="bottom"/>
            <w:hideMark/>
          </w:tcPr>
          <w:p w14:paraId="5F67743D" w14:textId="77777777" w:rsidR="00BC5E6D" w:rsidRPr="000A7647" w:rsidRDefault="00BC5E6D" w:rsidP="00895560">
            <w:pPr>
              <w:jc w:val="center"/>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0.006</w:t>
            </w:r>
          </w:p>
        </w:tc>
        <w:tc>
          <w:tcPr>
            <w:tcW w:w="616" w:type="pct"/>
            <w:tcBorders>
              <w:top w:val="nil"/>
              <w:left w:val="nil"/>
              <w:bottom w:val="nil"/>
              <w:right w:val="nil"/>
            </w:tcBorders>
            <w:shd w:val="clear" w:color="auto" w:fill="auto"/>
            <w:noWrap/>
            <w:vAlign w:val="bottom"/>
            <w:hideMark/>
          </w:tcPr>
          <w:p w14:paraId="1EE324D9" w14:textId="77777777" w:rsidR="00BC5E6D" w:rsidRPr="000A7647" w:rsidRDefault="00BC5E6D" w:rsidP="00895560">
            <w:pPr>
              <w:jc w:val="right"/>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-0.378</w:t>
            </w:r>
          </w:p>
        </w:tc>
        <w:tc>
          <w:tcPr>
            <w:tcW w:w="508" w:type="pct"/>
            <w:tcBorders>
              <w:top w:val="nil"/>
              <w:left w:val="nil"/>
              <w:bottom w:val="nil"/>
              <w:right w:val="nil"/>
            </w:tcBorders>
            <w:shd w:val="clear" w:color="auto" w:fill="auto"/>
            <w:noWrap/>
            <w:vAlign w:val="bottom"/>
            <w:hideMark/>
          </w:tcPr>
          <w:p w14:paraId="0B0966C3" w14:textId="77777777" w:rsidR="00BC5E6D" w:rsidRPr="000A7647" w:rsidRDefault="00BC5E6D" w:rsidP="00895560">
            <w:pPr>
              <w:jc w:val="both"/>
              <w:rPr>
                <w:rFonts w:ascii="Times New Roman" w:eastAsia="Times New Roman" w:hAnsi="Times New Roman" w:cs="Times New Roman"/>
                <w:color w:val="000000"/>
                <w:sz w:val="24"/>
                <w:szCs w:val="24"/>
              </w:rPr>
            </w:pPr>
          </w:p>
        </w:tc>
        <w:tc>
          <w:tcPr>
            <w:tcW w:w="163" w:type="pct"/>
            <w:tcBorders>
              <w:top w:val="nil"/>
              <w:left w:val="nil"/>
              <w:bottom w:val="nil"/>
              <w:right w:val="nil"/>
            </w:tcBorders>
            <w:shd w:val="clear" w:color="auto" w:fill="auto"/>
            <w:noWrap/>
            <w:vAlign w:val="bottom"/>
            <w:hideMark/>
          </w:tcPr>
          <w:p w14:paraId="02B7F6B9" w14:textId="77777777" w:rsidR="00BC5E6D" w:rsidRPr="000A7647" w:rsidRDefault="00BC5E6D" w:rsidP="00895560">
            <w:pPr>
              <w:jc w:val="center"/>
              <w:rPr>
                <w:rFonts w:ascii="Times New Roman" w:eastAsia="Times New Roman" w:hAnsi="Times New Roman" w:cs="Times New Roman"/>
                <w:color w:val="000000"/>
                <w:sz w:val="24"/>
                <w:szCs w:val="24"/>
              </w:rPr>
            </w:pPr>
          </w:p>
        </w:tc>
      </w:tr>
      <w:tr w:rsidR="00BC5E6D" w:rsidRPr="000A7647" w14:paraId="7BF486B6" w14:textId="77777777" w:rsidTr="00895560">
        <w:trPr>
          <w:trHeight w:val="300"/>
        </w:trPr>
        <w:tc>
          <w:tcPr>
            <w:tcW w:w="2545" w:type="pct"/>
            <w:tcBorders>
              <w:top w:val="nil"/>
              <w:left w:val="nil"/>
              <w:bottom w:val="nil"/>
              <w:right w:val="nil"/>
            </w:tcBorders>
            <w:shd w:val="clear" w:color="auto" w:fill="auto"/>
            <w:noWrap/>
            <w:vAlign w:val="bottom"/>
            <w:hideMark/>
          </w:tcPr>
          <w:p w14:paraId="765108B8" w14:textId="77777777" w:rsidR="00BC5E6D" w:rsidRPr="000A7647" w:rsidRDefault="00BC5E6D" w:rsidP="00895560">
            <w:pPr>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ontextual distinctiveness</w:t>
            </w:r>
            <w:r w:rsidRPr="000A7647">
              <w:rPr>
                <w:rFonts w:ascii="Times New Roman" w:eastAsia="Times New Roman" w:hAnsi="Times New Roman" w:cs="Times New Roman"/>
                <w:color w:val="000000"/>
                <w:sz w:val="24"/>
                <w:szCs w:val="24"/>
              </w:rPr>
              <w:t xml:space="preserve"> (variety of lexical contexts)</w:t>
            </w:r>
          </w:p>
        </w:tc>
        <w:tc>
          <w:tcPr>
            <w:tcW w:w="613" w:type="pct"/>
            <w:tcBorders>
              <w:top w:val="nil"/>
              <w:left w:val="nil"/>
              <w:bottom w:val="nil"/>
              <w:right w:val="nil"/>
            </w:tcBorders>
            <w:shd w:val="clear" w:color="auto" w:fill="auto"/>
            <w:noWrap/>
            <w:vAlign w:val="bottom"/>
            <w:hideMark/>
          </w:tcPr>
          <w:p w14:paraId="1DC87474" w14:textId="77777777" w:rsidR="00BC5E6D" w:rsidRPr="000A7647" w:rsidRDefault="00BC5E6D" w:rsidP="003A37F7">
            <w:pPr>
              <w:tabs>
                <w:tab w:val="decimal" w:pos="224"/>
              </w:tabs>
              <w:jc w:val="center"/>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0.028</w:t>
            </w:r>
          </w:p>
        </w:tc>
        <w:tc>
          <w:tcPr>
            <w:tcW w:w="555" w:type="pct"/>
            <w:tcBorders>
              <w:top w:val="nil"/>
              <w:left w:val="nil"/>
              <w:bottom w:val="nil"/>
              <w:right w:val="nil"/>
            </w:tcBorders>
            <w:shd w:val="clear" w:color="auto" w:fill="auto"/>
            <w:noWrap/>
            <w:vAlign w:val="bottom"/>
            <w:hideMark/>
          </w:tcPr>
          <w:p w14:paraId="2E28587D" w14:textId="77777777" w:rsidR="00BC5E6D" w:rsidRPr="000A7647" w:rsidRDefault="00BC5E6D" w:rsidP="00895560">
            <w:pPr>
              <w:jc w:val="center"/>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0.006</w:t>
            </w:r>
          </w:p>
        </w:tc>
        <w:tc>
          <w:tcPr>
            <w:tcW w:w="616" w:type="pct"/>
            <w:tcBorders>
              <w:top w:val="nil"/>
              <w:left w:val="nil"/>
              <w:bottom w:val="nil"/>
              <w:right w:val="nil"/>
            </w:tcBorders>
            <w:shd w:val="clear" w:color="auto" w:fill="auto"/>
            <w:noWrap/>
            <w:vAlign w:val="bottom"/>
            <w:hideMark/>
          </w:tcPr>
          <w:p w14:paraId="5CD77EC9" w14:textId="77777777" w:rsidR="00BC5E6D" w:rsidRPr="000A7647" w:rsidRDefault="00BC5E6D" w:rsidP="00895560">
            <w:pPr>
              <w:jc w:val="right"/>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4.544</w:t>
            </w:r>
          </w:p>
        </w:tc>
        <w:tc>
          <w:tcPr>
            <w:tcW w:w="508" w:type="pct"/>
            <w:tcBorders>
              <w:top w:val="nil"/>
              <w:left w:val="nil"/>
              <w:bottom w:val="nil"/>
              <w:right w:val="nil"/>
            </w:tcBorders>
            <w:shd w:val="clear" w:color="auto" w:fill="auto"/>
            <w:noWrap/>
            <w:vAlign w:val="bottom"/>
            <w:hideMark/>
          </w:tcPr>
          <w:p w14:paraId="5227DAE2" w14:textId="77777777" w:rsidR="00BC5E6D" w:rsidRPr="000A7647" w:rsidRDefault="00BC5E6D" w:rsidP="00895560">
            <w:pPr>
              <w:jc w:val="both"/>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w:t>
            </w:r>
          </w:p>
        </w:tc>
        <w:tc>
          <w:tcPr>
            <w:tcW w:w="163" w:type="pct"/>
            <w:tcBorders>
              <w:top w:val="nil"/>
              <w:left w:val="nil"/>
              <w:bottom w:val="nil"/>
              <w:right w:val="nil"/>
            </w:tcBorders>
            <w:shd w:val="clear" w:color="auto" w:fill="auto"/>
            <w:noWrap/>
            <w:vAlign w:val="bottom"/>
            <w:hideMark/>
          </w:tcPr>
          <w:p w14:paraId="5E04DF39" w14:textId="77777777" w:rsidR="00BC5E6D" w:rsidRPr="000A7647" w:rsidRDefault="00BC5E6D" w:rsidP="00895560">
            <w:pPr>
              <w:jc w:val="center"/>
              <w:rPr>
                <w:rFonts w:ascii="Times New Roman" w:eastAsia="Times New Roman" w:hAnsi="Times New Roman" w:cs="Times New Roman"/>
                <w:color w:val="000000"/>
                <w:sz w:val="24"/>
                <w:szCs w:val="24"/>
              </w:rPr>
            </w:pPr>
          </w:p>
        </w:tc>
      </w:tr>
    </w:tbl>
    <w:p w14:paraId="6EE101BB" w14:textId="77777777" w:rsidR="00BC5E6D" w:rsidRDefault="00BC5E6D"/>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0"/>
        <w:gridCol w:w="1571"/>
        <w:gridCol w:w="2050"/>
        <w:gridCol w:w="2084"/>
        <w:gridCol w:w="1814"/>
        <w:gridCol w:w="2211"/>
      </w:tblGrid>
      <w:tr w:rsidR="00BC5E6D" w14:paraId="69E7D2FD" w14:textId="77777777" w:rsidTr="00895560">
        <w:tc>
          <w:tcPr>
            <w:tcW w:w="1246" w:type="pct"/>
            <w:tcBorders>
              <w:top w:val="single" w:sz="4" w:space="0" w:color="auto"/>
              <w:bottom w:val="single" w:sz="4" w:space="0" w:color="auto"/>
            </w:tcBorders>
            <w:vAlign w:val="bottom"/>
          </w:tcPr>
          <w:p w14:paraId="490C4876" w14:textId="77777777" w:rsidR="00BC5E6D" w:rsidRDefault="00BC5E6D">
            <w:r w:rsidRPr="000A7647">
              <w:rPr>
                <w:rFonts w:ascii="Times New Roman" w:eastAsia="Times New Roman" w:hAnsi="Times New Roman" w:cs="Times New Roman"/>
                <w:color w:val="000000"/>
                <w:sz w:val="24"/>
                <w:szCs w:val="24"/>
              </w:rPr>
              <w:t>Goodness of fit</w:t>
            </w:r>
          </w:p>
        </w:tc>
        <w:tc>
          <w:tcPr>
            <w:tcW w:w="606" w:type="pct"/>
            <w:tcBorders>
              <w:top w:val="single" w:sz="4" w:space="0" w:color="auto"/>
              <w:bottom w:val="single" w:sz="4" w:space="0" w:color="auto"/>
            </w:tcBorders>
            <w:vAlign w:val="bottom"/>
          </w:tcPr>
          <w:p w14:paraId="7744B580" w14:textId="77777777" w:rsidR="00BC5E6D" w:rsidRDefault="00BC5E6D" w:rsidP="00895560">
            <w:pPr>
              <w:jc w:val="center"/>
            </w:pPr>
            <w:r w:rsidRPr="000A7647">
              <w:rPr>
                <w:rFonts w:ascii="Times New Roman" w:eastAsia="Times New Roman" w:hAnsi="Times New Roman" w:cs="Times New Roman"/>
                <w:i/>
                <w:iCs/>
                <w:color w:val="000000"/>
                <w:sz w:val="24"/>
                <w:szCs w:val="24"/>
              </w:rPr>
              <w:t>R</w:t>
            </w:r>
            <w:r w:rsidRPr="000A7647">
              <w:rPr>
                <w:rFonts w:ascii="Times New Roman" w:eastAsia="Times New Roman" w:hAnsi="Times New Roman" w:cs="Times New Roman"/>
                <w:color w:val="000000"/>
                <w:sz w:val="24"/>
                <w:szCs w:val="24"/>
              </w:rPr>
              <w:t>-sq</w:t>
            </w:r>
          </w:p>
        </w:tc>
        <w:tc>
          <w:tcPr>
            <w:tcW w:w="791" w:type="pct"/>
            <w:tcBorders>
              <w:top w:val="single" w:sz="4" w:space="0" w:color="auto"/>
              <w:bottom w:val="single" w:sz="4" w:space="0" w:color="auto"/>
            </w:tcBorders>
            <w:vAlign w:val="bottom"/>
          </w:tcPr>
          <w:p w14:paraId="21F3D927" w14:textId="77777777" w:rsidR="00BC5E6D" w:rsidRDefault="00BC5E6D" w:rsidP="00895560">
            <w:pPr>
              <w:jc w:val="center"/>
            </w:pPr>
            <w:r w:rsidRPr="000A7647">
              <w:rPr>
                <w:rFonts w:ascii="Times New Roman" w:eastAsia="Times New Roman" w:hAnsi="Times New Roman" w:cs="Times New Roman"/>
                <w:color w:val="000000"/>
                <w:sz w:val="24"/>
                <w:szCs w:val="24"/>
              </w:rPr>
              <w:t xml:space="preserve">adj. </w:t>
            </w:r>
            <w:r w:rsidRPr="000A7647">
              <w:rPr>
                <w:rFonts w:ascii="Times New Roman" w:eastAsia="Times New Roman" w:hAnsi="Times New Roman" w:cs="Times New Roman"/>
                <w:i/>
                <w:iCs/>
                <w:color w:val="000000"/>
                <w:sz w:val="24"/>
                <w:szCs w:val="24"/>
              </w:rPr>
              <w:t>R-</w:t>
            </w:r>
            <w:r w:rsidRPr="000A7647">
              <w:rPr>
                <w:rFonts w:ascii="Times New Roman" w:eastAsia="Times New Roman" w:hAnsi="Times New Roman" w:cs="Times New Roman"/>
                <w:color w:val="000000"/>
                <w:sz w:val="24"/>
                <w:szCs w:val="24"/>
              </w:rPr>
              <w:t>sq</w:t>
            </w:r>
          </w:p>
        </w:tc>
        <w:tc>
          <w:tcPr>
            <w:tcW w:w="804" w:type="pct"/>
            <w:tcBorders>
              <w:top w:val="single" w:sz="4" w:space="0" w:color="auto"/>
              <w:bottom w:val="single" w:sz="4" w:space="0" w:color="auto"/>
            </w:tcBorders>
            <w:vAlign w:val="bottom"/>
          </w:tcPr>
          <w:p w14:paraId="22DE6524" w14:textId="77777777" w:rsidR="00BC5E6D" w:rsidRDefault="00BC5E6D" w:rsidP="00895560">
            <w:pPr>
              <w:jc w:val="center"/>
            </w:pPr>
            <w:proofErr w:type="spellStart"/>
            <w:r w:rsidRPr="000A7647">
              <w:rPr>
                <w:rFonts w:ascii="Times New Roman" w:eastAsia="Times New Roman" w:hAnsi="Times New Roman" w:cs="Times New Roman"/>
                <w:color w:val="000000"/>
                <w:sz w:val="24"/>
                <w:szCs w:val="24"/>
              </w:rPr>
              <w:t>Resid</w:t>
            </w:r>
            <w:proofErr w:type="spellEnd"/>
            <w:r w:rsidRPr="000A7647">
              <w:rPr>
                <w:rFonts w:ascii="Times New Roman" w:eastAsia="Times New Roman" w:hAnsi="Times New Roman" w:cs="Times New Roman"/>
                <w:color w:val="000000"/>
                <w:sz w:val="24"/>
                <w:szCs w:val="24"/>
              </w:rPr>
              <w:t xml:space="preserve"> </w:t>
            </w:r>
            <w:r w:rsidRPr="000A7647">
              <w:rPr>
                <w:rFonts w:ascii="Times New Roman" w:eastAsia="Times New Roman" w:hAnsi="Times New Roman" w:cs="Times New Roman"/>
                <w:i/>
                <w:iCs/>
                <w:color w:val="000000"/>
                <w:sz w:val="24"/>
                <w:szCs w:val="24"/>
              </w:rPr>
              <w:t>SE</w:t>
            </w:r>
          </w:p>
        </w:tc>
        <w:tc>
          <w:tcPr>
            <w:tcW w:w="700" w:type="pct"/>
            <w:tcBorders>
              <w:top w:val="single" w:sz="4" w:space="0" w:color="auto"/>
              <w:bottom w:val="single" w:sz="4" w:space="0" w:color="auto"/>
            </w:tcBorders>
            <w:vAlign w:val="bottom"/>
          </w:tcPr>
          <w:p w14:paraId="48DAE3DA" w14:textId="77777777" w:rsidR="00BC5E6D" w:rsidRDefault="00BC5E6D" w:rsidP="00895560">
            <w:pPr>
              <w:jc w:val="center"/>
            </w:pPr>
            <w:r w:rsidRPr="000A7647">
              <w:rPr>
                <w:rFonts w:ascii="Times New Roman" w:eastAsia="Times New Roman" w:hAnsi="Times New Roman" w:cs="Times New Roman"/>
                <w:color w:val="000000"/>
                <w:sz w:val="24"/>
                <w:szCs w:val="24"/>
              </w:rPr>
              <w:t>DF</w:t>
            </w:r>
          </w:p>
        </w:tc>
        <w:tc>
          <w:tcPr>
            <w:tcW w:w="853" w:type="pct"/>
            <w:tcBorders>
              <w:top w:val="single" w:sz="4" w:space="0" w:color="auto"/>
              <w:bottom w:val="single" w:sz="4" w:space="0" w:color="auto"/>
            </w:tcBorders>
            <w:vAlign w:val="bottom"/>
          </w:tcPr>
          <w:p w14:paraId="106410DE" w14:textId="77777777" w:rsidR="00BC5E6D" w:rsidRDefault="00BC5E6D" w:rsidP="00895560">
            <w:pPr>
              <w:jc w:val="center"/>
            </w:pPr>
            <w:r w:rsidRPr="000A7647">
              <w:rPr>
                <w:rFonts w:ascii="Times New Roman" w:eastAsia="Times New Roman" w:hAnsi="Times New Roman" w:cs="Times New Roman"/>
                <w:i/>
                <w:iCs/>
                <w:color w:val="000000"/>
                <w:sz w:val="24"/>
                <w:szCs w:val="24"/>
              </w:rPr>
              <w:t>F</w:t>
            </w:r>
          </w:p>
        </w:tc>
      </w:tr>
      <w:tr w:rsidR="00BC5E6D" w14:paraId="39ED61E4" w14:textId="77777777" w:rsidTr="00895560">
        <w:tc>
          <w:tcPr>
            <w:tcW w:w="1246" w:type="pct"/>
            <w:tcBorders>
              <w:top w:val="single" w:sz="4" w:space="0" w:color="auto"/>
              <w:bottom w:val="single" w:sz="4" w:space="0" w:color="auto"/>
            </w:tcBorders>
            <w:vAlign w:val="bottom"/>
          </w:tcPr>
          <w:p w14:paraId="7D96128B" w14:textId="77777777" w:rsidR="00BC5E6D" w:rsidRPr="000A7647" w:rsidRDefault="00BC5E6D">
            <w:pPr>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Model 1</w:t>
            </w:r>
          </w:p>
        </w:tc>
        <w:tc>
          <w:tcPr>
            <w:tcW w:w="606" w:type="pct"/>
            <w:tcBorders>
              <w:top w:val="single" w:sz="4" w:space="0" w:color="auto"/>
              <w:bottom w:val="single" w:sz="4" w:space="0" w:color="auto"/>
            </w:tcBorders>
            <w:vAlign w:val="bottom"/>
          </w:tcPr>
          <w:p w14:paraId="01524826" w14:textId="77777777" w:rsidR="00BC5E6D" w:rsidRPr="000A7647" w:rsidRDefault="00BC5E6D" w:rsidP="00895560">
            <w:pPr>
              <w:jc w:val="center"/>
              <w:rPr>
                <w:rFonts w:ascii="Times New Roman" w:eastAsia="Times New Roman" w:hAnsi="Times New Roman" w:cs="Times New Roman"/>
                <w:i/>
                <w:iCs/>
                <w:color w:val="000000"/>
                <w:sz w:val="24"/>
                <w:szCs w:val="24"/>
              </w:rPr>
            </w:pPr>
            <w:r w:rsidRPr="000A7647">
              <w:rPr>
                <w:rFonts w:ascii="Times New Roman" w:eastAsia="Times New Roman" w:hAnsi="Times New Roman" w:cs="Times New Roman"/>
                <w:color w:val="000000"/>
                <w:sz w:val="24"/>
                <w:szCs w:val="24"/>
              </w:rPr>
              <w:t>0.325</w:t>
            </w:r>
          </w:p>
        </w:tc>
        <w:tc>
          <w:tcPr>
            <w:tcW w:w="791" w:type="pct"/>
            <w:tcBorders>
              <w:top w:val="single" w:sz="4" w:space="0" w:color="auto"/>
              <w:bottom w:val="single" w:sz="4" w:space="0" w:color="auto"/>
            </w:tcBorders>
            <w:vAlign w:val="bottom"/>
          </w:tcPr>
          <w:p w14:paraId="4CA691C7" w14:textId="77777777" w:rsidR="00BC5E6D" w:rsidRPr="000A7647" w:rsidRDefault="00BC5E6D" w:rsidP="00895560">
            <w:pPr>
              <w:jc w:val="center"/>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0.323</w:t>
            </w:r>
          </w:p>
        </w:tc>
        <w:tc>
          <w:tcPr>
            <w:tcW w:w="804" w:type="pct"/>
            <w:tcBorders>
              <w:top w:val="single" w:sz="4" w:space="0" w:color="auto"/>
              <w:bottom w:val="single" w:sz="4" w:space="0" w:color="auto"/>
            </w:tcBorders>
            <w:vAlign w:val="bottom"/>
          </w:tcPr>
          <w:p w14:paraId="2D334D12" w14:textId="77777777" w:rsidR="00BC5E6D" w:rsidRPr="000A7647" w:rsidRDefault="00BC5E6D" w:rsidP="00895560">
            <w:pPr>
              <w:jc w:val="center"/>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0.251</w:t>
            </w:r>
          </w:p>
        </w:tc>
        <w:tc>
          <w:tcPr>
            <w:tcW w:w="700" w:type="pct"/>
            <w:tcBorders>
              <w:top w:val="single" w:sz="4" w:space="0" w:color="auto"/>
              <w:bottom w:val="single" w:sz="4" w:space="0" w:color="auto"/>
            </w:tcBorders>
            <w:vAlign w:val="bottom"/>
          </w:tcPr>
          <w:p w14:paraId="24207F50" w14:textId="77777777" w:rsidR="00BC5E6D" w:rsidRPr="000A7647" w:rsidRDefault="00BC5E6D" w:rsidP="00895560">
            <w:pPr>
              <w:jc w:val="center"/>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4"/>
                <w:szCs w:val="24"/>
              </w:rPr>
              <w:t>7, 3247</w:t>
            </w:r>
          </w:p>
        </w:tc>
        <w:tc>
          <w:tcPr>
            <w:tcW w:w="853" w:type="pct"/>
            <w:tcBorders>
              <w:top w:val="single" w:sz="4" w:space="0" w:color="auto"/>
              <w:bottom w:val="single" w:sz="4" w:space="0" w:color="auto"/>
            </w:tcBorders>
            <w:vAlign w:val="bottom"/>
          </w:tcPr>
          <w:p w14:paraId="0DC0D664" w14:textId="77777777" w:rsidR="00BC5E6D" w:rsidRPr="000A7647" w:rsidRDefault="00BC5E6D" w:rsidP="00895560">
            <w:pPr>
              <w:jc w:val="center"/>
              <w:rPr>
                <w:rFonts w:ascii="Times New Roman" w:eastAsia="Times New Roman" w:hAnsi="Times New Roman" w:cs="Times New Roman"/>
                <w:i/>
                <w:iCs/>
                <w:color w:val="000000"/>
                <w:sz w:val="24"/>
                <w:szCs w:val="24"/>
              </w:rPr>
            </w:pPr>
            <w:r w:rsidRPr="000A7647">
              <w:rPr>
                <w:rFonts w:ascii="Times New Roman" w:eastAsia="Times New Roman" w:hAnsi="Times New Roman" w:cs="Times New Roman"/>
                <w:color w:val="000000"/>
                <w:sz w:val="24"/>
                <w:szCs w:val="24"/>
              </w:rPr>
              <w:t>223.0 ***</w:t>
            </w:r>
          </w:p>
        </w:tc>
      </w:tr>
      <w:tr w:rsidR="00BC5E6D" w14:paraId="25905A88" w14:textId="77777777" w:rsidTr="00895560">
        <w:tc>
          <w:tcPr>
            <w:tcW w:w="1246" w:type="pct"/>
            <w:tcBorders>
              <w:top w:val="single" w:sz="4" w:space="0" w:color="auto"/>
            </w:tcBorders>
            <w:vAlign w:val="bottom"/>
          </w:tcPr>
          <w:p w14:paraId="62D13E12" w14:textId="77777777" w:rsidR="00BC5E6D" w:rsidRPr="000A7647" w:rsidRDefault="00BC5E6D">
            <w:pPr>
              <w:rPr>
                <w:rFonts w:ascii="Times New Roman" w:eastAsia="Times New Roman" w:hAnsi="Times New Roman" w:cs="Times New Roman"/>
                <w:color w:val="000000"/>
                <w:sz w:val="24"/>
                <w:szCs w:val="24"/>
              </w:rPr>
            </w:pPr>
          </w:p>
        </w:tc>
        <w:tc>
          <w:tcPr>
            <w:tcW w:w="606" w:type="pct"/>
            <w:tcBorders>
              <w:top w:val="single" w:sz="4" w:space="0" w:color="auto"/>
            </w:tcBorders>
            <w:vAlign w:val="bottom"/>
          </w:tcPr>
          <w:p w14:paraId="10471501" w14:textId="77777777" w:rsidR="00BC5E6D" w:rsidRPr="000A7647" w:rsidRDefault="00BC5E6D">
            <w:pPr>
              <w:rPr>
                <w:rFonts w:ascii="Times New Roman" w:eastAsia="Times New Roman" w:hAnsi="Times New Roman" w:cs="Times New Roman"/>
                <w:color w:val="000000"/>
                <w:sz w:val="24"/>
                <w:szCs w:val="24"/>
              </w:rPr>
            </w:pPr>
          </w:p>
        </w:tc>
        <w:tc>
          <w:tcPr>
            <w:tcW w:w="791" w:type="pct"/>
            <w:tcBorders>
              <w:top w:val="single" w:sz="4" w:space="0" w:color="auto"/>
            </w:tcBorders>
            <w:vAlign w:val="bottom"/>
          </w:tcPr>
          <w:p w14:paraId="11FD8063" w14:textId="77777777" w:rsidR="00BC5E6D" w:rsidRPr="000A7647" w:rsidRDefault="00BC5E6D">
            <w:pPr>
              <w:rPr>
                <w:rFonts w:ascii="Times New Roman" w:eastAsia="Times New Roman" w:hAnsi="Times New Roman" w:cs="Times New Roman"/>
                <w:color w:val="000000"/>
                <w:sz w:val="24"/>
                <w:szCs w:val="24"/>
              </w:rPr>
            </w:pPr>
          </w:p>
        </w:tc>
        <w:tc>
          <w:tcPr>
            <w:tcW w:w="804" w:type="pct"/>
            <w:tcBorders>
              <w:top w:val="single" w:sz="4" w:space="0" w:color="auto"/>
            </w:tcBorders>
            <w:vAlign w:val="bottom"/>
          </w:tcPr>
          <w:p w14:paraId="45331235" w14:textId="77777777" w:rsidR="00BC5E6D" w:rsidRPr="000A7647" w:rsidRDefault="00BC5E6D">
            <w:pPr>
              <w:rPr>
                <w:rFonts w:ascii="Times New Roman" w:eastAsia="Times New Roman" w:hAnsi="Times New Roman" w:cs="Times New Roman"/>
                <w:color w:val="000000"/>
                <w:sz w:val="24"/>
                <w:szCs w:val="24"/>
              </w:rPr>
            </w:pPr>
          </w:p>
        </w:tc>
        <w:tc>
          <w:tcPr>
            <w:tcW w:w="700" w:type="pct"/>
            <w:tcBorders>
              <w:top w:val="single" w:sz="4" w:space="0" w:color="auto"/>
            </w:tcBorders>
            <w:vAlign w:val="bottom"/>
          </w:tcPr>
          <w:p w14:paraId="534E5697" w14:textId="77777777" w:rsidR="00BC5E6D" w:rsidRPr="000A7647" w:rsidRDefault="00BC5E6D">
            <w:pPr>
              <w:rPr>
                <w:rFonts w:ascii="Times New Roman" w:eastAsia="Times New Roman" w:hAnsi="Times New Roman" w:cs="Times New Roman"/>
                <w:color w:val="000000"/>
                <w:sz w:val="24"/>
                <w:szCs w:val="24"/>
              </w:rPr>
            </w:pPr>
          </w:p>
        </w:tc>
        <w:tc>
          <w:tcPr>
            <w:tcW w:w="853" w:type="pct"/>
            <w:tcBorders>
              <w:top w:val="single" w:sz="4" w:space="0" w:color="auto"/>
            </w:tcBorders>
            <w:vAlign w:val="bottom"/>
          </w:tcPr>
          <w:p w14:paraId="7F5CC8CD" w14:textId="77777777" w:rsidR="00BC5E6D" w:rsidRPr="000A7647" w:rsidRDefault="00BC5E6D">
            <w:pPr>
              <w:rPr>
                <w:rFonts w:ascii="Times New Roman" w:eastAsia="Times New Roman" w:hAnsi="Times New Roman" w:cs="Times New Roman"/>
                <w:color w:val="000000"/>
                <w:sz w:val="24"/>
                <w:szCs w:val="24"/>
              </w:rPr>
            </w:pPr>
          </w:p>
        </w:tc>
      </w:tr>
      <w:tr w:rsidR="00BC5E6D" w14:paraId="1B18228B" w14:textId="77777777" w:rsidTr="00895560">
        <w:tc>
          <w:tcPr>
            <w:tcW w:w="5000" w:type="pct"/>
            <w:gridSpan w:val="6"/>
            <w:vAlign w:val="bottom"/>
          </w:tcPr>
          <w:p w14:paraId="2DEDE933" w14:textId="77777777" w:rsidR="00BC5E6D" w:rsidRPr="000A7647" w:rsidRDefault="00BC5E6D">
            <w:pPr>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0"/>
                <w:szCs w:val="20"/>
              </w:rPr>
              <w:t xml:space="preserve">Note 1:β is standardized coefficient; </w:t>
            </w:r>
            <w:r w:rsidRPr="000A7647">
              <w:rPr>
                <w:rFonts w:ascii="Times New Roman" w:eastAsia="Times New Roman" w:hAnsi="Times New Roman" w:cs="Times New Roman"/>
                <w:i/>
                <w:iCs/>
                <w:color w:val="000000"/>
                <w:sz w:val="20"/>
                <w:szCs w:val="20"/>
              </w:rPr>
              <w:t xml:space="preserve">SE </w:t>
            </w:r>
            <w:r w:rsidRPr="000A7647">
              <w:rPr>
                <w:rFonts w:ascii="Times New Roman" w:eastAsia="Times New Roman" w:hAnsi="Times New Roman" w:cs="Times New Roman"/>
                <w:color w:val="000000"/>
                <w:sz w:val="20"/>
                <w:szCs w:val="20"/>
              </w:rPr>
              <w:t>is standard error; no unstandardized coefficients reported because all predictors were standardized</w:t>
            </w:r>
          </w:p>
        </w:tc>
      </w:tr>
      <w:tr w:rsidR="00BC5E6D" w14:paraId="6A002AE1" w14:textId="77777777" w:rsidTr="00895560">
        <w:tc>
          <w:tcPr>
            <w:tcW w:w="5000" w:type="pct"/>
            <w:gridSpan w:val="6"/>
            <w:vAlign w:val="bottom"/>
          </w:tcPr>
          <w:p w14:paraId="07F2003F" w14:textId="77777777" w:rsidR="00BC5E6D" w:rsidRPr="000A7647" w:rsidRDefault="00BC5E6D">
            <w:pPr>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0"/>
                <w:szCs w:val="20"/>
              </w:rPr>
              <w:t xml:space="preserve">Note 2:  *** p &lt; 0.001, ** p &lt; 0.01, * p &lt; </w:t>
            </w:r>
            <w:proofErr w:type="gramStart"/>
            <w:r w:rsidRPr="000A7647">
              <w:rPr>
                <w:rFonts w:ascii="Times New Roman" w:eastAsia="Times New Roman" w:hAnsi="Times New Roman" w:cs="Times New Roman"/>
                <w:color w:val="000000"/>
                <w:sz w:val="20"/>
                <w:szCs w:val="20"/>
              </w:rPr>
              <w:t>0.05 ,</w:t>
            </w:r>
            <w:proofErr w:type="gramEnd"/>
            <w:r w:rsidRPr="000A7647">
              <w:rPr>
                <w:rFonts w:ascii="Times New Roman" w:eastAsia="Times New Roman" w:hAnsi="Times New Roman" w:cs="Times New Roman"/>
                <w:color w:val="000000"/>
                <w:sz w:val="20"/>
                <w:szCs w:val="20"/>
              </w:rPr>
              <w:t xml:space="preserve"> . p &lt;0.10</w:t>
            </w:r>
          </w:p>
        </w:tc>
      </w:tr>
      <w:tr w:rsidR="00BC5E6D" w14:paraId="171ABF62" w14:textId="77777777" w:rsidTr="00895560">
        <w:tc>
          <w:tcPr>
            <w:tcW w:w="5000" w:type="pct"/>
            <w:gridSpan w:val="6"/>
            <w:vAlign w:val="bottom"/>
          </w:tcPr>
          <w:p w14:paraId="2379EA35" w14:textId="77777777" w:rsidR="00BC5E6D" w:rsidRPr="000A7647" w:rsidRDefault="00BC5E6D">
            <w:pPr>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0"/>
                <w:szCs w:val="20"/>
              </w:rPr>
              <w:t>Note 3: Hypernymy, Length, and Neighborhood size were removed from analysis due to suppression effects</w:t>
            </w:r>
          </w:p>
        </w:tc>
      </w:tr>
      <w:tr w:rsidR="00BC5E6D" w14:paraId="6BDC9AB9" w14:textId="77777777" w:rsidTr="00895560">
        <w:tc>
          <w:tcPr>
            <w:tcW w:w="5000" w:type="pct"/>
            <w:gridSpan w:val="6"/>
            <w:vAlign w:val="bottom"/>
          </w:tcPr>
          <w:p w14:paraId="782CDB0E" w14:textId="48BD8074" w:rsidR="00BC5E6D" w:rsidRPr="000A7647" w:rsidRDefault="00BC5E6D">
            <w:pPr>
              <w:rPr>
                <w:rFonts w:ascii="Times New Roman" w:eastAsia="Times New Roman" w:hAnsi="Times New Roman" w:cs="Times New Roman"/>
                <w:color w:val="000000"/>
                <w:sz w:val="24"/>
                <w:szCs w:val="24"/>
              </w:rPr>
            </w:pPr>
            <w:r w:rsidRPr="000A7647">
              <w:rPr>
                <w:rFonts w:ascii="Times New Roman" w:eastAsia="Times New Roman" w:hAnsi="Times New Roman" w:cs="Times New Roman"/>
                <w:color w:val="000000"/>
                <w:sz w:val="20"/>
                <w:szCs w:val="20"/>
              </w:rPr>
              <w:t xml:space="preserve">Note 4: Interaction terms did not demonstrate </w:t>
            </w:r>
            <w:r w:rsidR="003E309B" w:rsidRPr="000A7647">
              <w:rPr>
                <w:rFonts w:ascii="Times New Roman" w:eastAsia="Times New Roman" w:hAnsi="Times New Roman" w:cs="Times New Roman"/>
                <w:color w:val="000000"/>
                <w:sz w:val="20"/>
                <w:szCs w:val="20"/>
              </w:rPr>
              <w:t>significant</w:t>
            </w:r>
            <w:r w:rsidRPr="000A7647">
              <w:rPr>
                <w:rFonts w:ascii="Times New Roman" w:eastAsia="Times New Roman" w:hAnsi="Times New Roman" w:cs="Times New Roman"/>
                <w:color w:val="000000"/>
                <w:sz w:val="20"/>
                <w:szCs w:val="20"/>
              </w:rPr>
              <w:t xml:space="preserve"> in initial analysis and were removed from Model </w:t>
            </w:r>
            <w:r>
              <w:rPr>
                <w:rFonts w:ascii="Times New Roman" w:eastAsia="Times New Roman" w:hAnsi="Times New Roman" w:cs="Times New Roman"/>
                <w:color w:val="000000"/>
                <w:sz w:val="20"/>
                <w:szCs w:val="20"/>
              </w:rPr>
              <w:t>1</w:t>
            </w:r>
          </w:p>
        </w:tc>
      </w:tr>
    </w:tbl>
    <w:p w14:paraId="0928A81E" w14:textId="77777777" w:rsidR="00BC5E6D" w:rsidRDefault="00BC5E6D">
      <w:pPr>
        <w:sectPr w:rsidR="00BC5E6D" w:rsidSect="00895560">
          <w:pgSz w:w="15840" w:h="12240" w:orient="landscape"/>
          <w:pgMar w:top="1800" w:right="1440" w:bottom="1800" w:left="1440" w:header="720" w:footer="720" w:gutter="0"/>
          <w:cols w:space="720"/>
          <w:docGrid w:linePitch="360"/>
        </w:sectPr>
      </w:pPr>
    </w:p>
    <w:p w14:paraId="77C63294" w14:textId="77777777" w:rsidR="00BC5E6D" w:rsidRDefault="00BC5E6D"/>
    <w:tbl>
      <w:tblPr>
        <w:tblW w:w="5295" w:type="pct"/>
        <w:tblLook w:val="04A0" w:firstRow="1" w:lastRow="0" w:firstColumn="1" w:lastColumn="0" w:noHBand="0" w:noVBand="1"/>
      </w:tblPr>
      <w:tblGrid>
        <w:gridCol w:w="5662"/>
        <w:gridCol w:w="836"/>
        <w:gridCol w:w="756"/>
        <w:gridCol w:w="996"/>
        <w:gridCol w:w="576"/>
        <w:gridCol w:w="324"/>
      </w:tblGrid>
      <w:tr w:rsidR="00BC5E6D" w:rsidRPr="00BB4B71" w14:paraId="50CC8A21" w14:textId="77777777" w:rsidTr="009552CD">
        <w:trPr>
          <w:trHeight w:val="300"/>
        </w:trPr>
        <w:tc>
          <w:tcPr>
            <w:tcW w:w="5000" w:type="pct"/>
            <w:gridSpan w:val="6"/>
            <w:tcBorders>
              <w:top w:val="nil"/>
              <w:left w:val="nil"/>
              <w:bottom w:val="nil"/>
              <w:right w:val="nil"/>
            </w:tcBorders>
            <w:shd w:val="clear" w:color="auto" w:fill="auto"/>
            <w:noWrap/>
            <w:vAlign w:val="bottom"/>
            <w:hideMark/>
          </w:tcPr>
          <w:p w14:paraId="5A963DC5" w14:textId="537E96FE" w:rsidR="00BC5E6D" w:rsidRPr="00BB4B71" w:rsidRDefault="00BC5E6D" w:rsidP="00895560">
            <w:pP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 xml:space="preserve">Table </w:t>
            </w:r>
            <w:r w:rsidR="002E58B6">
              <w:rPr>
                <w:rFonts w:ascii="Times New Roman" w:eastAsia="Times New Roman" w:hAnsi="Times New Roman" w:cs="Times New Roman"/>
                <w:color w:val="000000"/>
                <w:sz w:val="24"/>
                <w:szCs w:val="24"/>
              </w:rPr>
              <w:t>5</w:t>
            </w:r>
          </w:p>
        </w:tc>
      </w:tr>
      <w:tr w:rsidR="00BC5E6D" w:rsidRPr="00BB4B71" w14:paraId="7D0BF203" w14:textId="77777777" w:rsidTr="009552CD">
        <w:trPr>
          <w:trHeight w:val="300"/>
        </w:trPr>
        <w:tc>
          <w:tcPr>
            <w:tcW w:w="5000" w:type="pct"/>
            <w:gridSpan w:val="6"/>
            <w:tcBorders>
              <w:top w:val="nil"/>
              <w:left w:val="nil"/>
              <w:bottom w:val="single" w:sz="4" w:space="0" w:color="auto"/>
              <w:right w:val="nil"/>
            </w:tcBorders>
            <w:shd w:val="clear" w:color="auto" w:fill="auto"/>
            <w:noWrap/>
            <w:vAlign w:val="bottom"/>
            <w:hideMark/>
          </w:tcPr>
          <w:p w14:paraId="51DBEC7A" w14:textId="3A7364E4" w:rsidR="00BC5E6D" w:rsidRPr="00BB4B71" w:rsidRDefault="00BC5E6D" w:rsidP="00895560">
            <w:pPr>
              <w:rPr>
                <w:rFonts w:ascii="Times New Roman" w:eastAsia="Times New Roman" w:hAnsi="Times New Roman" w:cs="Times New Roman"/>
                <w:i/>
                <w:iCs/>
                <w:color w:val="000000"/>
                <w:sz w:val="24"/>
                <w:szCs w:val="24"/>
              </w:rPr>
            </w:pPr>
            <w:r w:rsidRPr="00BB4B71">
              <w:rPr>
                <w:rFonts w:ascii="Times New Roman" w:eastAsia="Times New Roman" w:hAnsi="Times New Roman" w:cs="Times New Roman"/>
                <w:i/>
                <w:iCs/>
                <w:color w:val="000000"/>
                <w:sz w:val="24"/>
                <w:szCs w:val="24"/>
              </w:rPr>
              <w:t xml:space="preserve">Model 2 Regression Results Predicting </w:t>
            </w:r>
            <w:r w:rsidR="00053C0E">
              <w:rPr>
                <w:rFonts w:ascii="Times New Roman" w:eastAsia="Times New Roman" w:hAnsi="Times New Roman" w:cs="Times New Roman"/>
                <w:i/>
                <w:iCs/>
                <w:color w:val="000000"/>
                <w:sz w:val="24"/>
                <w:szCs w:val="24"/>
              </w:rPr>
              <w:t>NNS</w:t>
            </w:r>
            <w:r w:rsidRPr="00BB4B71">
              <w:rPr>
                <w:rFonts w:ascii="Times New Roman" w:eastAsia="Times New Roman" w:hAnsi="Times New Roman" w:cs="Times New Roman"/>
                <w:i/>
                <w:iCs/>
                <w:color w:val="000000"/>
                <w:sz w:val="24"/>
                <w:szCs w:val="24"/>
              </w:rPr>
              <w:t xml:space="preserve"> Mean Item Accuracy</w:t>
            </w:r>
            <w:r w:rsidRPr="00BB4B71">
              <w:rPr>
                <w:rFonts w:ascii="Times New Roman" w:eastAsia="Times New Roman" w:hAnsi="Times New Roman" w:cs="Times New Roman"/>
                <w:color w:val="000000"/>
                <w:sz w:val="24"/>
                <w:szCs w:val="24"/>
              </w:rPr>
              <w:t> </w:t>
            </w:r>
          </w:p>
        </w:tc>
      </w:tr>
      <w:tr w:rsidR="00BC5E6D" w:rsidRPr="00BB4B71" w14:paraId="69757E46" w14:textId="77777777" w:rsidTr="009552CD">
        <w:trPr>
          <w:trHeight w:val="300"/>
        </w:trPr>
        <w:tc>
          <w:tcPr>
            <w:tcW w:w="2946" w:type="pct"/>
            <w:tcBorders>
              <w:top w:val="nil"/>
              <w:left w:val="nil"/>
              <w:bottom w:val="nil"/>
              <w:right w:val="nil"/>
            </w:tcBorders>
            <w:shd w:val="clear" w:color="auto" w:fill="auto"/>
            <w:noWrap/>
            <w:vAlign w:val="bottom"/>
            <w:hideMark/>
          </w:tcPr>
          <w:p w14:paraId="4E505A4B" w14:textId="77777777" w:rsidR="00BC5E6D" w:rsidRPr="00BB4B71" w:rsidRDefault="00BC5E6D" w:rsidP="00895560">
            <w:pP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Variables</w:t>
            </w:r>
          </w:p>
        </w:tc>
        <w:tc>
          <w:tcPr>
            <w:tcW w:w="438" w:type="pct"/>
            <w:tcBorders>
              <w:top w:val="nil"/>
              <w:left w:val="nil"/>
              <w:bottom w:val="single" w:sz="4" w:space="0" w:color="auto"/>
              <w:right w:val="nil"/>
            </w:tcBorders>
            <w:shd w:val="clear" w:color="auto" w:fill="auto"/>
            <w:noWrap/>
            <w:vAlign w:val="bottom"/>
            <w:hideMark/>
          </w:tcPr>
          <w:p w14:paraId="7BA4DD2A" w14:textId="77777777" w:rsidR="00BC5E6D" w:rsidRPr="00BB4B71" w:rsidRDefault="00BC5E6D" w:rsidP="00895560">
            <w:pPr>
              <w:jc w:val="center"/>
              <w:rPr>
                <w:rFonts w:ascii="Times New Roman" w:eastAsia="Times New Roman" w:hAnsi="Times New Roman" w:cs="Times New Roman"/>
                <w:i/>
                <w:iCs/>
                <w:color w:val="000000"/>
                <w:sz w:val="24"/>
                <w:szCs w:val="24"/>
              </w:rPr>
            </w:pPr>
            <w:r w:rsidRPr="00BB4B71">
              <w:rPr>
                <w:rFonts w:ascii="Times New Roman" w:eastAsia="Times New Roman" w:hAnsi="Times New Roman" w:cs="Times New Roman"/>
                <w:i/>
                <w:iCs/>
                <w:color w:val="000000"/>
                <w:sz w:val="24"/>
                <w:szCs w:val="24"/>
              </w:rPr>
              <w:t>β</w:t>
            </w:r>
          </w:p>
        </w:tc>
        <w:tc>
          <w:tcPr>
            <w:tcW w:w="396" w:type="pct"/>
            <w:tcBorders>
              <w:top w:val="nil"/>
              <w:left w:val="nil"/>
              <w:bottom w:val="single" w:sz="4" w:space="0" w:color="auto"/>
              <w:right w:val="nil"/>
            </w:tcBorders>
            <w:shd w:val="clear" w:color="auto" w:fill="auto"/>
            <w:noWrap/>
            <w:vAlign w:val="bottom"/>
            <w:hideMark/>
          </w:tcPr>
          <w:p w14:paraId="7EC58000" w14:textId="77777777" w:rsidR="00BC5E6D" w:rsidRPr="00BB4B71" w:rsidRDefault="00BC5E6D" w:rsidP="00895560">
            <w:pPr>
              <w:jc w:val="cente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Error</w:t>
            </w:r>
          </w:p>
        </w:tc>
        <w:tc>
          <w:tcPr>
            <w:tcW w:w="823" w:type="pct"/>
            <w:gridSpan w:val="2"/>
            <w:tcBorders>
              <w:top w:val="single" w:sz="4" w:space="0" w:color="auto"/>
              <w:left w:val="nil"/>
              <w:bottom w:val="single" w:sz="4" w:space="0" w:color="auto"/>
              <w:right w:val="nil"/>
            </w:tcBorders>
            <w:shd w:val="clear" w:color="auto" w:fill="auto"/>
            <w:noWrap/>
            <w:vAlign w:val="bottom"/>
            <w:hideMark/>
          </w:tcPr>
          <w:p w14:paraId="79CC87FE" w14:textId="77777777" w:rsidR="00BC5E6D" w:rsidRPr="00BB4B71" w:rsidRDefault="00BC5E6D" w:rsidP="00895560">
            <w:pPr>
              <w:jc w:val="center"/>
              <w:rPr>
                <w:rFonts w:ascii="Times New Roman" w:eastAsia="Times New Roman" w:hAnsi="Times New Roman" w:cs="Times New Roman"/>
                <w:i/>
                <w:iCs/>
                <w:color w:val="000000"/>
                <w:sz w:val="24"/>
                <w:szCs w:val="24"/>
              </w:rPr>
            </w:pPr>
            <w:r w:rsidRPr="00BB4B71">
              <w:rPr>
                <w:rFonts w:ascii="Times New Roman" w:eastAsia="Times New Roman" w:hAnsi="Times New Roman" w:cs="Times New Roman"/>
                <w:i/>
                <w:iCs/>
                <w:color w:val="000000"/>
                <w:sz w:val="24"/>
                <w:szCs w:val="24"/>
              </w:rPr>
              <w:t>t</w:t>
            </w:r>
          </w:p>
        </w:tc>
        <w:tc>
          <w:tcPr>
            <w:tcW w:w="397" w:type="pct"/>
            <w:tcBorders>
              <w:top w:val="nil"/>
              <w:left w:val="nil"/>
              <w:bottom w:val="nil"/>
              <w:right w:val="nil"/>
            </w:tcBorders>
            <w:shd w:val="clear" w:color="auto" w:fill="auto"/>
            <w:noWrap/>
            <w:vAlign w:val="bottom"/>
            <w:hideMark/>
          </w:tcPr>
          <w:p w14:paraId="368A0F30" w14:textId="77777777" w:rsidR="00BC5E6D" w:rsidRPr="00BB4B71" w:rsidRDefault="00BC5E6D" w:rsidP="00895560">
            <w:pPr>
              <w:jc w:val="center"/>
              <w:rPr>
                <w:rFonts w:ascii="Times New Roman" w:eastAsia="Times New Roman" w:hAnsi="Times New Roman" w:cs="Times New Roman"/>
                <w:color w:val="000000"/>
                <w:sz w:val="24"/>
                <w:szCs w:val="24"/>
              </w:rPr>
            </w:pPr>
          </w:p>
        </w:tc>
      </w:tr>
      <w:tr w:rsidR="00BC5E6D" w:rsidRPr="00BB4B71" w14:paraId="450B723B" w14:textId="77777777" w:rsidTr="009552CD">
        <w:trPr>
          <w:trHeight w:val="300"/>
        </w:trPr>
        <w:tc>
          <w:tcPr>
            <w:tcW w:w="2946" w:type="pct"/>
            <w:tcBorders>
              <w:top w:val="nil"/>
              <w:left w:val="nil"/>
              <w:bottom w:val="nil"/>
              <w:right w:val="nil"/>
            </w:tcBorders>
            <w:shd w:val="clear" w:color="auto" w:fill="auto"/>
            <w:noWrap/>
            <w:vAlign w:val="bottom"/>
            <w:hideMark/>
          </w:tcPr>
          <w:p w14:paraId="5B7A3B77" w14:textId="77777777" w:rsidR="00BC5E6D" w:rsidRPr="00BB4B71" w:rsidRDefault="00BC5E6D" w:rsidP="00895560">
            <w:pP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(Intercept)</w:t>
            </w:r>
          </w:p>
        </w:tc>
        <w:tc>
          <w:tcPr>
            <w:tcW w:w="438" w:type="pct"/>
            <w:tcBorders>
              <w:top w:val="nil"/>
              <w:left w:val="nil"/>
              <w:bottom w:val="nil"/>
              <w:right w:val="nil"/>
            </w:tcBorders>
            <w:shd w:val="clear" w:color="auto" w:fill="auto"/>
            <w:noWrap/>
            <w:vAlign w:val="bottom"/>
            <w:hideMark/>
          </w:tcPr>
          <w:p w14:paraId="7B481D9E" w14:textId="77777777" w:rsidR="00BC5E6D" w:rsidRPr="00BB4B71" w:rsidRDefault="00BC5E6D" w:rsidP="00895560">
            <w:pPr>
              <w:jc w:val="cente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0.942</w:t>
            </w:r>
          </w:p>
        </w:tc>
        <w:tc>
          <w:tcPr>
            <w:tcW w:w="396" w:type="pct"/>
            <w:tcBorders>
              <w:top w:val="nil"/>
              <w:left w:val="nil"/>
              <w:bottom w:val="nil"/>
              <w:right w:val="nil"/>
            </w:tcBorders>
            <w:shd w:val="clear" w:color="auto" w:fill="auto"/>
            <w:noWrap/>
            <w:vAlign w:val="bottom"/>
            <w:hideMark/>
          </w:tcPr>
          <w:p w14:paraId="18A52AFD" w14:textId="77777777" w:rsidR="00BC5E6D" w:rsidRPr="00BB4B71" w:rsidRDefault="00BC5E6D" w:rsidP="00895560">
            <w:pPr>
              <w:jc w:val="cente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0.002</w:t>
            </w:r>
          </w:p>
        </w:tc>
        <w:tc>
          <w:tcPr>
            <w:tcW w:w="521" w:type="pct"/>
            <w:tcBorders>
              <w:top w:val="nil"/>
              <w:left w:val="nil"/>
              <w:bottom w:val="nil"/>
              <w:right w:val="nil"/>
            </w:tcBorders>
            <w:shd w:val="clear" w:color="auto" w:fill="auto"/>
            <w:noWrap/>
            <w:vAlign w:val="bottom"/>
            <w:hideMark/>
          </w:tcPr>
          <w:p w14:paraId="136EF7AA" w14:textId="77777777" w:rsidR="00BC5E6D" w:rsidRPr="00BB4B71" w:rsidRDefault="00BC5E6D" w:rsidP="00895560">
            <w:pPr>
              <w:jc w:val="right"/>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453.428</w:t>
            </w:r>
          </w:p>
        </w:tc>
        <w:tc>
          <w:tcPr>
            <w:tcW w:w="302" w:type="pct"/>
            <w:tcBorders>
              <w:top w:val="nil"/>
              <w:left w:val="nil"/>
              <w:bottom w:val="nil"/>
              <w:right w:val="nil"/>
            </w:tcBorders>
            <w:shd w:val="clear" w:color="auto" w:fill="auto"/>
            <w:noWrap/>
            <w:vAlign w:val="bottom"/>
            <w:hideMark/>
          </w:tcPr>
          <w:p w14:paraId="232000BD" w14:textId="77777777" w:rsidR="00BC5E6D" w:rsidRPr="00BB4B71" w:rsidRDefault="00BC5E6D" w:rsidP="00895560">
            <w:pP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w:t>
            </w:r>
          </w:p>
        </w:tc>
        <w:tc>
          <w:tcPr>
            <w:tcW w:w="397" w:type="pct"/>
            <w:tcBorders>
              <w:top w:val="nil"/>
              <w:left w:val="nil"/>
              <w:bottom w:val="nil"/>
              <w:right w:val="nil"/>
            </w:tcBorders>
            <w:shd w:val="clear" w:color="auto" w:fill="auto"/>
            <w:noWrap/>
            <w:vAlign w:val="bottom"/>
            <w:hideMark/>
          </w:tcPr>
          <w:p w14:paraId="1DC90D2E" w14:textId="77777777" w:rsidR="00BC5E6D" w:rsidRPr="00BB4B71" w:rsidRDefault="00BC5E6D" w:rsidP="00895560">
            <w:pPr>
              <w:rPr>
                <w:rFonts w:ascii="Times New Roman" w:eastAsia="Times New Roman" w:hAnsi="Times New Roman" w:cs="Times New Roman"/>
                <w:color w:val="000000"/>
                <w:sz w:val="24"/>
                <w:szCs w:val="24"/>
              </w:rPr>
            </w:pPr>
          </w:p>
        </w:tc>
      </w:tr>
      <w:tr w:rsidR="00BC5E6D" w:rsidRPr="00BB4B71" w14:paraId="17EC896F" w14:textId="77777777" w:rsidTr="009552CD">
        <w:trPr>
          <w:trHeight w:val="300"/>
        </w:trPr>
        <w:tc>
          <w:tcPr>
            <w:tcW w:w="2946" w:type="pct"/>
            <w:tcBorders>
              <w:top w:val="nil"/>
              <w:left w:val="nil"/>
              <w:bottom w:val="nil"/>
              <w:right w:val="nil"/>
            </w:tcBorders>
            <w:shd w:val="clear" w:color="auto" w:fill="auto"/>
            <w:noWrap/>
            <w:vAlign w:val="bottom"/>
            <w:hideMark/>
          </w:tcPr>
          <w:p w14:paraId="632A1713" w14:textId="77777777" w:rsidR="00BC5E6D" w:rsidRPr="00BB4B71" w:rsidRDefault="00BC5E6D" w:rsidP="00895560">
            <w:pP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Contextual diversity (log) x Length</w:t>
            </w:r>
          </w:p>
        </w:tc>
        <w:tc>
          <w:tcPr>
            <w:tcW w:w="438" w:type="pct"/>
            <w:tcBorders>
              <w:top w:val="nil"/>
              <w:left w:val="nil"/>
              <w:bottom w:val="nil"/>
              <w:right w:val="nil"/>
            </w:tcBorders>
            <w:shd w:val="clear" w:color="auto" w:fill="auto"/>
            <w:noWrap/>
            <w:vAlign w:val="bottom"/>
            <w:hideMark/>
          </w:tcPr>
          <w:p w14:paraId="60C42558" w14:textId="77777777" w:rsidR="00BC5E6D" w:rsidRPr="00BB4B71" w:rsidRDefault="00BC5E6D" w:rsidP="00895560">
            <w:pPr>
              <w:jc w:val="cente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-0.009</w:t>
            </w:r>
          </w:p>
        </w:tc>
        <w:tc>
          <w:tcPr>
            <w:tcW w:w="396" w:type="pct"/>
            <w:tcBorders>
              <w:top w:val="nil"/>
              <w:left w:val="nil"/>
              <w:bottom w:val="nil"/>
              <w:right w:val="nil"/>
            </w:tcBorders>
            <w:shd w:val="clear" w:color="auto" w:fill="auto"/>
            <w:noWrap/>
            <w:vAlign w:val="bottom"/>
            <w:hideMark/>
          </w:tcPr>
          <w:p w14:paraId="5FD97AF5" w14:textId="77777777" w:rsidR="00BC5E6D" w:rsidRPr="00BB4B71" w:rsidRDefault="00BC5E6D" w:rsidP="00895560">
            <w:pPr>
              <w:jc w:val="cente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0.001</w:t>
            </w:r>
          </w:p>
        </w:tc>
        <w:tc>
          <w:tcPr>
            <w:tcW w:w="521" w:type="pct"/>
            <w:tcBorders>
              <w:top w:val="nil"/>
              <w:left w:val="nil"/>
              <w:bottom w:val="nil"/>
              <w:right w:val="nil"/>
            </w:tcBorders>
            <w:shd w:val="clear" w:color="auto" w:fill="auto"/>
            <w:noWrap/>
            <w:vAlign w:val="bottom"/>
            <w:hideMark/>
          </w:tcPr>
          <w:p w14:paraId="354EE89D" w14:textId="77777777" w:rsidR="00BC5E6D" w:rsidRPr="00BB4B71" w:rsidRDefault="00BC5E6D" w:rsidP="00895560">
            <w:pPr>
              <w:jc w:val="right"/>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-7.234</w:t>
            </w:r>
          </w:p>
        </w:tc>
        <w:tc>
          <w:tcPr>
            <w:tcW w:w="302" w:type="pct"/>
            <w:tcBorders>
              <w:top w:val="nil"/>
              <w:left w:val="nil"/>
              <w:bottom w:val="nil"/>
              <w:right w:val="nil"/>
            </w:tcBorders>
            <w:shd w:val="clear" w:color="auto" w:fill="auto"/>
            <w:noWrap/>
            <w:vAlign w:val="bottom"/>
            <w:hideMark/>
          </w:tcPr>
          <w:p w14:paraId="2F3EA02F" w14:textId="77777777" w:rsidR="00BC5E6D" w:rsidRPr="00BB4B71" w:rsidRDefault="00BC5E6D" w:rsidP="00895560">
            <w:pP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w:t>
            </w:r>
          </w:p>
        </w:tc>
        <w:tc>
          <w:tcPr>
            <w:tcW w:w="397" w:type="pct"/>
            <w:tcBorders>
              <w:top w:val="nil"/>
              <w:left w:val="nil"/>
              <w:bottom w:val="nil"/>
              <w:right w:val="nil"/>
            </w:tcBorders>
            <w:shd w:val="clear" w:color="auto" w:fill="auto"/>
            <w:noWrap/>
            <w:vAlign w:val="bottom"/>
            <w:hideMark/>
          </w:tcPr>
          <w:p w14:paraId="1093FA0D" w14:textId="77777777" w:rsidR="00BC5E6D" w:rsidRPr="00BB4B71" w:rsidRDefault="00BC5E6D" w:rsidP="00895560">
            <w:pPr>
              <w:jc w:val="center"/>
              <w:rPr>
                <w:rFonts w:ascii="Times New Roman" w:eastAsia="Times New Roman" w:hAnsi="Times New Roman" w:cs="Times New Roman"/>
                <w:color w:val="000000"/>
                <w:sz w:val="24"/>
                <w:szCs w:val="24"/>
              </w:rPr>
            </w:pPr>
          </w:p>
        </w:tc>
      </w:tr>
      <w:tr w:rsidR="00BC5E6D" w:rsidRPr="00BB4B71" w14:paraId="72E22D32" w14:textId="77777777" w:rsidTr="009552CD">
        <w:trPr>
          <w:trHeight w:val="300"/>
        </w:trPr>
        <w:tc>
          <w:tcPr>
            <w:tcW w:w="2946" w:type="pct"/>
            <w:tcBorders>
              <w:top w:val="nil"/>
              <w:left w:val="nil"/>
              <w:bottom w:val="nil"/>
              <w:right w:val="nil"/>
            </w:tcBorders>
            <w:shd w:val="clear" w:color="auto" w:fill="auto"/>
            <w:noWrap/>
            <w:vAlign w:val="bottom"/>
            <w:hideMark/>
          </w:tcPr>
          <w:p w14:paraId="68613074" w14:textId="77777777" w:rsidR="00BC5E6D" w:rsidRPr="00BB4B71" w:rsidRDefault="00BC5E6D" w:rsidP="00895560">
            <w:pP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Neighborhood size (orthographic) x Length</w:t>
            </w:r>
          </w:p>
        </w:tc>
        <w:tc>
          <w:tcPr>
            <w:tcW w:w="438" w:type="pct"/>
            <w:tcBorders>
              <w:top w:val="nil"/>
              <w:left w:val="nil"/>
              <w:bottom w:val="nil"/>
              <w:right w:val="nil"/>
            </w:tcBorders>
            <w:shd w:val="clear" w:color="auto" w:fill="auto"/>
            <w:noWrap/>
            <w:vAlign w:val="bottom"/>
            <w:hideMark/>
          </w:tcPr>
          <w:p w14:paraId="738CB6C4" w14:textId="77777777" w:rsidR="00BC5E6D" w:rsidRPr="00BB4B71" w:rsidRDefault="00BC5E6D" w:rsidP="00895560">
            <w:pPr>
              <w:jc w:val="cente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0.006</w:t>
            </w:r>
          </w:p>
        </w:tc>
        <w:tc>
          <w:tcPr>
            <w:tcW w:w="396" w:type="pct"/>
            <w:tcBorders>
              <w:top w:val="nil"/>
              <w:left w:val="nil"/>
              <w:bottom w:val="nil"/>
              <w:right w:val="nil"/>
            </w:tcBorders>
            <w:shd w:val="clear" w:color="auto" w:fill="auto"/>
            <w:noWrap/>
            <w:vAlign w:val="bottom"/>
            <w:hideMark/>
          </w:tcPr>
          <w:p w14:paraId="784C7B3B" w14:textId="77777777" w:rsidR="00BC5E6D" w:rsidRPr="00BB4B71" w:rsidRDefault="00BC5E6D" w:rsidP="00895560">
            <w:pPr>
              <w:jc w:val="cente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0.003</w:t>
            </w:r>
          </w:p>
        </w:tc>
        <w:tc>
          <w:tcPr>
            <w:tcW w:w="521" w:type="pct"/>
            <w:tcBorders>
              <w:top w:val="nil"/>
              <w:left w:val="nil"/>
              <w:bottom w:val="nil"/>
              <w:right w:val="nil"/>
            </w:tcBorders>
            <w:shd w:val="clear" w:color="auto" w:fill="auto"/>
            <w:noWrap/>
            <w:vAlign w:val="bottom"/>
            <w:hideMark/>
          </w:tcPr>
          <w:p w14:paraId="2920745B" w14:textId="77777777" w:rsidR="00BC5E6D" w:rsidRPr="00BB4B71" w:rsidRDefault="00BC5E6D" w:rsidP="00895560">
            <w:pPr>
              <w:jc w:val="right"/>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2.174</w:t>
            </w:r>
          </w:p>
        </w:tc>
        <w:tc>
          <w:tcPr>
            <w:tcW w:w="302" w:type="pct"/>
            <w:tcBorders>
              <w:top w:val="nil"/>
              <w:left w:val="nil"/>
              <w:bottom w:val="nil"/>
              <w:right w:val="nil"/>
            </w:tcBorders>
            <w:shd w:val="clear" w:color="auto" w:fill="auto"/>
            <w:noWrap/>
            <w:vAlign w:val="bottom"/>
            <w:hideMark/>
          </w:tcPr>
          <w:p w14:paraId="5D1C8C84" w14:textId="77777777" w:rsidR="00BC5E6D" w:rsidRPr="00BB4B71" w:rsidRDefault="00BC5E6D" w:rsidP="00895560">
            <w:pP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w:t>
            </w:r>
          </w:p>
        </w:tc>
        <w:tc>
          <w:tcPr>
            <w:tcW w:w="397" w:type="pct"/>
            <w:tcBorders>
              <w:top w:val="nil"/>
              <w:left w:val="nil"/>
              <w:bottom w:val="nil"/>
              <w:right w:val="nil"/>
            </w:tcBorders>
            <w:shd w:val="clear" w:color="auto" w:fill="auto"/>
            <w:noWrap/>
            <w:vAlign w:val="bottom"/>
            <w:hideMark/>
          </w:tcPr>
          <w:p w14:paraId="2B478C68" w14:textId="77777777" w:rsidR="00BC5E6D" w:rsidRPr="00BB4B71" w:rsidRDefault="00BC5E6D" w:rsidP="00895560">
            <w:pPr>
              <w:jc w:val="center"/>
              <w:rPr>
                <w:rFonts w:ascii="Times New Roman" w:eastAsia="Times New Roman" w:hAnsi="Times New Roman" w:cs="Times New Roman"/>
                <w:color w:val="000000"/>
                <w:sz w:val="24"/>
                <w:szCs w:val="24"/>
              </w:rPr>
            </w:pPr>
          </w:p>
        </w:tc>
      </w:tr>
      <w:tr w:rsidR="00BC5E6D" w:rsidRPr="00BB4B71" w14:paraId="45C09D8F" w14:textId="77777777" w:rsidTr="009552CD">
        <w:trPr>
          <w:trHeight w:val="300"/>
        </w:trPr>
        <w:tc>
          <w:tcPr>
            <w:tcW w:w="2946" w:type="pct"/>
            <w:tcBorders>
              <w:top w:val="nil"/>
              <w:left w:val="nil"/>
              <w:bottom w:val="nil"/>
              <w:right w:val="nil"/>
            </w:tcBorders>
            <w:shd w:val="clear" w:color="auto" w:fill="auto"/>
            <w:noWrap/>
            <w:vAlign w:val="bottom"/>
            <w:hideMark/>
          </w:tcPr>
          <w:p w14:paraId="69ECD8F0" w14:textId="77777777" w:rsidR="00BC5E6D" w:rsidRPr="00BB4B71" w:rsidRDefault="00BC5E6D" w:rsidP="00895560">
            <w:pP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Contextual diversity (log)</w:t>
            </w:r>
          </w:p>
        </w:tc>
        <w:tc>
          <w:tcPr>
            <w:tcW w:w="438" w:type="pct"/>
            <w:tcBorders>
              <w:top w:val="nil"/>
              <w:left w:val="nil"/>
              <w:bottom w:val="nil"/>
              <w:right w:val="nil"/>
            </w:tcBorders>
            <w:shd w:val="clear" w:color="auto" w:fill="auto"/>
            <w:noWrap/>
            <w:vAlign w:val="bottom"/>
            <w:hideMark/>
          </w:tcPr>
          <w:p w14:paraId="3E4B601B" w14:textId="77777777" w:rsidR="00BC5E6D" w:rsidRPr="00BB4B71" w:rsidRDefault="00BC5E6D" w:rsidP="00895560">
            <w:pPr>
              <w:jc w:val="cente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0.024</w:t>
            </w:r>
          </w:p>
        </w:tc>
        <w:tc>
          <w:tcPr>
            <w:tcW w:w="396" w:type="pct"/>
            <w:tcBorders>
              <w:top w:val="nil"/>
              <w:left w:val="nil"/>
              <w:bottom w:val="nil"/>
              <w:right w:val="nil"/>
            </w:tcBorders>
            <w:shd w:val="clear" w:color="auto" w:fill="auto"/>
            <w:noWrap/>
            <w:vAlign w:val="bottom"/>
            <w:hideMark/>
          </w:tcPr>
          <w:p w14:paraId="6CB2BB61" w14:textId="77777777" w:rsidR="00BC5E6D" w:rsidRPr="00BB4B71" w:rsidRDefault="00BC5E6D" w:rsidP="00895560">
            <w:pPr>
              <w:jc w:val="cente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0.002</w:t>
            </w:r>
          </w:p>
        </w:tc>
        <w:tc>
          <w:tcPr>
            <w:tcW w:w="521" w:type="pct"/>
            <w:tcBorders>
              <w:top w:val="nil"/>
              <w:left w:val="nil"/>
              <w:bottom w:val="nil"/>
              <w:right w:val="nil"/>
            </w:tcBorders>
            <w:shd w:val="clear" w:color="auto" w:fill="auto"/>
            <w:noWrap/>
            <w:vAlign w:val="bottom"/>
            <w:hideMark/>
          </w:tcPr>
          <w:p w14:paraId="1FCB74B2" w14:textId="77777777" w:rsidR="00BC5E6D" w:rsidRPr="00BB4B71" w:rsidRDefault="00BC5E6D" w:rsidP="00895560">
            <w:pPr>
              <w:jc w:val="right"/>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12.29</w:t>
            </w:r>
          </w:p>
        </w:tc>
        <w:tc>
          <w:tcPr>
            <w:tcW w:w="302" w:type="pct"/>
            <w:tcBorders>
              <w:top w:val="nil"/>
              <w:left w:val="nil"/>
              <w:bottom w:val="nil"/>
              <w:right w:val="nil"/>
            </w:tcBorders>
            <w:shd w:val="clear" w:color="auto" w:fill="auto"/>
            <w:noWrap/>
            <w:vAlign w:val="bottom"/>
            <w:hideMark/>
          </w:tcPr>
          <w:p w14:paraId="5B489F43" w14:textId="77777777" w:rsidR="00BC5E6D" w:rsidRPr="00BB4B71" w:rsidRDefault="00BC5E6D" w:rsidP="00895560">
            <w:pP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w:t>
            </w:r>
          </w:p>
        </w:tc>
        <w:tc>
          <w:tcPr>
            <w:tcW w:w="397" w:type="pct"/>
            <w:tcBorders>
              <w:top w:val="nil"/>
              <w:left w:val="nil"/>
              <w:bottom w:val="nil"/>
              <w:right w:val="nil"/>
            </w:tcBorders>
            <w:shd w:val="clear" w:color="auto" w:fill="auto"/>
            <w:noWrap/>
            <w:vAlign w:val="bottom"/>
            <w:hideMark/>
          </w:tcPr>
          <w:p w14:paraId="0C12BBF0" w14:textId="77777777" w:rsidR="00BC5E6D" w:rsidRPr="00BB4B71" w:rsidRDefault="00BC5E6D" w:rsidP="00895560">
            <w:pPr>
              <w:jc w:val="center"/>
              <w:rPr>
                <w:rFonts w:ascii="Times New Roman" w:eastAsia="Times New Roman" w:hAnsi="Times New Roman" w:cs="Times New Roman"/>
                <w:color w:val="000000"/>
                <w:sz w:val="24"/>
                <w:szCs w:val="24"/>
              </w:rPr>
            </w:pPr>
          </w:p>
        </w:tc>
      </w:tr>
      <w:tr w:rsidR="00BC5E6D" w:rsidRPr="00BB4B71" w14:paraId="3E9DC83E" w14:textId="77777777" w:rsidTr="009552CD">
        <w:trPr>
          <w:trHeight w:val="300"/>
        </w:trPr>
        <w:tc>
          <w:tcPr>
            <w:tcW w:w="2946" w:type="pct"/>
            <w:tcBorders>
              <w:top w:val="nil"/>
              <w:left w:val="nil"/>
              <w:bottom w:val="nil"/>
              <w:right w:val="nil"/>
            </w:tcBorders>
            <w:shd w:val="clear" w:color="auto" w:fill="auto"/>
            <w:noWrap/>
            <w:vAlign w:val="bottom"/>
            <w:hideMark/>
          </w:tcPr>
          <w:p w14:paraId="096959B5" w14:textId="77777777" w:rsidR="00BC5E6D" w:rsidRPr="00BB4B71" w:rsidRDefault="00BC5E6D" w:rsidP="00895560">
            <w:pP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Length</w:t>
            </w:r>
          </w:p>
        </w:tc>
        <w:tc>
          <w:tcPr>
            <w:tcW w:w="438" w:type="pct"/>
            <w:tcBorders>
              <w:top w:val="nil"/>
              <w:left w:val="nil"/>
              <w:bottom w:val="nil"/>
              <w:right w:val="nil"/>
            </w:tcBorders>
            <w:shd w:val="clear" w:color="auto" w:fill="auto"/>
            <w:noWrap/>
            <w:vAlign w:val="bottom"/>
            <w:hideMark/>
          </w:tcPr>
          <w:p w14:paraId="29A337AB" w14:textId="77777777" w:rsidR="00BC5E6D" w:rsidRPr="00BB4B71" w:rsidRDefault="00BC5E6D" w:rsidP="00895560">
            <w:pPr>
              <w:jc w:val="cente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0.020</w:t>
            </w:r>
          </w:p>
        </w:tc>
        <w:tc>
          <w:tcPr>
            <w:tcW w:w="396" w:type="pct"/>
            <w:tcBorders>
              <w:top w:val="nil"/>
              <w:left w:val="nil"/>
              <w:bottom w:val="nil"/>
              <w:right w:val="nil"/>
            </w:tcBorders>
            <w:shd w:val="clear" w:color="auto" w:fill="auto"/>
            <w:noWrap/>
            <w:vAlign w:val="bottom"/>
            <w:hideMark/>
          </w:tcPr>
          <w:p w14:paraId="759B5676" w14:textId="77777777" w:rsidR="00BC5E6D" w:rsidRPr="00BB4B71" w:rsidRDefault="00BC5E6D" w:rsidP="00895560">
            <w:pPr>
              <w:jc w:val="cente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0.003</w:t>
            </w:r>
          </w:p>
        </w:tc>
        <w:tc>
          <w:tcPr>
            <w:tcW w:w="521" w:type="pct"/>
            <w:tcBorders>
              <w:top w:val="nil"/>
              <w:left w:val="nil"/>
              <w:bottom w:val="nil"/>
              <w:right w:val="nil"/>
            </w:tcBorders>
            <w:shd w:val="clear" w:color="auto" w:fill="auto"/>
            <w:noWrap/>
            <w:vAlign w:val="bottom"/>
            <w:hideMark/>
          </w:tcPr>
          <w:p w14:paraId="6350E7AC" w14:textId="77777777" w:rsidR="00BC5E6D" w:rsidRPr="00BB4B71" w:rsidRDefault="00BC5E6D" w:rsidP="00895560">
            <w:pPr>
              <w:jc w:val="right"/>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7.782</w:t>
            </w:r>
          </w:p>
        </w:tc>
        <w:tc>
          <w:tcPr>
            <w:tcW w:w="302" w:type="pct"/>
            <w:tcBorders>
              <w:top w:val="nil"/>
              <w:left w:val="nil"/>
              <w:bottom w:val="nil"/>
              <w:right w:val="nil"/>
            </w:tcBorders>
            <w:shd w:val="clear" w:color="auto" w:fill="auto"/>
            <w:noWrap/>
            <w:vAlign w:val="bottom"/>
            <w:hideMark/>
          </w:tcPr>
          <w:p w14:paraId="31D4A699" w14:textId="77777777" w:rsidR="00BC5E6D" w:rsidRPr="00BB4B71" w:rsidRDefault="00BC5E6D" w:rsidP="00895560">
            <w:pP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w:t>
            </w:r>
          </w:p>
        </w:tc>
        <w:tc>
          <w:tcPr>
            <w:tcW w:w="397" w:type="pct"/>
            <w:tcBorders>
              <w:top w:val="nil"/>
              <w:left w:val="nil"/>
              <w:bottom w:val="nil"/>
              <w:right w:val="nil"/>
            </w:tcBorders>
            <w:shd w:val="clear" w:color="auto" w:fill="auto"/>
            <w:noWrap/>
            <w:vAlign w:val="bottom"/>
            <w:hideMark/>
          </w:tcPr>
          <w:p w14:paraId="460811C0" w14:textId="77777777" w:rsidR="00BC5E6D" w:rsidRPr="00BB4B71" w:rsidRDefault="00BC5E6D" w:rsidP="00895560">
            <w:pPr>
              <w:jc w:val="center"/>
              <w:rPr>
                <w:rFonts w:ascii="Times New Roman" w:eastAsia="Times New Roman" w:hAnsi="Times New Roman" w:cs="Times New Roman"/>
                <w:color w:val="000000"/>
                <w:sz w:val="24"/>
                <w:szCs w:val="24"/>
              </w:rPr>
            </w:pPr>
          </w:p>
        </w:tc>
      </w:tr>
      <w:tr w:rsidR="00BC5E6D" w:rsidRPr="00BB4B71" w14:paraId="27F76141" w14:textId="77777777" w:rsidTr="009552CD">
        <w:trPr>
          <w:trHeight w:val="300"/>
        </w:trPr>
        <w:tc>
          <w:tcPr>
            <w:tcW w:w="2946" w:type="pct"/>
            <w:tcBorders>
              <w:top w:val="nil"/>
              <w:left w:val="nil"/>
              <w:bottom w:val="nil"/>
              <w:right w:val="nil"/>
            </w:tcBorders>
            <w:shd w:val="clear" w:color="auto" w:fill="auto"/>
            <w:noWrap/>
            <w:vAlign w:val="bottom"/>
            <w:hideMark/>
          </w:tcPr>
          <w:p w14:paraId="4617D607" w14:textId="77777777" w:rsidR="00BC5E6D" w:rsidRPr="00BB4B71" w:rsidRDefault="00BC5E6D" w:rsidP="00895560">
            <w:pP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Neighborhood size (orthographic)</w:t>
            </w:r>
          </w:p>
        </w:tc>
        <w:tc>
          <w:tcPr>
            <w:tcW w:w="438" w:type="pct"/>
            <w:tcBorders>
              <w:top w:val="nil"/>
              <w:left w:val="nil"/>
              <w:bottom w:val="nil"/>
              <w:right w:val="nil"/>
            </w:tcBorders>
            <w:shd w:val="clear" w:color="auto" w:fill="auto"/>
            <w:noWrap/>
            <w:vAlign w:val="bottom"/>
            <w:hideMark/>
          </w:tcPr>
          <w:p w14:paraId="1B7AACC7" w14:textId="77777777" w:rsidR="00BC5E6D" w:rsidRPr="00BB4B71" w:rsidRDefault="00BC5E6D" w:rsidP="00895560">
            <w:pPr>
              <w:jc w:val="cente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-0.001</w:t>
            </w:r>
          </w:p>
        </w:tc>
        <w:tc>
          <w:tcPr>
            <w:tcW w:w="396" w:type="pct"/>
            <w:tcBorders>
              <w:top w:val="nil"/>
              <w:left w:val="nil"/>
              <w:bottom w:val="nil"/>
              <w:right w:val="nil"/>
            </w:tcBorders>
            <w:shd w:val="clear" w:color="auto" w:fill="auto"/>
            <w:noWrap/>
            <w:vAlign w:val="bottom"/>
            <w:hideMark/>
          </w:tcPr>
          <w:p w14:paraId="4C4306CA" w14:textId="77777777" w:rsidR="00BC5E6D" w:rsidRPr="00BB4B71" w:rsidRDefault="00BC5E6D" w:rsidP="00895560">
            <w:pPr>
              <w:jc w:val="cente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0.003</w:t>
            </w:r>
          </w:p>
        </w:tc>
        <w:tc>
          <w:tcPr>
            <w:tcW w:w="521" w:type="pct"/>
            <w:tcBorders>
              <w:top w:val="nil"/>
              <w:left w:val="nil"/>
              <w:bottom w:val="nil"/>
              <w:right w:val="nil"/>
            </w:tcBorders>
            <w:shd w:val="clear" w:color="auto" w:fill="auto"/>
            <w:noWrap/>
            <w:vAlign w:val="bottom"/>
            <w:hideMark/>
          </w:tcPr>
          <w:p w14:paraId="42684B93" w14:textId="77777777" w:rsidR="00BC5E6D" w:rsidRPr="00BB4B71" w:rsidRDefault="00BC5E6D" w:rsidP="00895560">
            <w:pPr>
              <w:jc w:val="right"/>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-0.401</w:t>
            </w:r>
          </w:p>
        </w:tc>
        <w:tc>
          <w:tcPr>
            <w:tcW w:w="302" w:type="pct"/>
            <w:tcBorders>
              <w:top w:val="nil"/>
              <w:left w:val="nil"/>
              <w:bottom w:val="nil"/>
              <w:right w:val="nil"/>
            </w:tcBorders>
            <w:shd w:val="clear" w:color="auto" w:fill="auto"/>
            <w:noWrap/>
            <w:vAlign w:val="bottom"/>
            <w:hideMark/>
          </w:tcPr>
          <w:p w14:paraId="3628183A" w14:textId="77777777" w:rsidR="00BC5E6D" w:rsidRPr="00BB4B71" w:rsidRDefault="00BC5E6D" w:rsidP="00895560">
            <w:pPr>
              <w:rPr>
                <w:rFonts w:ascii="Times New Roman" w:eastAsia="Times New Roman" w:hAnsi="Times New Roman" w:cs="Times New Roman"/>
                <w:color w:val="000000"/>
                <w:sz w:val="24"/>
                <w:szCs w:val="24"/>
              </w:rPr>
            </w:pPr>
          </w:p>
        </w:tc>
        <w:tc>
          <w:tcPr>
            <w:tcW w:w="397" w:type="pct"/>
            <w:tcBorders>
              <w:top w:val="nil"/>
              <w:left w:val="nil"/>
              <w:bottom w:val="nil"/>
              <w:right w:val="nil"/>
            </w:tcBorders>
            <w:shd w:val="clear" w:color="auto" w:fill="auto"/>
            <w:noWrap/>
            <w:vAlign w:val="bottom"/>
            <w:hideMark/>
          </w:tcPr>
          <w:p w14:paraId="3B362A09" w14:textId="77777777" w:rsidR="00BC5E6D" w:rsidRPr="00BB4B71" w:rsidRDefault="00BC5E6D" w:rsidP="00895560">
            <w:pPr>
              <w:rPr>
                <w:rFonts w:ascii="Times New Roman" w:eastAsia="Times New Roman" w:hAnsi="Times New Roman" w:cs="Times New Roman"/>
                <w:color w:val="FF0000"/>
                <w:sz w:val="24"/>
                <w:szCs w:val="24"/>
              </w:rPr>
            </w:pPr>
          </w:p>
        </w:tc>
      </w:tr>
      <w:tr w:rsidR="00BC5E6D" w:rsidRPr="00BB4B71" w14:paraId="55266C14" w14:textId="77777777" w:rsidTr="009552CD">
        <w:trPr>
          <w:trHeight w:val="300"/>
        </w:trPr>
        <w:tc>
          <w:tcPr>
            <w:tcW w:w="2946" w:type="pct"/>
            <w:tcBorders>
              <w:top w:val="nil"/>
              <w:left w:val="nil"/>
              <w:bottom w:val="nil"/>
              <w:right w:val="nil"/>
            </w:tcBorders>
            <w:shd w:val="clear" w:color="auto" w:fill="auto"/>
            <w:noWrap/>
            <w:vAlign w:val="bottom"/>
            <w:hideMark/>
          </w:tcPr>
          <w:p w14:paraId="585AC71D" w14:textId="77777777" w:rsidR="00BC5E6D" w:rsidRPr="00BB4B71" w:rsidRDefault="00BC5E6D" w:rsidP="00895560">
            <w:pP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Age of acquisition</w:t>
            </w:r>
          </w:p>
        </w:tc>
        <w:tc>
          <w:tcPr>
            <w:tcW w:w="438" w:type="pct"/>
            <w:tcBorders>
              <w:top w:val="nil"/>
              <w:left w:val="nil"/>
              <w:bottom w:val="nil"/>
              <w:right w:val="nil"/>
            </w:tcBorders>
            <w:shd w:val="clear" w:color="auto" w:fill="auto"/>
            <w:noWrap/>
            <w:vAlign w:val="bottom"/>
            <w:hideMark/>
          </w:tcPr>
          <w:p w14:paraId="2D958ED5" w14:textId="77777777" w:rsidR="00BC5E6D" w:rsidRPr="00BB4B71" w:rsidRDefault="00BC5E6D" w:rsidP="00895560">
            <w:pPr>
              <w:jc w:val="cente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-0.013</w:t>
            </w:r>
          </w:p>
        </w:tc>
        <w:tc>
          <w:tcPr>
            <w:tcW w:w="396" w:type="pct"/>
            <w:tcBorders>
              <w:top w:val="nil"/>
              <w:left w:val="nil"/>
              <w:bottom w:val="nil"/>
              <w:right w:val="nil"/>
            </w:tcBorders>
            <w:shd w:val="clear" w:color="auto" w:fill="auto"/>
            <w:noWrap/>
            <w:vAlign w:val="bottom"/>
            <w:hideMark/>
          </w:tcPr>
          <w:p w14:paraId="5D955F6A" w14:textId="77777777" w:rsidR="00BC5E6D" w:rsidRPr="00BB4B71" w:rsidRDefault="00BC5E6D" w:rsidP="00895560">
            <w:pPr>
              <w:jc w:val="cente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0.002</w:t>
            </w:r>
          </w:p>
        </w:tc>
        <w:tc>
          <w:tcPr>
            <w:tcW w:w="521" w:type="pct"/>
            <w:tcBorders>
              <w:top w:val="nil"/>
              <w:left w:val="nil"/>
              <w:bottom w:val="nil"/>
              <w:right w:val="nil"/>
            </w:tcBorders>
            <w:shd w:val="clear" w:color="auto" w:fill="auto"/>
            <w:noWrap/>
            <w:vAlign w:val="bottom"/>
            <w:hideMark/>
          </w:tcPr>
          <w:p w14:paraId="467A3DC6" w14:textId="77777777" w:rsidR="00BC5E6D" w:rsidRPr="00BB4B71" w:rsidRDefault="00BC5E6D" w:rsidP="00895560">
            <w:pPr>
              <w:jc w:val="right"/>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-8.417</w:t>
            </w:r>
          </w:p>
        </w:tc>
        <w:tc>
          <w:tcPr>
            <w:tcW w:w="302" w:type="pct"/>
            <w:tcBorders>
              <w:top w:val="nil"/>
              <w:left w:val="nil"/>
              <w:bottom w:val="nil"/>
              <w:right w:val="nil"/>
            </w:tcBorders>
            <w:shd w:val="clear" w:color="auto" w:fill="auto"/>
            <w:noWrap/>
            <w:vAlign w:val="bottom"/>
            <w:hideMark/>
          </w:tcPr>
          <w:p w14:paraId="5AA0ADB8" w14:textId="77777777" w:rsidR="00BC5E6D" w:rsidRPr="00BB4B71" w:rsidRDefault="00BC5E6D" w:rsidP="00895560">
            <w:pP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w:t>
            </w:r>
          </w:p>
        </w:tc>
        <w:tc>
          <w:tcPr>
            <w:tcW w:w="397" w:type="pct"/>
            <w:tcBorders>
              <w:top w:val="nil"/>
              <w:left w:val="nil"/>
              <w:bottom w:val="nil"/>
              <w:right w:val="nil"/>
            </w:tcBorders>
            <w:shd w:val="clear" w:color="auto" w:fill="auto"/>
            <w:noWrap/>
            <w:vAlign w:val="bottom"/>
            <w:hideMark/>
          </w:tcPr>
          <w:p w14:paraId="61354F0C" w14:textId="77777777" w:rsidR="00BC5E6D" w:rsidRPr="00BB4B71" w:rsidRDefault="00BC5E6D" w:rsidP="00895560">
            <w:pPr>
              <w:jc w:val="center"/>
              <w:rPr>
                <w:rFonts w:ascii="Times New Roman" w:eastAsia="Times New Roman" w:hAnsi="Times New Roman" w:cs="Times New Roman"/>
                <w:color w:val="000000"/>
                <w:sz w:val="24"/>
                <w:szCs w:val="24"/>
              </w:rPr>
            </w:pPr>
          </w:p>
        </w:tc>
      </w:tr>
      <w:tr w:rsidR="00BC5E6D" w:rsidRPr="00BB4B71" w14:paraId="538A7436" w14:textId="77777777" w:rsidTr="009552CD">
        <w:trPr>
          <w:trHeight w:val="300"/>
        </w:trPr>
        <w:tc>
          <w:tcPr>
            <w:tcW w:w="2946" w:type="pct"/>
            <w:tcBorders>
              <w:top w:val="nil"/>
              <w:left w:val="nil"/>
              <w:bottom w:val="nil"/>
              <w:right w:val="nil"/>
            </w:tcBorders>
            <w:shd w:val="clear" w:color="auto" w:fill="auto"/>
            <w:noWrap/>
            <w:vAlign w:val="bottom"/>
            <w:hideMark/>
          </w:tcPr>
          <w:p w14:paraId="3E0D2A9C" w14:textId="77777777" w:rsidR="00BC5E6D" w:rsidRPr="00BB4B71" w:rsidRDefault="00BC5E6D" w:rsidP="00895560">
            <w:pP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ontextual distinctiveness</w:t>
            </w:r>
            <w:r w:rsidRPr="00BB4B71">
              <w:rPr>
                <w:rFonts w:ascii="Times New Roman" w:eastAsia="Times New Roman" w:hAnsi="Times New Roman" w:cs="Times New Roman"/>
                <w:color w:val="000000"/>
                <w:sz w:val="24"/>
                <w:szCs w:val="24"/>
              </w:rPr>
              <w:t xml:space="preserve"> (word associations, EAT)</w:t>
            </w:r>
          </w:p>
        </w:tc>
        <w:tc>
          <w:tcPr>
            <w:tcW w:w="438" w:type="pct"/>
            <w:tcBorders>
              <w:top w:val="nil"/>
              <w:left w:val="nil"/>
              <w:bottom w:val="nil"/>
              <w:right w:val="nil"/>
            </w:tcBorders>
            <w:shd w:val="clear" w:color="auto" w:fill="auto"/>
            <w:noWrap/>
            <w:vAlign w:val="bottom"/>
            <w:hideMark/>
          </w:tcPr>
          <w:p w14:paraId="1A28795E" w14:textId="77777777" w:rsidR="00BC5E6D" w:rsidRPr="00BB4B71" w:rsidRDefault="00BC5E6D" w:rsidP="00895560">
            <w:pPr>
              <w:jc w:val="cente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0.004</w:t>
            </w:r>
          </w:p>
        </w:tc>
        <w:tc>
          <w:tcPr>
            <w:tcW w:w="396" w:type="pct"/>
            <w:tcBorders>
              <w:top w:val="nil"/>
              <w:left w:val="nil"/>
              <w:bottom w:val="nil"/>
              <w:right w:val="nil"/>
            </w:tcBorders>
            <w:shd w:val="clear" w:color="auto" w:fill="auto"/>
            <w:noWrap/>
            <w:vAlign w:val="bottom"/>
            <w:hideMark/>
          </w:tcPr>
          <w:p w14:paraId="1DC4C4B2" w14:textId="77777777" w:rsidR="00BC5E6D" w:rsidRPr="00BB4B71" w:rsidRDefault="00BC5E6D" w:rsidP="00895560">
            <w:pPr>
              <w:jc w:val="cente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0.001</w:t>
            </w:r>
          </w:p>
        </w:tc>
        <w:tc>
          <w:tcPr>
            <w:tcW w:w="521" w:type="pct"/>
            <w:tcBorders>
              <w:top w:val="nil"/>
              <w:left w:val="nil"/>
              <w:bottom w:val="nil"/>
              <w:right w:val="nil"/>
            </w:tcBorders>
            <w:shd w:val="clear" w:color="auto" w:fill="auto"/>
            <w:noWrap/>
            <w:vAlign w:val="bottom"/>
            <w:hideMark/>
          </w:tcPr>
          <w:p w14:paraId="20BAA753" w14:textId="77777777" w:rsidR="00BC5E6D" w:rsidRPr="00BB4B71" w:rsidRDefault="00BC5E6D" w:rsidP="00895560">
            <w:pPr>
              <w:jc w:val="right"/>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3.097</w:t>
            </w:r>
          </w:p>
        </w:tc>
        <w:tc>
          <w:tcPr>
            <w:tcW w:w="302" w:type="pct"/>
            <w:tcBorders>
              <w:top w:val="nil"/>
              <w:left w:val="nil"/>
              <w:bottom w:val="nil"/>
              <w:right w:val="nil"/>
            </w:tcBorders>
            <w:shd w:val="clear" w:color="auto" w:fill="auto"/>
            <w:noWrap/>
            <w:vAlign w:val="bottom"/>
            <w:hideMark/>
          </w:tcPr>
          <w:p w14:paraId="33B1D9A5" w14:textId="77777777" w:rsidR="00BC5E6D" w:rsidRPr="00BB4B71" w:rsidRDefault="00BC5E6D" w:rsidP="00895560">
            <w:pP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w:t>
            </w:r>
          </w:p>
        </w:tc>
        <w:tc>
          <w:tcPr>
            <w:tcW w:w="397" w:type="pct"/>
            <w:tcBorders>
              <w:top w:val="nil"/>
              <w:left w:val="nil"/>
              <w:bottom w:val="nil"/>
              <w:right w:val="nil"/>
            </w:tcBorders>
            <w:shd w:val="clear" w:color="auto" w:fill="auto"/>
            <w:noWrap/>
            <w:vAlign w:val="bottom"/>
            <w:hideMark/>
          </w:tcPr>
          <w:p w14:paraId="48F75526" w14:textId="77777777" w:rsidR="00BC5E6D" w:rsidRPr="00BB4B71" w:rsidRDefault="00BC5E6D" w:rsidP="00895560">
            <w:pPr>
              <w:jc w:val="center"/>
              <w:rPr>
                <w:rFonts w:ascii="Times New Roman" w:eastAsia="Times New Roman" w:hAnsi="Times New Roman" w:cs="Times New Roman"/>
                <w:color w:val="000000"/>
                <w:sz w:val="24"/>
                <w:szCs w:val="24"/>
              </w:rPr>
            </w:pPr>
          </w:p>
        </w:tc>
      </w:tr>
      <w:tr w:rsidR="00BC5E6D" w:rsidRPr="00BB4B71" w14:paraId="411D4133" w14:textId="77777777" w:rsidTr="009552CD">
        <w:trPr>
          <w:trHeight w:val="300"/>
        </w:trPr>
        <w:tc>
          <w:tcPr>
            <w:tcW w:w="2946" w:type="pct"/>
            <w:tcBorders>
              <w:top w:val="nil"/>
              <w:left w:val="nil"/>
              <w:right w:val="nil"/>
            </w:tcBorders>
            <w:shd w:val="clear" w:color="auto" w:fill="auto"/>
            <w:noWrap/>
            <w:vAlign w:val="bottom"/>
            <w:hideMark/>
          </w:tcPr>
          <w:p w14:paraId="01991A8E" w14:textId="77777777" w:rsidR="00BC5E6D" w:rsidRPr="00BB4B71" w:rsidRDefault="00BC5E6D" w:rsidP="00895560">
            <w:pP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ontextual distinctiveness</w:t>
            </w:r>
            <w:r w:rsidRPr="00BB4B71">
              <w:rPr>
                <w:rFonts w:ascii="Times New Roman" w:eastAsia="Times New Roman" w:hAnsi="Times New Roman" w:cs="Times New Roman"/>
                <w:color w:val="000000"/>
                <w:sz w:val="24"/>
                <w:szCs w:val="24"/>
              </w:rPr>
              <w:t xml:space="preserve"> (variety of semantic contexts)</w:t>
            </w:r>
          </w:p>
        </w:tc>
        <w:tc>
          <w:tcPr>
            <w:tcW w:w="438" w:type="pct"/>
            <w:tcBorders>
              <w:top w:val="nil"/>
              <w:left w:val="nil"/>
              <w:right w:val="nil"/>
            </w:tcBorders>
            <w:shd w:val="clear" w:color="auto" w:fill="auto"/>
            <w:noWrap/>
            <w:vAlign w:val="bottom"/>
            <w:hideMark/>
          </w:tcPr>
          <w:p w14:paraId="699C7261" w14:textId="77777777" w:rsidR="00BC5E6D" w:rsidRPr="00BB4B71" w:rsidRDefault="00BC5E6D" w:rsidP="00895560">
            <w:pPr>
              <w:jc w:val="cente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0.000</w:t>
            </w:r>
          </w:p>
        </w:tc>
        <w:tc>
          <w:tcPr>
            <w:tcW w:w="396" w:type="pct"/>
            <w:tcBorders>
              <w:top w:val="nil"/>
              <w:left w:val="nil"/>
              <w:right w:val="nil"/>
            </w:tcBorders>
            <w:shd w:val="clear" w:color="auto" w:fill="auto"/>
            <w:noWrap/>
            <w:vAlign w:val="bottom"/>
            <w:hideMark/>
          </w:tcPr>
          <w:p w14:paraId="31DCE74E" w14:textId="77777777" w:rsidR="00BC5E6D" w:rsidRPr="00BB4B71" w:rsidRDefault="00BC5E6D" w:rsidP="00895560">
            <w:pPr>
              <w:jc w:val="center"/>
              <w:rPr>
                <w:rFonts w:ascii="Times New Roman" w:eastAsia="Times New Roman" w:hAnsi="Times New Roman" w:cs="Times New Roman"/>
                <w:sz w:val="24"/>
                <w:szCs w:val="24"/>
              </w:rPr>
            </w:pPr>
            <w:r w:rsidRPr="00BB4B71">
              <w:rPr>
                <w:rFonts w:ascii="Times New Roman" w:eastAsia="Times New Roman" w:hAnsi="Times New Roman" w:cs="Times New Roman"/>
                <w:sz w:val="24"/>
                <w:szCs w:val="24"/>
              </w:rPr>
              <w:t>0.001</w:t>
            </w:r>
          </w:p>
        </w:tc>
        <w:tc>
          <w:tcPr>
            <w:tcW w:w="521" w:type="pct"/>
            <w:tcBorders>
              <w:top w:val="nil"/>
              <w:left w:val="nil"/>
              <w:right w:val="nil"/>
            </w:tcBorders>
            <w:shd w:val="clear" w:color="auto" w:fill="auto"/>
            <w:noWrap/>
            <w:vAlign w:val="bottom"/>
            <w:hideMark/>
          </w:tcPr>
          <w:p w14:paraId="02A26824" w14:textId="77777777" w:rsidR="00BC5E6D" w:rsidRPr="00BB4B71" w:rsidRDefault="00BC5E6D" w:rsidP="00895560">
            <w:pPr>
              <w:jc w:val="right"/>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-0.017</w:t>
            </w:r>
          </w:p>
        </w:tc>
        <w:tc>
          <w:tcPr>
            <w:tcW w:w="302" w:type="pct"/>
            <w:tcBorders>
              <w:top w:val="nil"/>
              <w:left w:val="nil"/>
              <w:right w:val="nil"/>
            </w:tcBorders>
            <w:shd w:val="clear" w:color="auto" w:fill="auto"/>
            <w:noWrap/>
            <w:vAlign w:val="bottom"/>
            <w:hideMark/>
          </w:tcPr>
          <w:p w14:paraId="2B81E786" w14:textId="77777777" w:rsidR="00BC5E6D" w:rsidRPr="00BB4B71" w:rsidRDefault="00BC5E6D" w:rsidP="00895560">
            <w:pPr>
              <w:rPr>
                <w:rFonts w:ascii="Times New Roman" w:eastAsia="Times New Roman" w:hAnsi="Times New Roman" w:cs="Times New Roman"/>
                <w:color w:val="000000"/>
                <w:sz w:val="24"/>
                <w:szCs w:val="24"/>
              </w:rPr>
            </w:pPr>
          </w:p>
        </w:tc>
        <w:tc>
          <w:tcPr>
            <w:tcW w:w="397" w:type="pct"/>
            <w:tcBorders>
              <w:top w:val="nil"/>
              <w:left w:val="nil"/>
              <w:right w:val="nil"/>
            </w:tcBorders>
            <w:shd w:val="clear" w:color="auto" w:fill="auto"/>
            <w:noWrap/>
            <w:vAlign w:val="bottom"/>
            <w:hideMark/>
          </w:tcPr>
          <w:p w14:paraId="319BCD3C" w14:textId="77777777" w:rsidR="00BC5E6D" w:rsidRPr="00BB4B71" w:rsidRDefault="00BC5E6D" w:rsidP="00895560">
            <w:pPr>
              <w:jc w:val="center"/>
              <w:rPr>
                <w:rFonts w:ascii="Times New Roman" w:eastAsia="Times New Roman" w:hAnsi="Times New Roman" w:cs="Times New Roman"/>
                <w:color w:val="000000"/>
                <w:sz w:val="24"/>
                <w:szCs w:val="24"/>
              </w:rPr>
            </w:pPr>
          </w:p>
        </w:tc>
      </w:tr>
      <w:tr w:rsidR="00BC5E6D" w:rsidRPr="00BB4B71" w14:paraId="31663B61" w14:textId="77777777" w:rsidTr="009552CD">
        <w:trPr>
          <w:trHeight w:val="300"/>
        </w:trPr>
        <w:tc>
          <w:tcPr>
            <w:tcW w:w="2946" w:type="pct"/>
            <w:tcBorders>
              <w:top w:val="nil"/>
              <w:left w:val="nil"/>
              <w:right w:val="nil"/>
            </w:tcBorders>
            <w:shd w:val="clear" w:color="auto" w:fill="auto"/>
            <w:noWrap/>
            <w:vAlign w:val="bottom"/>
            <w:hideMark/>
          </w:tcPr>
          <w:p w14:paraId="1A5B2988" w14:textId="77777777" w:rsidR="00BC5E6D" w:rsidRPr="00BB4B71" w:rsidRDefault="00BC5E6D" w:rsidP="00895560">
            <w:pP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ontextual distinctiveness</w:t>
            </w:r>
            <w:r w:rsidRPr="00BB4B71">
              <w:rPr>
                <w:rFonts w:ascii="Times New Roman" w:eastAsia="Times New Roman" w:hAnsi="Times New Roman" w:cs="Times New Roman"/>
                <w:color w:val="000000"/>
                <w:sz w:val="24"/>
                <w:szCs w:val="24"/>
              </w:rPr>
              <w:t xml:space="preserve"> (variety of lexical contexts)</w:t>
            </w:r>
          </w:p>
        </w:tc>
        <w:tc>
          <w:tcPr>
            <w:tcW w:w="438" w:type="pct"/>
            <w:tcBorders>
              <w:top w:val="nil"/>
              <w:left w:val="nil"/>
              <w:right w:val="nil"/>
            </w:tcBorders>
            <w:shd w:val="clear" w:color="auto" w:fill="auto"/>
            <w:noWrap/>
            <w:vAlign w:val="bottom"/>
            <w:hideMark/>
          </w:tcPr>
          <w:p w14:paraId="3654FE61" w14:textId="77777777" w:rsidR="00BC5E6D" w:rsidRPr="00BB4B71" w:rsidRDefault="00BC5E6D" w:rsidP="00895560">
            <w:pPr>
              <w:jc w:val="cente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-0.005</w:t>
            </w:r>
          </w:p>
        </w:tc>
        <w:tc>
          <w:tcPr>
            <w:tcW w:w="396" w:type="pct"/>
            <w:tcBorders>
              <w:top w:val="nil"/>
              <w:left w:val="nil"/>
              <w:right w:val="nil"/>
            </w:tcBorders>
            <w:shd w:val="clear" w:color="auto" w:fill="auto"/>
            <w:noWrap/>
            <w:vAlign w:val="bottom"/>
            <w:hideMark/>
          </w:tcPr>
          <w:p w14:paraId="75AF9D03" w14:textId="77777777" w:rsidR="00BC5E6D" w:rsidRPr="00BB4B71" w:rsidRDefault="00BC5E6D" w:rsidP="00895560">
            <w:pPr>
              <w:jc w:val="cente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0.002</w:t>
            </w:r>
          </w:p>
        </w:tc>
        <w:tc>
          <w:tcPr>
            <w:tcW w:w="521" w:type="pct"/>
            <w:tcBorders>
              <w:top w:val="nil"/>
              <w:left w:val="nil"/>
              <w:right w:val="nil"/>
            </w:tcBorders>
            <w:shd w:val="clear" w:color="auto" w:fill="auto"/>
            <w:noWrap/>
            <w:vAlign w:val="bottom"/>
            <w:hideMark/>
          </w:tcPr>
          <w:p w14:paraId="6D276AC2" w14:textId="77777777" w:rsidR="00BC5E6D" w:rsidRPr="00BB4B71" w:rsidRDefault="00BC5E6D" w:rsidP="00895560">
            <w:pPr>
              <w:jc w:val="right"/>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-2.693</w:t>
            </w:r>
          </w:p>
        </w:tc>
        <w:tc>
          <w:tcPr>
            <w:tcW w:w="302" w:type="pct"/>
            <w:tcBorders>
              <w:top w:val="nil"/>
              <w:left w:val="nil"/>
              <w:right w:val="nil"/>
            </w:tcBorders>
            <w:shd w:val="clear" w:color="auto" w:fill="auto"/>
            <w:noWrap/>
            <w:vAlign w:val="bottom"/>
            <w:hideMark/>
          </w:tcPr>
          <w:p w14:paraId="1C377942" w14:textId="77777777" w:rsidR="00BC5E6D" w:rsidRPr="00BB4B71" w:rsidRDefault="00BC5E6D" w:rsidP="00895560">
            <w:pP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w:t>
            </w:r>
          </w:p>
        </w:tc>
        <w:tc>
          <w:tcPr>
            <w:tcW w:w="397" w:type="pct"/>
            <w:tcBorders>
              <w:top w:val="nil"/>
              <w:left w:val="nil"/>
              <w:right w:val="nil"/>
            </w:tcBorders>
            <w:shd w:val="clear" w:color="auto" w:fill="auto"/>
            <w:noWrap/>
            <w:vAlign w:val="bottom"/>
            <w:hideMark/>
          </w:tcPr>
          <w:p w14:paraId="1733984B" w14:textId="77777777" w:rsidR="00BC5E6D" w:rsidRPr="00BB4B71" w:rsidRDefault="00BC5E6D" w:rsidP="00895560">
            <w:pPr>
              <w:jc w:val="center"/>
              <w:rPr>
                <w:rFonts w:ascii="Times New Roman" w:eastAsia="Times New Roman" w:hAnsi="Times New Roman" w:cs="Times New Roman"/>
                <w:color w:val="000000"/>
                <w:sz w:val="24"/>
                <w:szCs w:val="24"/>
              </w:rPr>
            </w:pPr>
          </w:p>
        </w:tc>
      </w:tr>
    </w:tbl>
    <w:p w14:paraId="3A00D2AD" w14:textId="77777777" w:rsidR="00BC5E6D" w:rsidRDefault="00BC5E6D"/>
    <w:tbl>
      <w:tblPr>
        <w:tblStyle w:val="TableGrid"/>
        <w:tblW w:w="5000" w:type="pct"/>
        <w:tblLook w:val="04A0" w:firstRow="1" w:lastRow="0" w:firstColumn="1" w:lastColumn="0" w:noHBand="0" w:noVBand="1"/>
      </w:tblPr>
      <w:tblGrid>
        <w:gridCol w:w="1907"/>
        <w:gridCol w:w="1394"/>
        <w:gridCol w:w="1747"/>
        <w:gridCol w:w="1230"/>
        <w:gridCol w:w="1071"/>
        <w:gridCol w:w="1291"/>
      </w:tblGrid>
      <w:tr w:rsidR="00BC5E6D" w14:paraId="7352FC6E" w14:textId="77777777" w:rsidTr="00895560">
        <w:tc>
          <w:tcPr>
            <w:tcW w:w="1103" w:type="pct"/>
            <w:tcBorders>
              <w:top w:val="single" w:sz="4" w:space="0" w:color="auto"/>
              <w:left w:val="nil"/>
              <w:bottom w:val="single" w:sz="4" w:space="0" w:color="auto"/>
              <w:right w:val="nil"/>
            </w:tcBorders>
            <w:vAlign w:val="bottom"/>
          </w:tcPr>
          <w:p w14:paraId="4C9F19E7" w14:textId="77777777" w:rsidR="00BC5E6D" w:rsidRDefault="00BC5E6D">
            <w:r w:rsidRPr="00BB4B71">
              <w:rPr>
                <w:rFonts w:ascii="Times New Roman" w:eastAsia="Times New Roman" w:hAnsi="Times New Roman" w:cs="Times New Roman"/>
                <w:color w:val="000000"/>
                <w:sz w:val="24"/>
                <w:szCs w:val="24"/>
              </w:rPr>
              <w:t>Goodness of fit</w:t>
            </w:r>
          </w:p>
        </w:tc>
        <w:tc>
          <w:tcPr>
            <w:tcW w:w="807" w:type="pct"/>
            <w:tcBorders>
              <w:top w:val="single" w:sz="4" w:space="0" w:color="auto"/>
              <w:left w:val="nil"/>
              <w:bottom w:val="single" w:sz="4" w:space="0" w:color="auto"/>
              <w:right w:val="nil"/>
            </w:tcBorders>
            <w:vAlign w:val="bottom"/>
          </w:tcPr>
          <w:p w14:paraId="0EB191B5" w14:textId="77777777" w:rsidR="00BC5E6D" w:rsidRDefault="00BC5E6D">
            <w:r w:rsidRPr="00BB4B71">
              <w:rPr>
                <w:rFonts w:ascii="Times New Roman" w:eastAsia="Times New Roman" w:hAnsi="Times New Roman" w:cs="Times New Roman"/>
                <w:i/>
                <w:iCs/>
                <w:color w:val="000000"/>
                <w:sz w:val="24"/>
                <w:szCs w:val="24"/>
              </w:rPr>
              <w:t>R</w:t>
            </w:r>
            <w:r w:rsidRPr="00BB4B71">
              <w:rPr>
                <w:rFonts w:ascii="Times New Roman" w:eastAsia="Times New Roman" w:hAnsi="Times New Roman" w:cs="Times New Roman"/>
                <w:color w:val="000000"/>
                <w:sz w:val="24"/>
                <w:szCs w:val="24"/>
              </w:rPr>
              <w:t>-squared</w:t>
            </w:r>
          </w:p>
        </w:tc>
        <w:tc>
          <w:tcPr>
            <w:tcW w:w="1011" w:type="pct"/>
            <w:tcBorders>
              <w:top w:val="single" w:sz="4" w:space="0" w:color="auto"/>
              <w:left w:val="nil"/>
              <w:bottom w:val="single" w:sz="4" w:space="0" w:color="auto"/>
              <w:right w:val="nil"/>
            </w:tcBorders>
            <w:vAlign w:val="bottom"/>
          </w:tcPr>
          <w:p w14:paraId="4D2F779D" w14:textId="77777777" w:rsidR="00BC5E6D" w:rsidRDefault="00BC5E6D">
            <w:r w:rsidRPr="00BB4B71">
              <w:rPr>
                <w:rFonts w:ascii="Times New Roman" w:eastAsia="Times New Roman" w:hAnsi="Times New Roman" w:cs="Times New Roman"/>
                <w:color w:val="000000"/>
                <w:sz w:val="24"/>
                <w:szCs w:val="24"/>
              </w:rPr>
              <w:t xml:space="preserve">adj. </w:t>
            </w:r>
            <w:r w:rsidRPr="00BB4B71">
              <w:rPr>
                <w:rFonts w:ascii="Times New Roman" w:eastAsia="Times New Roman" w:hAnsi="Times New Roman" w:cs="Times New Roman"/>
                <w:i/>
                <w:iCs/>
                <w:color w:val="000000"/>
                <w:sz w:val="24"/>
                <w:szCs w:val="24"/>
              </w:rPr>
              <w:t>R-</w:t>
            </w:r>
            <w:r w:rsidRPr="00BB4B71">
              <w:rPr>
                <w:rFonts w:ascii="Times New Roman" w:eastAsia="Times New Roman" w:hAnsi="Times New Roman" w:cs="Times New Roman"/>
                <w:color w:val="000000"/>
                <w:sz w:val="24"/>
                <w:szCs w:val="24"/>
              </w:rPr>
              <w:t>squared</w:t>
            </w:r>
          </w:p>
        </w:tc>
        <w:tc>
          <w:tcPr>
            <w:tcW w:w="712" w:type="pct"/>
            <w:tcBorders>
              <w:top w:val="single" w:sz="4" w:space="0" w:color="auto"/>
              <w:left w:val="nil"/>
              <w:bottom w:val="single" w:sz="4" w:space="0" w:color="auto"/>
              <w:right w:val="nil"/>
            </w:tcBorders>
            <w:vAlign w:val="bottom"/>
          </w:tcPr>
          <w:p w14:paraId="310C97FB" w14:textId="77777777" w:rsidR="00BC5E6D" w:rsidRDefault="00BC5E6D">
            <w:proofErr w:type="spellStart"/>
            <w:r w:rsidRPr="00BB4B71">
              <w:rPr>
                <w:rFonts w:ascii="Times New Roman" w:eastAsia="Times New Roman" w:hAnsi="Times New Roman" w:cs="Times New Roman"/>
                <w:color w:val="000000"/>
                <w:sz w:val="24"/>
                <w:szCs w:val="24"/>
              </w:rPr>
              <w:t>Resid</w:t>
            </w:r>
            <w:proofErr w:type="spellEnd"/>
            <w:r w:rsidRPr="00BB4B71">
              <w:rPr>
                <w:rFonts w:ascii="Times New Roman" w:eastAsia="Times New Roman" w:hAnsi="Times New Roman" w:cs="Times New Roman"/>
                <w:color w:val="000000"/>
                <w:sz w:val="24"/>
                <w:szCs w:val="24"/>
              </w:rPr>
              <w:t xml:space="preserve"> </w:t>
            </w:r>
            <w:r w:rsidRPr="00BB4B71">
              <w:rPr>
                <w:rFonts w:ascii="Times New Roman" w:eastAsia="Times New Roman" w:hAnsi="Times New Roman" w:cs="Times New Roman"/>
                <w:i/>
                <w:iCs/>
                <w:color w:val="000000"/>
                <w:sz w:val="24"/>
                <w:szCs w:val="24"/>
              </w:rPr>
              <w:t>SE</w:t>
            </w:r>
          </w:p>
        </w:tc>
        <w:tc>
          <w:tcPr>
            <w:tcW w:w="620" w:type="pct"/>
            <w:tcBorders>
              <w:top w:val="single" w:sz="4" w:space="0" w:color="auto"/>
              <w:left w:val="nil"/>
              <w:bottom w:val="single" w:sz="4" w:space="0" w:color="auto"/>
              <w:right w:val="nil"/>
            </w:tcBorders>
            <w:vAlign w:val="bottom"/>
          </w:tcPr>
          <w:p w14:paraId="4B2F38C5" w14:textId="77777777" w:rsidR="00BC5E6D" w:rsidRDefault="00BC5E6D">
            <w:r w:rsidRPr="00BB4B71">
              <w:rPr>
                <w:rFonts w:ascii="Times New Roman" w:eastAsia="Times New Roman" w:hAnsi="Times New Roman" w:cs="Times New Roman"/>
                <w:color w:val="000000"/>
                <w:sz w:val="24"/>
                <w:szCs w:val="24"/>
              </w:rPr>
              <w:t>DF</w:t>
            </w:r>
          </w:p>
        </w:tc>
        <w:tc>
          <w:tcPr>
            <w:tcW w:w="747" w:type="pct"/>
            <w:tcBorders>
              <w:top w:val="single" w:sz="4" w:space="0" w:color="auto"/>
              <w:left w:val="nil"/>
              <w:bottom w:val="single" w:sz="4" w:space="0" w:color="auto"/>
              <w:right w:val="nil"/>
            </w:tcBorders>
            <w:vAlign w:val="bottom"/>
          </w:tcPr>
          <w:p w14:paraId="6DA1CD6F" w14:textId="77777777" w:rsidR="00BC5E6D" w:rsidRDefault="00BC5E6D">
            <w:r w:rsidRPr="00BB4B71">
              <w:rPr>
                <w:rFonts w:ascii="Times New Roman" w:eastAsia="Times New Roman" w:hAnsi="Times New Roman" w:cs="Times New Roman"/>
                <w:i/>
                <w:iCs/>
                <w:color w:val="000000"/>
                <w:sz w:val="24"/>
                <w:szCs w:val="24"/>
              </w:rPr>
              <w:t>F</w:t>
            </w:r>
          </w:p>
        </w:tc>
      </w:tr>
      <w:tr w:rsidR="00BC5E6D" w14:paraId="71BD084C" w14:textId="77777777" w:rsidTr="00895560">
        <w:tc>
          <w:tcPr>
            <w:tcW w:w="1103" w:type="pct"/>
            <w:tcBorders>
              <w:top w:val="single" w:sz="4" w:space="0" w:color="auto"/>
              <w:left w:val="nil"/>
              <w:bottom w:val="single" w:sz="4" w:space="0" w:color="auto"/>
              <w:right w:val="nil"/>
            </w:tcBorders>
            <w:vAlign w:val="bottom"/>
          </w:tcPr>
          <w:p w14:paraId="51AAF162" w14:textId="77777777" w:rsidR="00BC5E6D" w:rsidRPr="00BB4B71" w:rsidRDefault="00BC5E6D">
            <w:pP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Model 2</w:t>
            </w:r>
          </w:p>
        </w:tc>
        <w:tc>
          <w:tcPr>
            <w:tcW w:w="807" w:type="pct"/>
            <w:tcBorders>
              <w:top w:val="single" w:sz="4" w:space="0" w:color="auto"/>
              <w:left w:val="nil"/>
              <w:bottom w:val="single" w:sz="4" w:space="0" w:color="auto"/>
              <w:right w:val="nil"/>
            </w:tcBorders>
            <w:vAlign w:val="bottom"/>
          </w:tcPr>
          <w:p w14:paraId="25FB2C52" w14:textId="77777777" w:rsidR="00BC5E6D" w:rsidRPr="00BB4B71" w:rsidRDefault="00BC5E6D">
            <w:pPr>
              <w:rPr>
                <w:rFonts w:ascii="Times New Roman" w:eastAsia="Times New Roman" w:hAnsi="Times New Roman" w:cs="Times New Roman"/>
                <w:i/>
                <w:iCs/>
                <w:color w:val="000000"/>
                <w:sz w:val="24"/>
                <w:szCs w:val="24"/>
              </w:rPr>
            </w:pPr>
            <w:r w:rsidRPr="00BB4B71">
              <w:rPr>
                <w:rFonts w:ascii="Times New Roman" w:eastAsia="Times New Roman" w:hAnsi="Times New Roman" w:cs="Times New Roman"/>
                <w:color w:val="000000"/>
                <w:sz w:val="24"/>
                <w:szCs w:val="24"/>
              </w:rPr>
              <w:t>0.238</w:t>
            </w:r>
          </w:p>
        </w:tc>
        <w:tc>
          <w:tcPr>
            <w:tcW w:w="1011" w:type="pct"/>
            <w:tcBorders>
              <w:top w:val="single" w:sz="4" w:space="0" w:color="auto"/>
              <w:left w:val="nil"/>
              <w:bottom w:val="single" w:sz="4" w:space="0" w:color="auto"/>
              <w:right w:val="nil"/>
            </w:tcBorders>
            <w:vAlign w:val="bottom"/>
          </w:tcPr>
          <w:p w14:paraId="2FE018F6" w14:textId="77777777" w:rsidR="00BC5E6D" w:rsidRPr="00BB4B71" w:rsidRDefault="00BC5E6D">
            <w:pP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0.235</w:t>
            </w:r>
          </w:p>
        </w:tc>
        <w:tc>
          <w:tcPr>
            <w:tcW w:w="712" w:type="pct"/>
            <w:tcBorders>
              <w:top w:val="single" w:sz="4" w:space="0" w:color="auto"/>
              <w:left w:val="nil"/>
              <w:bottom w:val="single" w:sz="4" w:space="0" w:color="auto"/>
              <w:right w:val="nil"/>
            </w:tcBorders>
            <w:vAlign w:val="bottom"/>
          </w:tcPr>
          <w:p w14:paraId="432A60AC" w14:textId="77777777" w:rsidR="00BC5E6D" w:rsidRPr="00BB4B71" w:rsidRDefault="00BC5E6D">
            <w:pP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0.068</w:t>
            </w:r>
          </w:p>
        </w:tc>
        <w:tc>
          <w:tcPr>
            <w:tcW w:w="620" w:type="pct"/>
            <w:tcBorders>
              <w:top w:val="single" w:sz="4" w:space="0" w:color="auto"/>
              <w:left w:val="nil"/>
              <w:bottom w:val="single" w:sz="4" w:space="0" w:color="auto"/>
              <w:right w:val="nil"/>
            </w:tcBorders>
            <w:vAlign w:val="bottom"/>
          </w:tcPr>
          <w:p w14:paraId="4BCB6F04" w14:textId="77777777" w:rsidR="00BC5E6D" w:rsidRPr="00BB4B71" w:rsidRDefault="00BC5E6D">
            <w:pP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4"/>
                <w:szCs w:val="24"/>
              </w:rPr>
              <w:t>9, 3245</w:t>
            </w:r>
          </w:p>
        </w:tc>
        <w:tc>
          <w:tcPr>
            <w:tcW w:w="747" w:type="pct"/>
            <w:tcBorders>
              <w:top w:val="single" w:sz="4" w:space="0" w:color="auto"/>
              <w:left w:val="nil"/>
              <w:bottom w:val="single" w:sz="4" w:space="0" w:color="auto"/>
              <w:right w:val="nil"/>
            </w:tcBorders>
            <w:vAlign w:val="bottom"/>
          </w:tcPr>
          <w:p w14:paraId="566EBFB3" w14:textId="77777777" w:rsidR="00BC5E6D" w:rsidRPr="00BB4B71" w:rsidRDefault="00BC5E6D">
            <w:pPr>
              <w:rPr>
                <w:rFonts w:ascii="Times New Roman" w:eastAsia="Times New Roman" w:hAnsi="Times New Roman" w:cs="Times New Roman"/>
                <w:i/>
                <w:iCs/>
                <w:color w:val="000000"/>
                <w:sz w:val="24"/>
                <w:szCs w:val="24"/>
              </w:rPr>
            </w:pPr>
            <w:r w:rsidRPr="00BB4B71">
              <w:rPr>
                <w:rFonts w:ascii="Times New Roman" w:eastAsia="Times New Roman" w:hAnsi="Times New Roman" w:cs="Times New Roman"/>
                <w:color w:val="000000"/>
                <w:sz w:val="24"/>
                <w:szCs w:val="24"/>
              </w:rPr>
              <w:t>112.3 ***</w:t>
            </w:r>
          </w:p>
        </w:tc>
      </w:tr>
      <w:tr w:rsidR="00BC5E6D" w14:paraId="352FDDA9" w14:textId="77777777" w:rsidTr="00895560">
        <w:tc>
          <w:tcPr>
            <w:tcW w:w="1103" w:type="pct"/>
            <w:tcBorders>
              <w:top w:val="single" w:sz="4" w:space="0" w:color="auto"/>
              <w:left w:val="nil"/>
              <w:bottom w:val="nil"/>
              <w:right w:val="nil"/>
            </w:tcBorders>
            <w:vAlign w:val="bottom"/>
          </w:tcPr>
          <w:p w14:paraId="7BF43661" w14:textId="77777777" w:rsidR="00BC5E6D" w:rsidRPr="00BB4B71" w:rsidRDefault="00BC5E6D">
            <w:pPr>
              <w:rPr>
                <w:rFonts w:ascii="Times New Roman" w:eastAsia="Times New Roman" w:hAnsi="Times New Roman" w:cs="Times New Roman"/>
                <w:color w:val="000000"/>
                <w:sz w:val="24"/>
                <w:szCs w:val="24"/>
              </w:rPr>
            </w:pPr>
          </w:p>
        </w:tc>
        <w:tc>
          <w:tcPr>
            <w:tcW w:w="807" w:type="pct"/>
            <w:tcBorders>
              <w:top w:val="single" w:sz="4" w:space="0" w:color="auto"/>
              <w:left w:val="nil"/>
              <w:bottom w:val="nil"/>
              <w:right w:val="nil"/>
            </w:tcBorders>
            <w:vAlign w:val="bottom"/>
          </w:tcPr>
          <w:p w14:paraId="62D7214B" w14:textId="77777777" w:rsidR="00BC5E6D" w:rsidRPr="00BB4B71" w:rsidRDefault="00BC5E6D">
            <w:pPr>
              <w:rPr>
                <w:rFonts w:ascii="Times New Roman" w:eastAsia="Times New Roman" w:hAnsi="Times New Roman" w:cs="Times New Roman"/>
                <w:color w:val="000000"/>
                <w:sz w:val="24"/>
                <w:szCs w:val="24"/>
              </w:rPr>
            </w:pPr>
          </w:p>
        </w:tc>
        <w:tc>
          <w:tcPr>
            <w:tcW w:w="1011" w:type="pct"/>
            <w:tcBorders>
              <w:top w:val="single" w:sz="4" w:space="0" w:color="auto"/>
              <w:left w:val="nil"/>
              <w:bottom w:val="nil"/>
              <w:right w:val="nil"/>
            </w:tcBorders>
            <w:vAlign w:val="bottom"/>
          </w:tcPr>
          <w:p w14:paraId="72253666" w14:textId="77777777" w:rsidR="00BC5E6D" w:rsidRPr="00BB4B71" w:rsidRDefault="00BC5E6D">
            <w:pPr>
              <w:rPr>
                <w:rFonts w:ascii="Times New Roman" w:eastAsia="Times New Roman" w:hAnsi="Times New Roman" w:cs="Times New Roman"/>
                <w:color w:val="000000"/>
                <w:sz w:val="24"/>
                <w:szCs w:val="24"/>
              </w:rPr>
            </w:pPr>
          </w:p>
        </w:tc>
        <w:tc>
          <w:tcPr>
            <w:tcW w:w="712" w:type="pct"/>
            <w:tcBorders>
              <w:top w:val="single" w:sz="4" w:space="0" w:color="auto"/>
              <w:left w:val="nil"/>
              <w:bottom w:val="nil"/>
              <w:right w:val="nil"/>
            </w:tcBorders>
            <w:vAlign w:val="bottom"/>
          </w:tcPr>
          <w:p w14:paraId="18A4E66F" w14:textId="77777777" w:rsidR="00BC5E6D" w:rsidRPr="00BB4B71" w:rsidRDefault="00BC5E6D">
            <w:pPr>
              <w:rPr>
                <w:rFonts w:ascii="Times New Roman" w:eastAsia="Times New Roman" w:hAnsi="Times New Roman" w:cs="Times New Roman"/>
                <w:color w:val="000000"/>
                <w:sz w:val="24"/>
                <w:szCs w:val="24"/>
              </w:rPr>
            </w:pPr>
          </w:p>
        </w:tc>
        <w:tc>
          <w:tcPr>
            <w:tcW w:w="620" w:type="pct"/>
            <w:tcBorders>
              <w:top w:val="single" w:sz="4" w:space="0" w:color="auto"/>
              <w:left w:val="nil"/>
              <w:bottom w:val="nil"/>
              <w:right w:val="nil"/>
            </w:tcBorders>
            <w:vAlign w:val="bottom"/>
          </w:tcPr>
          <w:p w14:paraId="09290213" w14:textId="77777777" w:rsidR="00BC5E6D" w:rsidRPr="00BB4B71" w:rsidRDefault="00BC5E6D">
            <w:pPr>
              <w:rPr>
                <w:rFonts w:ascii="Times New Roman" w:eastAsia="Times New Roman" w:hAnsi="Times New Roman" w:cs="Times New Roman"/>
                <w:color w:val="000000"/>
                <w:sz w:val="24"/>
                <w:szCs w:val="24"/>
              </w:rPr>
            </w:pPr>
          </w:p>
        </w:tc>
        <w:tc>
          <w:tcPr>
            <w:tcW w:w="747" w:type="pct"/>
            <w:tcBorders>
              <w:top w:val="single" w:sz="4" w:space="0" w:color="auto"/>
              <w:left w:val="nil"/>
              <w:bottom w:val="nil"/>
              <w:right w:val="nil"/>
            </w:tcBorders>
            <w:vAlign w:val="bottom"/>
          </w:tcPr>
          <w:p w14:paraId="05414CE7" w14:textId="77777777" w:rsidR="00BC5E6D" w:rsidRPr="00BB4B71" w:rsidRDefault="00BC5E6D">
            <w:pPr>
              <w:rPr>
                <w:rFonts w:ascii="Times New Roman" w:eastAsia="Times New Roman" w:hAnsi="Times New Roman" w:cs="Times New Roman"/>
                <w:color w:val="000000"/>
                <w:sz w:val="24"/>
                <w:szCs w:val="24"/>
              </w:rPr>
            </w:pPr>
          </w:p>
        </w:tc>
      </w:tr>
      <w:tr w:rsidR="00BC5E6D" w14:paraId="1C51A523" w14:textId="77777777" w:rsidTr="00895560">
        <w:tc>
          <w:tcPr>
            <w:tcW w:w="5000" w:type="pct"/>
            <w:gridSpan w:val="6"/>
            <w:tcBorders>
              <w:top w:val="nil"/>
              <w:left w:val="nil"/>
              <w:bottom w:val="nil"/>
              <w:right w:val="nil"/>
            </w:tcBorders>
            <w:vAlign w:val="bottom"/>
          </w:tcPr>
          <w:p w14:paraId="08576887" w14:textId="77777777" w:rsidR="00BC5E6D" w:rsidRPr="00BB4B71" w:rsidRDefault="00BC5E6D">
            <w:pP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0"/>
                <w:szCs w:val="20"/>
              </w:rPr>
              <w:t xml:space="preserve">Note 1:β is standardized coefficient; </w:t>
            </w:r>
            <w:r w:rsidRPr="00BB4B71">
              <w:rPr>
                <w:rFonts w:ascii="Times New Roman" w:eastAsia="Times New Roman" w:hAnsi="Times New Roman" w:cs="Times New Roman"/>
                <w:i/>
                <w:iCs/>
                <w:color w:val="000000"/>
                <w:sz w:val="20"/>
                <w:szCs w:val="20"/>
              </w:rPr>
              <w:t xml:space="preserve">SE </w:t>
            </w:r>
            <w:r w:rsidRPr="00BB4B71">
              <w:rPr>
                <w:rFonts w:ascii="Times New Roman" w:eastAsia="Times New Roman" w:hAnsi="Times New Roman" w:cs="Times New Roman"/>
                <w:color w:val="000000"/>
                <w:sz w:val="20"/>
                <w:szCs w:val="20"/>
              </w:rPr>
              <w:t>is standard error; no unstandardized coefficients reported because all predictors were standardized</w:t>
            </w:r>
          </w:p>
        </w:tc>
      </w:tr>
      <w:tr w:rsidR="00BC5E6D" w14:paraId="3C2815AB" w14:textId="77777777" w:rsidTr="00895560">
        <w:tc>
          <w:tcPr>
            <w:tcW w:w="5000" w:type="pct"/>
            <w:gridSpan w:val="6"/>
            <w:tcBorders>
              <w:top w:val="nil"/>
              <w:left w:val="nil"/>
              <w:bottom w:val="nil"/>
              <w:right w:val="nil"/>
            </w:tcBorders>
            <w:vAlign w:val="bottom"/>
          </w:tcPr>
          <w:p w14:paraId="0338FBFF" w14:textId="77777777" w:rsidR="00BC5E6D" w:rsidRPr="00BB4B71" w:rsidRDefault="00BC5E6D">
            <w:pP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0"/>
                <w:szCs w:val="20"/>
              </w:rPr>
              <w:t xml:space="preserve">Note 2:  *** p &lt; 0.001, ** p &lt; 0.01, * p &lt; </w:t>
            </w:r>
            <w:proofErr w:type="gramStart"/>
            <w:r w:rsidRPr="00BB4B71">
              <w:rPr>
                <w:rFonts w:ascii="Times New Roman" w:eastAsia="Times New Roman" w:hAnsi="Times New Roman" w:cs="Times New Roman"/>
                <w:color w:val="000000"/>
                <w:sz w:val="20"/>
                <w:szCs w:val="20"/>
              </w:rPr>
              <w:t>0.05 ,</w:t>
            </w:r>
            <w:proofErr w:type="gramEnd"/>
            <w:r w:rsidRPr="00BB4B71">
              <w:rPr>
                <w:rFonts w:ascii="Times New Roman" w:eastAsia="Times New Roman" w:hAnsi="Times New Roman" w:cs="Times New Roman"/>
                <w:color w:val="000000"/>
                <w:sz w:val="20"/>
                <w:szCs w:val="20"/>
              </w:rPr>
              <w:t xml:space="preserve"> . p &lt;0.10</w:t>
            </w:r>
          </w:p>
        </w:tc>
      </w:tr>
      <w:tr w:rsidR="00BC5E6D" w14:paraId="28D6BDAD" w14:textId="77777777" w:rsidTr="00895560">
        <w:tc>
          <w:tcPr>
            <w:tcW w:w="5000" w:type="pct"/>
            <w:gridSpan w:val="6"/>
            <w:tcBorders>
              <w:top w:val="nil"/>
              <w:left w:val="nil"/>
              <w:bottom w:val="nil"/>
              <w:right w:val="nil"/>
            </w:tcBorders>
            <w:vAlign w:val="bottom"/>
          </w:tcPr>
          <w:p w14:paraId="68D40528" w14:textId="77777777" w:rsidR="00BC5E6D" w:rsidRPr="00BB4B71" w:rsidRDefault="00BC5E6D" w:rsidP="00895560">
            <w:pPr>
              <w:rPr>
                <w:rFonts w:ascii="Times New Roman" w:eastAsia="Times New Roman" w:hAnsi="Times New Roman" w:cs="Times New Roman"/>
                <w:color w:val="000000"/>
                <w:sz w:val="24"/>
                <w:szCs w:val="24"/>
              </w:rPr>
            </w:pPr>
            <w:r w:rsidRPr="00BB4B71">
              <w:rPr>
                <w:rFonts w:ascii="Times New Roman" w:eastAsia="Times New Roman" w:hAnsi="Times New Roman" w:cs="Times New Roman"/>
                <w:color w:val="000000"/>
                <w:sz w:val="20"/>
                <w:szCs w:val="20"/>
              </w:rPr>
              <w:t xml:space="preserve">Note 3: Concreteness, Hypernymy, and </w:t>
            </w:r>
            <w:r>
              <w:rPr>
                <w:rFonts w:ascii="Times New Roman" w:eastAsia="Times New Roman" w:hAnsi="Times New Roman" w:cs="Times New Roman"/>
                <w:color w:val="000000"/>
                <w:sz w:val="20"/>
                <w:szCs w:val="20"/>
              </w:rPr>
              <w:t>Contextual distinctiveness</w:t>
            </w:r>
            <w:r w:rsidRPr="00BB4B71">
              <w:rPr>
                <w:rFonts w:ascii="Times New Roman" w:eastAsia="Times New Roman" w:hAnsi="Times New Roman" w:cs="Times New Roman"/>
                <w:color w:val="000000"/>
                <w:sz w:val="20"/>
                <w:szCs w:val="20"/>
              </w:rPr>
              <w:t xml:space="preserve"> (word </w:t>
            </w:r>
            <w:r>
              <w:rPr>
                <w:rFonts w:ascii="Times New Roman" w:eastAsia="Times New Roman" w:hAnsi="Times New Roman" w:cs="Times New Roman"/>
                <w:color w:val="000000"/>
                <w:sz w:val="20"/>
                <w:szCs w:val="20"/>
              </w:rPr>
              <w:t>associations</w:t>
            </w:r>
            <w:r w:rsidRPr="00BB4B71">
              <w:rPr>
                <w:rFonts w:ascii="Times New Roman" w:eastAsia="Times New Roman" w:hAnsi="Times New Roman" w:cs="Times New Roman"/>
                <w:color w:val="000000"/>
                <w:sz w:val="20"/>
                <w:szCs w:val="20"/>
              </w:rPr>
              <w:t>, USF) removed from analysis due to suppression</w:t>
            </w:r>
          </w:p>
        </w:tc>
      </w:tr>
    </w:tbl>
    <w:p w14:paraId="605F75BB" w14:textId="77777777" w:rsidR="00BC5E6D" w:rsidRDefault="00BC5E6D" w:rsidP="00895560">
      <w:r>
        <w:br w:type="page"/>
      </w:r>
    </w:p>
    <w:tbl>
      <w:tblPr>
        <w:tblW w:w="8729" w:type="dxa"/>
        <w:tblInd w:w="93" w:type="dxa"/>
        <w:tblLook w:val="04A0" w:firstRow="1" w:lastRow="0" w:firstColumn="1" w:lastColumn="0" w:noHBand="0" w:noVBand="1"/>
      </w:tblPr>
      <w:tblGrid>
        <w:gridCol w:w="4472"/>
        <w:gridCol w:w="276"/>
        <w:gridCol w:w="900"/>
        <w:gridCol w:w="672"/>
        <w:gridCol w:w="276"/>
        <w:gridCol w:w="1399"/>
        <w:gridCol w:w="734"/>
      </w:tblGrid>
      <w:tr w:rsidR="00C9146C" w:rsidRPr="00C9146C" w14:paraId="10B94672" w14:textId="77777777" w:rsidTr="007E68DD">
        <w:trPr>
          <w:trHeight w:val="300"/>
        </w:trPr>
        <w:tc>
          <w:tcPr>
            <w:tcW w:w="4472" w:type="dxa"/>
            <w:tcBorders>
              <w:top w:val="nil"/>
              <w:left w:val="nil"/>
              <w:bottom w:val="nil"/>
              <w:right w:val="nil"/>
            </w:tcBorders>
            <w:shd w:val="clear" w:color="auto" w:fill="auto"/>
            <w:noWrap/>
            <w:vAlign w:val="bottom"/>
            <w:hideMark/>
          </w:tcPr>
          <w:p w14:paraId="603715EF" w14:textId="07A22D52" w:rsidR="00C9146C" w:rsidRPr="009552CD" w:rsidRDefault="00C9146C" w:rsidP="00C9146C">
            <w:pPr>
              <w:rPr>
                <w:rFonts w:ascii="Times New Roman" w:hAnsi="Times New Roman" w:cs="Times New Roman"/>
                <w:sz w:val="24"/>
                <w:szCs w:val="24"/>
              </w:rPr>
            </w:pPr>
            <w:r w:rsidRPr="009552CD">
              <w:rPr>
                <w:rFonts w:ascii="Times New Roman" w:hAnsi="Times New Roman" w:cs="Times New Roman"/>
                <w:sz w:val="24"/>
                <w:szCs w:val="24"/>
              </w:rPr>
              <w:lastRenderedPageBreak/>
              <w:t xml:space="preserve">Table </w:t>
            </w:r>
            <w:r w:rsidR="002E58B6">
              <w:rPr>
                <w:rFonts w:ascii="Times New Roman" w:hAnsi="Times New Roman" w:cs="Times New Roman"/>
                <w:sz w:val="24"/>
                <w:szCs w:val="24"/>
              </w:rPr>
              <w:t>6</w:t>
            </w:r>
          </w:p>
        </w:tc>
        <w:tc>
          <w:tcPr>
            <w:tcW w:w="276" w:type="dxa"/>
            <w:tcBorders>
              <w:top w:val="nil"/>
              <w:left w:val="nil"/>
              <w:bottom w:val="nil"/>
              <w:right w:val="nil"/>
            </w:tcBorders>
            <w:shd w:val="clear" w:color="auto" w:fill="auto"/>
            <w:noWrap/>
            <w:vAlign w:val="bottom"/>
            <w:hideMark/>
          </w:tcPr>
          <w:p w14:paraId="3C51490B" w14:textId="77777777" w:rsidR="00C9146C" w:rsidRPr="009552CD" w:rsidRDefault="00C9146C" w:rsidP="00C9146C">
            <w:pPr>
              <w:rPr>
                <w:rFonts w:ascii="Times New Roman" w:hAnsi="Times New Roman" w:cs="Times New Roman"/>
                <w:sz w:val="24"/>
                <w:szCs w:val="24"/>
              </w:rPr>
            </w:pPr>
          </w:p>
        </w:tc>
        <w:tc>
          <w:tcPr>
            <w:tcW w:w="900" w:type="dxa"/>
            <w:tcBorders>
              <w:top w:val="nil"/>
              <w:left w:val="nil"/>
              <w:bottom w:val="nil"/>
              <w:right w:val="nil"/>
            </w:tcBorders>
            <w:shd w:val="clear" w:color="auto" w:fill="auto"/>
            <w:noWrap/>
            <w:vAlign w:val="bottom"/>
            <w:hideMark/>
          </w:tcPr>
          <w:p w14:paraId="156BEEF5" w14:textId="77777777" w:rsidR="00C9146C" w:rsidRPr="009552CD" w:rsidRDefault="00C9146C" w:rsidP="00C9146C">
            <w:pPr>
              <w:rPr>
                <w:rFonts w:ascii="Times New Roman" w:hAnsi="Times New Roman" w:cs="Times New Roman"/>
                <w:sz w:val="24"/>
                <w:szCs w:val="24"/>
              </w:rPr>
            </w:pPr>
          </w:p>
        </w:tc>
        <w:tc>
          <w:tcPr>
            <w:tcW w:w="672" w:type="dxa"/>
            <w:tcBorders>
              <w:top w:val="nil"/>
              <w:left w:val="nil"/>
              <w:bottom w:val="nil"/>
              <w:right w:val="nil"/>
            </w:tcBorders>
            <w:shd w:val="clear" w:color="auto" w:fill="auto"/>
            <w:noWrap/>
            <w:vAlign w:val="bottom"/>
            <w:hideMark/>
          </w:tcPr>
          <w:p w14:paraId="68BAFD2D" w14:textId="77777777" w:rsidR="00C9146C" w:rsidRPr="009552CD" w:rsidRDefault="00C9146C" w:rsidP="00C9146C">
            <w:pPr>
              <w:rPr>
                <w:rFonts w:ascii="Times New Roman" w:hAnsi="Times New Roman" w:cs="Times New Roman"/>
                <w:sz w:val="24"/>
                <w:szCs w:val="24"/>
              </w:rPr>
            </w:pPr>
          </w:p>
        </w:tc>
        <w:tc>
          <w:tcPr>
            <w:tcW w:w="276" w:type="dxa"/>
            <w:tcBorders>
              <w:top w:val="nil"/>
              <w:left w:val="nil"/>
              <w:bottom w:val="nil"/>
              <w:right w:val="nil"/>
            </w:tcBorders>
            <w:shd w:val="clear" w:color="auto" w:fill="auto"/>
            <w:noWrap/>
            <w:vAlign w:val="bottom"/>
            <w:hideMark/>
          </w:tcPr>
          <w:p w14:paraId="688F8ED2" w14:textId="77777777" w:rsidR="00C9146C" w:rsidRPr="009552CD" w:rsidRDefault="00C9146C" w:rsidP="00C9146C">
            <w:pPr>
              <w:rPr>
                <w:rFonts w:ascii="Times New Roman" w:hAnsi="Times New Roman" w:cs="Times New Roman"/>
                <w:sz w:val="24"/>
                <w:szCs w:val="24"/>
              </w:rPr>
            </w:pPr>
          </w:p>
        </w:tc>
        <w:tc>
          <w:tcPr>
            <w:tcW w:w="1399" w:type="dxa"/>
            <w:tcBorders>
              <w:top w:val="nil"/>
              <w:left w:val="nil"/>
              <w:bottom w:val="nil"/>
              <w:right w:val="nil"/>
            </w:tcBorders>
            <w:shd w:val="clear" w:color="auto" w:fill="auto"/>
            <w:noWrap/>
            <w:vAlign w:val="bottom"/>
            <w:hideMark/>
          </w:tcPr>
          <w:p w14:paraId="66670892" w14:textId="77777777" w:rsidR="00C9146C" w:rsidRPr="009552CD" w:rsidRDefault="00C9146C" w:rsidP="00C9146C">
            <w:pPr>
              <w:rPr>
                <w:rFonts w:ascii="Times New Roman" w:hAnsi="Times New Roman" w:cs="Times New Roman"/>
                <w:sz w:val="24"/>
                <w:szCs w:val="24"/>
              </w:rPr>
            </w:pPr>
          </w:p>
        </w:tc>
        <w:tc>
          <w:tcPr>
            <w:tcW w:w="734" w:type="dxa"/>
            <w:tcBorders>
              <w:top w:val="nil"/>
              <w:left w:val="nil"/>
              <w:bottom w:val="nil"/>
              <w:right w:val="nil"/>
            </w:tcBorders>
            <w:shd w:val="clear" w:color="auto" w:fill="auto"/>
            <w:noWrap/>
            <w:vAlign w:val="bottom"/>
            <w:hideMark/>
          </w:tcPr>
          <w:p w14:paraId="19C0B3AA" w14:textId="77777777" w:rsidR="00C9146C" w:rsidRPr="009552CD" w:rsidRDefault="00C9146C" w:rsidP="00C9146C">
            <w:pPr>
              <w:rPr>
                <w:rFonts w:ascii="Times New Roman" w:hAnsi="Times New Roman" w:cs="Times New Roman"/>
                <w:sz w:val="24"/>
                <w:szCs w:val="24"/>
              </w:rPr>
            </w:pPr>
          </w:p>
        </w:tc>
      </w:tr>
      <w:tr w:rsidR="00C9146C" w:rsidRPr="00C9146C" w14:paraId="597E420B" w14:textId="77777777" w:rsidTr="007E68DD">
        <w:trPr>
          <w:trHeight w:val="300"/>
        </w:trPr>
        <w:tc>
          <w:tcPr>
            <w:tcW w:w="7995" w:type="dxa"/>
            <w:gridSpan w:val="6"/>
            <w:tcBorders>
              <w:top w:val="nil"/>
              <w:left w:val="nil"/>
              <w:bottom w:val="nil"/>
              <w:right w:val="nil"/>
            </w:tcBorders>
            <w:shd w:val="clear" w:color="auto" w:fill="auto"/>
            <w:noWrap/>
            <w:vAlign w:val="bottom"/>
            <w:hideMark/>
          </w:tcPr>
          <w:p w14:paraId="2ED0340B" w14:textId="6D924BED" w:rsidR="00C9146C" w:rsidRPr="009552CD" w:rsidRDefault="00C9146C" w:rsidP="00C9146C">
            <w:pPr>
              <w:keepNext/>
              <w:keepLines/>
              <w:spacing w:before="200"/>
              <w:outlineLvl w:val="8"/>
              <w:rPr>
                <w:rFonts w:ascii="Times New Roman" w:hAnsi="Times New Roman" w:cs="Times New Roman"/>
                <w:i/>
                <w:iCs/>
                <w:sz w:val="24"/>
                <w:szCs w:val="24"/>
              </w:rPr>
            </w:pPr>
            <w:r w:rsidRPr="009552CD">
              <w:rPr>
                <w:rFonts w:ascii="Times New Roman" w:hAnsi="Times New Roman" w:cs="Times New Roman"/>
                <w:i/>
                <w:iCs/>
                <w:sz w:val="24"/>
                <w:szCs w:val="24"/>
              </w:rPr>
              <w:t xml:space="preserve">Comparing Lexical </w:t>
            </w:r>
            <w:r w:rsidR="00C80771">
              <w:rPr>
                <w:rFonts w:ascii="Times New Roman" w:hAnsi="Times New Roman" w:cs="Times New Roman"/>
                <w:i/>
                <w:iCs/>
                <w:sz w:val="24"/>
                <w:szCs w:val="24"/>
              </w:rPr>
              <w:t>Decision Performance between L1 subjects (</w:t>
            </w:r>
            <w:proofErr w:type="spellStart"/>
            <w:r w:rsidR="00D85A26">
              <w:rPr>
                <w:rFonts w:ascii="Times New Roman" w:hAnsi="Times New Roman" w:cs="Times New Roman"/>
                <w:i/>
                <w:iCs/>
                <w:sz w:val="24"/>
                <w:szCs w:val="24"/>
              </w:rPr>
              <w:t>Balota</w:t>
            </w:r>
            <w:proofErr w:type="spellEnd"/>
            <w:r w:rsidR="00D85A26">
              <w:rPr>
                <w:rFonts w:ascii="Times New Roman" w:hAnsi="Times New Roman" w:cs="Times New Roman"/>
                <w:i/>
                <w:iCs/>
                <w:sz w:val="24"/>
                <w:szCs w:val="24"/>
              </w:rPr>
              <w:t xml:space="preserve"> et al., 2007) </w:t>
            </w:r>
            <w:r w:rsidRPr="009552CD">
              <w:rPr>
                <w:rFonts w:ascii="Times New Roman" w:hAnsi="Times New Roman" w:cs="Times New Roman"/>
                <w:i/>
                <w:iCs/>
                <w:sz w:val="24"/>
                <w:szCs w:val="24"/>
              </w:rPr>
              <w:t>and L2 subjects</w:t>
            </w:r>
            <w:r w:rsidR="00D85A26">
              <w:rPr>
                <w:rFonts w:ascii="Times New Roman" w:hAnsi="Times New Roman" w:cs="Times New Roman"/>
                <w:i/>
                <w:iCs/>
                <w:sz w:val="24"/>
                <w:szCs w:val="24"/>
              </w:rPr>
              <w:t xml:space="preserve"> (current study)</w:t>
            </w:r>
          </w:p>
        </w:tc>
        <w:tc>
          <w:tcPr>
            <w:tcW w:w="734" w:type="dxa"/>
            <w:tcBorders>
              <w:top w:val="nil"/>
              <w:left w:val="nil"/>
              <w:bottom w:val="nil"/>
              <w:right w:val="nil"/>
            </w:tcBorders>
            <w:shd w:val="clear" w:color="auto" w:fill="auto"/>
            <w:noWrap/>
            <w:vAlign w:val="bottom"/>
            <w:hideMark/>
          </w:tcPr>
          <w:p w14:paraId="04695F6B" w14:textId="77777777" w:rsidR="00C9146C" w:rsidRPr="009552CD" w:rsidRDefault="00C9146C" w:rsidP="00C9146C">
            <w:pPr>
              <w:rPr>
                <w:rFonts w:ascii="Times New Roman" w:hAnsi="Times New Roman" w:cs="Times New Roman"/>
                <w:sz w:val="24"/>
                <w:szCs w:val="24"/>
              </w:rPr>
            </w:pPr>
          </w:p>
        </w:tc>
      </w:tr>
      <w:tr w:rsidR="00C9146C" w:rsidRPr="00C9146C" w14:paraId="20C78D80" w14:textId="77777777" w:rsidTr="007E68DD">
        <w:trPr>
          <w:trHeight w:val="300"/>
        </w:trPr>
        <w:tc>
          <w:tcPr>
            <w:tcW w:w="4472" w:type="dxa"/>
            <w:tcBorders>
              <w:top w:val="single" w:sz="4" w:space="0" w:color="auto"/>
              <w:left w:val="nil"/>
              <w:bottom w:val="nil"/>
              <w:right w:val="nil"/>
            </w:tcBorders>
            <w:shd w:val="clear" w:color="auto" w:fill="auto"/>
            <w:noWrap/>
            <w:vAlign w:val="bottom"/>
            <w:hideMark/>
          </w:tcPr>
          <w:p w14:paraId="5BB88659" w14:textId="29A1670D" w:rsidR="00C9146C" w:rsidRPr="009552CD" w:rsidRDefault="00C9146C" w:rsidP="00C9146C">
            <w:pPr>
              <w:rPr>
                <w:rFonts w:ascii="Times New Roman" w:hAnsi="Times New Roman" w:cs="Times New Roman"/>
                <w:sz w:val="24"/>
                <w:szCs w:val="24"/>
              </w:rPr>
            </w:pPr>
            <w:r w:rsidRPr="009552CD">
              <w:rPr>
                <w:rFonts w:ascii="Times New Roman" w:hAnsi="Times New Roman" w:cs="Times New Roman"/>
                <w:sz w:val="24"/>
                <w:szCs w:val="24"/>
              </w:rPr>
              <w:t> </w:t>
            </w:r>
            <w:r>
              <w:rPr>
                <w:rFonts w:ascii="Times New Roman" w:hAnsi="Times New Roman" w:cs="Times New Roman"/>
                <w:sz w:val="24"/>
                <w:szCs w:val="24"/>
              </w:rPr>
              <w:t>Variable</w:t>
            </w:r>
          </w:p>
        </w:tc>
        <w:tc>
          <w:tcPr>
            <w:tcW w:w="276" w:type="dxa"/>
            <w:tcBorders>
              <w:top w:val="single" w:sz="4" w:space="0" w:color="auto"/>
              <w:left w:val="nil"/>
              <w:bottom w:val="nil"/>
              <w:right w:val="nil"/>
            </w:tcBorders>
            <w:shd w:val="clear" w:color="auto" w:fill="auto"/>
            <w:noWrap/>
            <w:vAlign w:val="bottom"/>
            <w:hideMark/>
          </w:tcPr>
          <w:p w14:paraId="5106E2D1" w14:textId="77777777" w:rsidR="00C9146C" w:rsidRPr="009552CD" w:rsidRDefault="00C9146C" w:rsidP="00C9146C">
            <w:pPr>
              <w:rPr>
                <w:rFonts w:ascii="Times New Roman" w:hAnsi="Times New Roman" w:cs="Times New Roman"/>
                <w:sz w:val="24"/>
                <w:szCs w:val="24"/>
              </w:rPr>
            </w:pPr>
            <w:r w:rsidRPr="009552CD">
              <w:rPr>
                <w:rFonts w:ascii="Times New Roman" w:hAnsi="Times New Roman" w:cs="Times New Roman"/>
                <w:sz w:val="24"/>
                <w:szCs w:val="24"/>
              </w:rPr>
              <w:t> </w:t>
            </w:r>
          </w:p>
        </w:tc>
        <w:tc>
          <w:tcPr>
            <w:tcW w:w="1572" w:type="dxa"/>
            <w:gridSpan w:val="2"/>
            <w:tcBorders>
              <w:top w:val="single" w:sz="4" w:space="0" w:color="auto"/>
              <w:left w:val="nil"/>
              <w:bottom w:val="single" w:sz="4" w:space="0" w:color="auto"/>
              <w:right w:val="nil"/>
            </w:tcBorders>
            <w:shd w:val="clear" w:color="auto" w:fill="auto"/>
            <w:noWrap/>
            <w:vAlign w:val="bottom"/>
            <w:hideMark/>
          </w:tcPr>
          <w:p w14:paraId="103847A4" w14:textId="77777777" w:rsidR="00C9146C" w:rsidRPr="009552CD" w:rsidRDefault="00C9146C" w:rsidP="009552CD">
            <w:pPr>
              <w:jc w:val="center"/>
              <w:rPr>
                <w:rFonts w:ascii="Times New Roman" w:hAnsi="Times New Roman" w:cs="Times New Roman"/>
                <w:i/>
                <w:iCs/>
                <w:sz w:val="24"/>
                <w:szCs w:val="24"/>
              </w:rPr>
            </w:pPr>
            <w:r w:rsidRPr="009552CD">
              <w:rPr>
                <w:rFonts w:ascii="Times New Roman" w:hAnsi="Times New Roman" w:cs="Times New Roman"/>
                <w:i/>
                <w:iCs/>
                <w:sz w:val="24"/>
                <w:szCs w:val="24"/>
              </w:rPr>
              <w:t>r</w:t>
            </w:r>
          </w:p>
        </w:tc>
        <w:tc>
          <w:tcPr>
            <w:tcW w:w="276" w:type="dxa"/>
            <w:tcBorders>
              <w:top w:val="single" w:sz="4" w:space="0" w:color="auto"/>
              <w:left w:val="nil"/>
              <w:bottom w:val="nil"/>
              <w:right w:val="nil"/>
            </w:tcBorders>
            <w:shd w:val="clear" w:color="auto" w:fill="auto"/>
            <w:noWrap/>
            <w:vAlign w:val="bottom"/>
            <w:hideMark/>
          </w:tcPr>
          <w:p w14:paraId="5A211EA4" w14:textId="497DBB23" w:rsidR="00C9146C" w:rsidRPr="009552CD" w:rsidRDefault="00C9146C" w:rsidP="009552CD">
            <w:pPr>
              <w:jc w:val="center"/>
              <w:rPr>
                <w:rFonts w:ascii="Times New Roman" w:hAnsi="Times New Roman" w:cs="Times New Roman"/>
                <w:sz w:val="24"/>
                <w:szCs w:val="24"/>
              </w:rPr>
            </w:pPr>
          </w:p>
        </w:tc>
        <w:tc>
          <w:tcPr>
            <w:tcW w:w="2133" w:type="dxa"/>
            <w:gridSpan w:val="2"/>
            <w:tcBorders>
              <w:top w:val="single" w:sz="4" w:space="0" w:color="auto"/>
              <w:left w:val="nil"/>
              <w:bottom w:val="single" w:sz="4" w:space="0" w:color="auto"/>
              <w:right w:val="nil"/>
            </w:tcBorders>
            <w:shd w:val="clear" w:color="auto" w:fill="auto"/>
            <w:noWrap/>
            <w:vAlign w:val="bottom"/>
            <w:hideMark/>
          </w:tcPr>
          <w:p w14:paraId="43A15F08" w14:textId="77777777" w:rsidR="00C9146C" w:rsidRPr="009552CD" w:rsidRDefault="00C9146C" w:rsidP="009552CD">
            <w:pPr>
              <w:jc w:val="center"/>
              <w:rPr>
                <w:rFonts w:ascii="Times New Roman" w:hAnsi="Times New Roman" w:cs="Times New Roman"/>
                <w:i/>
                <w:iCs/>
                <w:sz w:val="24"/>
                <w:szCs w:val="24"/>
              </w:rPr>
            </w:pPr>
            <w:r w:rsidRPr="009552CD">
              <w:rPr>
                <w:rFonts w:ascii="Times New Roman" w:hAnsi="Times New Roman" w:cs="Times New Roman"/>
                <w:i/>
                <w:iCs/>
                <w:sz w:val="24"/>
                <w:szCs w:val="24"/>
              </w:rPr>
              <w:t>t</w:t>
            </w:r>
          </w:p>
        </w:tc>
      </w:tr>
      <w:tr w:rsidR="00C9146C" w:rsidRPr="00C9146C" w14:paraId="3CED244B" w14:textId="77777777" w:rsidTr="007E68DD">
        <w:trPr>
          <w:trHeight w:val="300"/>
        </w:trPr>
        <w:tc>
          <w:tcPr>
            <w:tcW w:w="4472" w:type="dxa"/>
            <w:tcBorders>
              <w:top w:val="single" w:sz="4" w:space="0" w:color="auto"/>
              <w:left w:val="nil"/>
              <w:bottom w:val="nil"/>
              <w:right w:val="nil"/>
            </w:tcBorders>
            <w:shd w:val="clear" w:color="auto" w:fill="auto"/>
            <w:noWrap/>
            <w:vAlign w:val="bottom"/>
            <w:hideMark/>
          </w:tcPr>
          <w:p w14:paraId="228C27F1" w14:textId="77777777" w:rsidR="00C9146C" w:rsidRPr="009552CD" w:rsidRDefault="00C9146C" w:rsidP="00C9146C">
            <w:pPr>
              <w:rPr>
                <w:rFonts w:ascii="Times New Roman" w:hAnsi="Times New Roman" w:cs="Times New Roman"/>
                <w:sz w:val="24"/>
                <w:szCs w:val="24"/>
              </w:rPr>
            </w:pPr>
            <w:r w:rsidRPr="009552CD">
              <w:rPr>
                <w:rFonts w:ascii="Times New Roman" w:hAnsi="Times New Roman" w:cs="Times New Roman"/>
                <w:sz w:val="24"/>
                <w:szCs w:val="24"/>
              </w:rPr>
              <w:t>Mean Response Times</w:t>
            </w:r>
          </w:p>
        </w:tc>
        <w:tc>
          <w:tcPr>
            <w:tcW w:w="276" w:type="dxa"/>
            <w:tcBorders>
              <w:top w:val="nil"/>
              <w:left w:val="nil"/>
              <w:bottom w:val="nil"/>
              <w:right w:val="nil"/>
            </w:tcBorders>
            <w:shd w:val="clear" w:color="auto" w:fill="auto"/>
            <w:noWrap/>
            <w:vAlign w:val="bottom"/>
            <w:hideMark/>
          </w:tcPr>
          <w:p w14:paraId="75E5041E" w14:textId="77777777" w:rsidR="00C9146C" w:rsidRPr="009552CD" w:rsidRDefault="00C9146C" w:rsidP="00C9146C">
            <w:pPr>
              <w:rPr>
                <w:rFonts w:ascii="Times New Roman" w:hAnsi="Times New Roman" w:cs="Times New Roman"/>
                <w:sz w:val="24"/>
                <w:szCs w:val="24"/>
              </w:rPr>
            </w:pPr>
          </w:p>
        </w:tc>
        <w:tc>
          <w:tcPr>
            <w:tcW w:w="900" w:type="dxa"/>
            <w:tcBorders>
              <w:top w:val="nil"/>
              <w:left w:val="nil"/>
              <w:bottom w:val="nil"/>
              <w:right w:val="nil"/>
            </w:tcBorders>
            <w:shd w:val="clear" w:color="auto" w:fill="auto"/>
            <w:noWrap/>
            <w:vAlign w:val="bottom"/>
            <w:hideMark/>
          </w:tcPr>
          <w:p w14:paraId="6DDBDC3F" w14:textId="77777777" w:rsidR="00C9146C" w:rsidRPr="009552CD" w:rsidRDefault="00C9146C" w:rsidP="009552CD">
            <w:pPr>
              <w:jc w:val="center"/>
              <w:rPr>
                <w:rFonts w:ascii="Times New Roman" w:hAnsi="Times New Roman" w:cs="Times New Roman"/>
                <w:sz w:val="24"/>
                <w:szCs w:val="24"/>
              </w:rPr>
            </w:pPr>
            <w:r w:rsidRPr="009552CD">
              <w:rPr>
                <w:rFonts w:ascii="Times New Roman" w:hAnsi="Times New Roman" w:cs="Times New Roman"/>
                <w:sz w:val="24"/>
                <w:szCs w:val="24"/>
              </w:rPr>
              <w:t>0.330</w:t>
            </w:r>
          </w:p>
        </w:tc>
        <w:tc>
          <w:tcPr>
            <w:tcW w:w="672" w:type="dxa"/>
            <w:tcBorders>
              <w:top w:val="nil"/>
              <w:left w:val="nil"/>
              <w:bottom w:val="nil"/>
              <w:right w:val="nil"/>
            </w:tcBorders>
            <w:shd w:val="clear" w:color="auto" w:fill="auto"/>
            <w:noWrap/>
            <w:vAlign w:val="bottom"/>
            <w:hideMark/>
          </w:tcPr>
          <w:p w14:paraId="269D45B7" w14:textId="77777777" w:rsidR="00C9146C" w:rsidRPr="009552CD" w:rsidRDefault="00C9146C" w:rsidP="009552CD">
            <w:pPr>
              <w:jc w:val="center"/>
              <w:rPr>
                <w:rFonts w:ascii="Times New Roman" w:hAnsi="Times New Roman" w:cs="Times New Roman"/>
                <w:sz w:val="24"/>
                <w:szCs w:val="24"/>
              </w:rPr>
            </w:pPr>
            <w:r w:rsidRPr="009552CD">
              <w:rPr>
                <w:rFonts w:ascii="Times New Roman" w:hAnsi="Times New Roman" w:cs="Times New Roman"/>
                <w:sz w:val="24"/>
                <w:szCs w:val="24"/>
              </w:rPr>
              <w:t>***</w:t>
            </w:r>
          </w:p>
        </w:tc>
        <w:tc>
          <w:tcPr>
            <w:tcW w:w="276" w:type="dxa"/>
            <w:tcBorders>
              <w:top w:val="nil"/>
              <w:left w:val="nil"/>
              <w:bottom w:val="nil"/>
              <w:right w:val="nil"/>
            </w:tcBorders>
            <w:shd w:val="clear" w:color="auto" w:fill="auto"/>
            <w:noWrap/>
            <w:vAlign w:val="bottom"/>
            <w:hideMark/>
          </w:tcPr>
          <w:p w14:paraId="7A883573" w14:textId="77777777" w:rsidR="00C9146C" w:rsidRPr="009552CD" w:rsidRDefault="00C9146C" w:rsidP="009552CD">
            <w:pPr>
              <w:jc w:val="center"/>
              <w:rPr>
                <w:rFonts w:ascii="Times New Roman" w:hAnsi="Times New Roman" w:cs="Times New Roman"/>
                <w:sz w:val="24"/>
                <w:szCs w:val="24"/>
              </w:rPr>
            </w:pPr>
          </w:p>
        </w:tc>
        <w:tc>
          <w:tcPr>
            <w:tcW w:w="1399" w:type="dxa"/>
            <w:tcBorders>
              <w:top w:val="nil"/>
              <w:left w:val="nil"/>
              <w:bottom w:val="nil"/>
              <w:right w:val="nil"/>
            </w:tcBorders>
            <w:shd w:val="clear" w:color="auto" w:fill="auto"/>
            <w:noWrap/>
            <w:vAlign w:val="bottom"/>
            <w:hideMark/>
          </w:tcPr>
          <w:p w14:paraId="567770EA" w14:textId="77777777" w:rsidR="00C9146C" w:rsidRPr="009552CD" w:rsidRDefault="00C9146C" w:rsidP="009552CD">
            <w:pPr>
              <w:jc w:val="center"/>
              <w:rPr>
                <w:rFonts w:ascii="Times New Roman" w:hAnsi="Times New Roman" w:cs="Times New Roman"/>
                <w:sz w:val="24"/>
                <w:szCs w:val="24"/>
              </w:rPr>
            </w:pPr>
            <w:r w:rsidRPr="009552CD">
              <w:rPr>
                <w:rFonts w:ascii="Times New Roman" w:hAnsi="Times New Roman" w:cs="Times New Roman"/>
                <w:sz w:val="24"/>
                <w:szCs w:val="24"/>
              </w:rPr>
              <w:t>-53.028</w:t>
            </w:r>
          </w:p>
        </w:tc>
        <w:tc>
          <w:tcPr>
            <w:tcW w:w="734" w:type="dxa"/>
            <w:tcBorders>
              <w:top w:val="nil"/>
              <w:left w:val="nil"/>
              <w:bottom w:val="nil"/>
              <w:right w:val="nil"/>
            </w:tcBorders>
            <w:shd w:val="clear" w:color="auto" w:fill="auto"/>
            <w:noWrap/>
            <w:vAlign w:val="bottom"/>
            <w:hideMark/>
          </w:tcPr>
          <w:p w14:paraId="3F33AFD4" w14:textId="77777777" w:rsidR="00C9146C" w:rsidRPr="009552CD" w:rsidRDefault="00C9146C" w:rsidP="009552CD">
            <w:pPr>
              <w:jc w:val="center"/>
              <w:rPr>
                <w:rFonts w:ascii="Times New Roman" w:hAnsi="Times New Roman" w:cs="Times New Roman"/>
                <w:sz w:val="24"/>
                <w:szCs w:val="24"/>
              </w:rPr>
            </w:pPr>
            <w:r w:rsidRPr="009552CD">
              <w:rPr>
                <w:rFonts w:ascii="Times New Roman" w:hAnsi="Times New Roman" w:cs="Times New Roman"/>
                <w:sz w:val="24"/>
                <w:szCs w:val="24"/>
              </w:rPr>
              <w:t>***</w:t>
            </w:r>
          </w:p>
        </w:tc>
      </w:tr>
      <w:tr w:rsidR="00C9146C" w:rsidRPr="00C9146C" w14:paraId="01BC6DC0" w14:textId="77777777" w:rsidTr="007E68DD">
        <w:trPr>
          <w:trHeight w:val="300"/>
        </w:trPr>
        <w:tc>
          <w:tcPr>
            <w:tcW w:w="4472" w:type="dxa"/>
            <w:tcBorders>
              <w:top w:val="nil"/>
              <w:left w:val="nil"/>
              <w:bottom w:val="nil"/>
              <w:right w:val="nil"/>
            </w:tcBorders>
            <w:shd w:val="clear" w:color="auto" w:fill="auto"/>
            <w:noWrap/>
            <w:vAlign w:val="bottom"/>
            <w:hideMark/>
          </w:tcPr>
          <w:p w14:paraId="709627A3" w14:textId="77777777" w:rsidR="00C9146C" w:rsidRPr="009552CD" w:rsidRDefault="00C9146C" w:rsidP="00C9146C">
            <w:pPr>
              <w:rPr>
                <w:rFonts w:ascii="Times New Roman" w:hAnsi="Times New Roman" w:cs="Times New Roman"/>
                <w:sz w:val="24"/>
                <w:szCs w:val="24"/>
              </w:rPr>
            </w:pPr>
            <w:r w:rsidRPr="009552CD">
              <w:rPr>
                <w:rFonts w:ascii="Times New Roman" w:hAnsi="Times New Roman" w:cs="Times New Roman"/>
                <w:sz w:val="24"/>
                <w:szCs w:val="24"/>
              </w:rPr>
              <w:t>Mean Response Times (z-scores)</w:t>
            </w:r>
          </w:p>
        </w:tc>
        <w:tc>
          <w:tcPr>
            <w:tcW w:w="276" w:type="dxa"/>
            <w:tcBorders>
              <w:top w:val="nil"/>
              <w:left w:val="nil"/>
              <w:bottom w:val="nil"/>
              <w:right w:val="nil"/>
            </w:tcBorders>
            <w:shd w:val="clear" w:color="auto" w:fill="auto"/>
            <w:noWrap/>
            <w:vAlign w:val="bottom"/>
            <w:hideMark/>
          </w:tcPr>
          <w:p w14:paraId="4B7B829D" w14:textId="77777777" w:rsidR="00C9146C" w:rsidRPr="009552CD" w:rsidRDefault="00C9146C" w:rsidP="00C9146C">
            <w:pPr>
              <w:rPr>
                <w:rFonts w:ascii="Times New Roman" w:hAnsi="Times New Roman" w:cs="Times New Roman"/>
                <w:sz w:val="24"/>
                <w:szCs w:val="24"/>
              </w:rPr>
            </w:pPr>
          </w:p>
        </w:tc>
        <w:tc>
          <w:tcPr>
            <w:tcW w:w="900" w:type="dxa"/>
            <w:tcBorders>
              <w:top w:val="nil"/>
              <w:left w:val="nil"/>
              <w:bottom w:val="nil"/>
              <w:right w:val="nil"/>
            </w:tcBorders>
            <w:shd w:val="clear" w:color="auto" w:fill="auto"/>
            <w:noWrap/>
            <w:vAlign w:val="bottom"/>
            <w:hideMark/>
          </w:tcPr>
          <w:p w14:paraId="5C4E982D" w14:textId="77777777" w:rsidR="00C9146C" w:rsidRPr="009552CD" w:rsidRDefault="00C9146C" w:rsidP="009552CD">
            <w:pPr>
              <w:jc w:val="center"/>
              <w:rPr>
                <w:rFonts w:ascii="Times New Roman" w:hAnsi="Times New Roman" w:cs="Times New Roman"/>
                <w:sz w:val="24"/>
                <w:szCs w:val="24"/>
              </w:rPr>
            </w:pPr>
            <w:r w:rsidRPr="009552CD">
              <w:rPr>
                <w:rFonts w:ascii="Times New Roman" w:hAnsi="Times New Roman" w:cs="Times New Roman"/>
                <w:sz w:val="24"/>
                <w:szCs w:val="24"/>
              </w:rPr>
              <w:t>0.489</w:t>
            </w:r>
          </w:p>
        </w:tc>
        <w:tc>
          <w:tcPr>
            <w:tcW w:w="672" w:type="dxa"/>
            <w:tcBorders>
              <w:top w:val="nil"/>
              <w:left w:val="nil"/>
              <w:bottom w:val="nil"/>
              <w:right w:val="nil"/>
            </w:tcBorders>
            <w:shd w:val="clear" w:color="auto" w:fill="auto"/>
            <w:noWrap/>
            <w:vAlign w:val="bottom"/>
            <w:hideMark/>
          </w:tcPr>
          <w:p w14:paraId="4E30D9B4" w14:textId="77777777" w:rsidR="00C9146C" w:rsidRPr="009552CD" w:rsidRDefault="00C9146C" w:rsidP="009552CD">
            <w:pPr>
              <w:jc w:val="center"/>
              <w:rPr>
                <w:rFonts w:ascii="Times New Roman" w:hAnsi="Times New Roman" w:cs="Times New Roman"/>
                <w:sz w:val="24"/>
                <w:szCs w:val="24"/>
              </w:rPr>
            </w:pPr>
            <w:r w:rsidRPr="009552CD">
              <w:rPr>
                <w:rFonts w:ascii="Times New Roman" w:hAnsi="Times New Roman" w:cs="Times New Roman"/>
                <w:sz w:val="24"/>
                <w:szCs w:val="24"/>
              </w:rPr>
              <w:t>***</w:t>
            </w:r>
          </w:p>
        </w:tc>
        <w:tc>
          <w:tcPr>
            <w:tcW w:w="276" w:type="dxa"/>
            <w:tcBorders>
              <w:top w:val="nil"/>
              <w:left w:val="nil"/>
              <w:bottom w:val="nil"/>
              <w:right w:val="nil"/>
            </w:tcBorders>
            <w:shd w:val="clear" w:color="auto" w:fill="auto"/>
            <w:noWrap/>
            <w:vAlign w:val="bottom"/>
            <w:hideMark/>
          </w:tcPr>
          <w:p w14:paraId="431CA2AF" w14:textId="77777777" w:rsidR="00C9146C" w:rsidRPr="009552CD" w:rsidRDefault="00C9146C" w:rsidP="009552CD">
            <w:pPr>
              <w:jc w:val="center"/>
              <w:rPr>
                <w:rFonts w:ascii="Times New Roman" w:hAnsi="Times New Roman" w:cs="Times New Roman"/>
                <w:sz w:val="24"/>
                <w:szCs w:val="24"/>
              </w:rPr>
            </w:pPr>
          </w:p>
        </w:tc>
        <w:tc>
          <w:tcPr>
            <w:tcW w:w="1399" w:type="dxa"/>
            <w:tcBorders>
              <w:top w:val="nil"/>
              <w:left w:val="nil"/>
              <w:bottom w:val="nil"/>
              <w:right w:val="nil"/>
            </w:tcBorders>
            <w:shd w:val="clear" w:color="auto" w:fill="auto"/>
            <w:noWrap/>
            <w:vAlign w:val="bottom"/>
            <w:hideMark/>
          </w:tcPr>
          <w:p w14:paraId="3C99FAAD" w14:textId="77777777" w:rsidR="00C9146C" w:rsidRPr="009552CD" w:rsidRDefault="00C9146C" w:rsidP="009552CD">
            <w:pPr>
              <w:jc w:val="center"/>
              <w:rPr>
                <w:rFonts w:ascii="Times New Roman" w:hAnsi="Times New Roman" w:cs="Times New Roman"/>
                <w:sz w:val="24"/>
                <w:szCs w:val="24"/>
              </w:rPr>
            </w:pPr>
            <w:r w:rsidRPr="009552CD">
              <w:rPr>
                <w:rFonts w:ascii="Times New Roman" w:hAnsi="Times New Roman" w:cs="Times New Roman"/>
                <w:sz w:val="24"/>
                <w:szCs w:val="24"/>
              </w:rPr>
              <w:t>-43.569</w:t>
            </w:r>
          </w:p>
        </w:tc>
        <w:tc>
          <w:tcPr>
            <w:tcW w:w="734" w:type="dxa"/>
            <w:tcBorders>
              <w:top w:val="nil"/>
              <w:left w:val="nil"/>
              <w:bottom w:val="nil"/>
              <w:right w:val="nil"/>
            </w:tcBorders>
            <w:shd w:val="clear" w:color="auto" w:fill="auto"/>
            <w:noWrap/>
            <w:vAlign w:val="bottom"/>
            <w:hideMark/>
          </w:tcPr>
          <w:p w14:paraId="7A329649" w14:textId="77777777" w:rsidR="00C9146C" w:rsidRPr="009552CD" w:rsidRDefault="00C9146C" w:rsidP="009552CD">
            <w:pPr>
              <w:jc w:val="center"/>
              <w:rPr>
                <w:rFonts w:ascii="Times New Roman" w:hAnsi="Times New Roman" w:cs="Times New Roman"/>
                <w:sz w:val="24"/>
                <w:szCs w:val="24"/>
              </w:rPr>
            </w:pPr>
            <w:r w:rsidRPr="009552CD">
              <w:rPr>
                <w:rFonts w:ascii="Times New Roman" w:hAnsi="Times New Roman" w:cs="Times New Roman"/>
                <w:sz w:val="24"/>
                <w:szCs w:val="24"/>
              </w:rPr>
              <w:t>***</w:t>
            </w:r>
          </w:p>
        </w:tc>
      </w:tr>
      <w:tr w:rsidR="00C9146C" w:rsidRPr="00C9146C" w14:paraId="3B50582C" w14:textId="77777777" w:rsidTr="007E68DD">
        <w:trPr>
          <w:trHeight w:val="300"/>
        </w:trPr>
        <w:tc>
          <w:tcPr>
            <w:tcW w:w="4748" w:type="dxa"/>
            <w:gridSpan w:val="2"/>
            <w:tcBorders>
              <w:top w:val="nil"/>
              <w:left w:val="nil"/>
              <w:bottom w:val="nil"/>
              <w:right w:val="nil"/>
            </w:tcBorders>
            <w:shd w:val="clear" w:color="auto" w:fill="auto"/>
            <w:noWrap/>
            <w:vAlign w:val="bottom"/>
            <w:hideMark/>
          </w:tcPr>
          <w:p w14:paraId="34CB22B6" w14:textId="77777777" w:rsidR="00C9146C" w:rsidRPr="009552CD" w:rsidRDefault="00C9146C" w:rsidP="00C9146C">
            <w:pPr>
              <w:rPr>
                <w:rFonts w:ascii="Times New Roman" w:hAnsi="Times New Roman" w:cs="Times New Roman"/>
                <w:sz w:val="24"/>
                <w:szCs w:val="24"/>
              </w:rPr>
            </w:pPr>
            <w:r w:rsidRPr="009552CD">
              <w:rPr>
                <w:rFonts w:ascii="Times New Roman" w:hAnsi="Times New Roman" w:cs="Times New Roman"/>
                <w:sz w:val="24"/>
                <w:szCs w:val="24"/>
              </w:rPr>
              <w:t>Mean Response Times Standard Deviations</w:t>
            </w:r>
          </w:p>
        </w:tc>
        <w:tc>
          <w:tcPr>
            <w:tcW w:w="900" w:type="dxa"/>
            <w:tcBorders>
              <w:top w:val="nil"/>
              <w:left w:val="nil"/>
              <w:bottom w:val="nil"/>
              <w:right w:val="nil"/>
            </w:tcBorders>
            <w:shd w:val="clear" w:color="auto" w:fill="auto"/>
            <w:noWrap/>
            <w:vAlign w:val="bottom"/>
            <w:hideMark/>
          </w:tcPr>
          <w:p w14:paraId="6FFF704A" w14:textId="77777777" w:rsidR="00C9146C" w:rsidRPr="009552CD" w:rsidRDefault="00C9146C" w:rsidP="009552CD">
            <w:pPr>
              <w:jc w:val="center"/>
              <w:rPr>
                <w:rFonts w:ascii="Times New Roman" w:hAnsi="Times New Roman" w:cs="Times New Roman"/>
                <w:sz w:val="24"/>
                <w:szCs w:val="24"/>
              </w:rPr>
            </w:pPr>
            <w:r w:rsidRPr="009552CD">
              <w:rPr>
                <w:rFonts w:ascii="Times New Roman" w:hAnsi="Times New Roman" w:cs="Times New Roman"/>
                <w:sz w:val="24"/>
                <w:szCs w:val="24"/>
              </w:rPr>
              <w:t>0.038</w:t>
            </w:r>
          </w:p>
        </w:tc>
        <w:tc>
          <w:tcPr>
            <w:tcW w:w="672" w:type="dxa"/>
            <w:tcBorders>
              <w:top w:val="nil"/>
              <w:left w:val="nil"/>
              <w:bottom w:val="nil"/>
              <w:right w:val="nil"/>
            </w:tcBorders>
            <w:shd w:val="clear" w:color="auto" w:fill="auto"/>
            <w:noWrap/>
            <w:vAlign w:val="bottom"/>
            <w:hideMark/>
          </w:tcPr>
          <w:p w14:paraId="3583C55D" w14:textId="77777777" w:rsidR="00C9146C" w:rsidRPr="009552CD" w:rsidRDefault="00C9146C" w:rsidP="009552CD">
            <w:pPr>
              <w:jc w:val="center"/>
              <w:rPr>
                <w:rFonts w:ascii="Times New Roman" w:hAnsi="Times New Roman" w:cs="Times New Roman"/>
                <w:sz w:val="24"/>
                <w:szCs w:val="24"/>
              </w:rPr>
            </w:pPr>
            <w:r w:rsidRPr="009552CD">
              <w:rPr>
                <w:rFonts w:ascii="Times New Roman" w:hAnsi="Times New Roman" w:cs="Times New Roman"/>
                <w:sz w:val="24"/>
                <w:szCs w:val="24"/>
              </w:rPr>
              <w:t>*</w:t>
            </w:r>
          </w:p>
        </w:tc>
        <w:tc>
          <w:tcPr>
            <w:tcW w:w="276" w:type="dxa"/>
            <w:tcBorders>
              <w:top w:val="nil"/>
              <w:left w:val="nil"/>
              <w:bottom w:val="nil"/>
              <w:right w:val="nil"/>
            </w:tcBorders>
            <w:shd w:val="clear" w:color="auto" w:fill="auto"/>
            <w:noWrap/>
            <w:vAlign w:val="bottom"/>
            <w:hideMark/>
          </w:tcPr>
          <w:p w14:paraId="1B374BA4" w14:textId="77777777" w:rsidR="00C9146C" w:rsidRPr="009552CD" w:rsidRDefault="00C9146C" w:rsidP="009552CD">
            <w:pPr>
              <w:jc w:val="center"/>
              <w:rPr>
                <w:rFonts w:ascii="Times New Roman" w:hAnsi="Times New Roman" w:cs="Times New Roman"/>
                <w:sz w:val="24"/>
                <w:szCs w:val="24"/>
              </w:rPr>
            </w:pPr>
          </w:p>
        </w:tc>
        <w:tc>
          <w:tcPr>
            <w:tcW w:w="1399" w:type="dxa"/>
            <w:tcBorders>
              <w:top w:val="nil"/>
              <w:left w:val="nil"/>
              <w:bottom w:val="nil"/>
              <w:right w:val="nil"/>
            </w:tcBorders>
            <w:shd w:val="clear" w:color="auto" w:fill="auto"/>
            <w:noWrap/>
            <w:vAlign w:val="bottom"/>
            <w:hideMark/>
          </w:tcPr>
          <w:p w14:paraId="335D97AA" w14:textId="77777777" w:rsidR="00C9146C" w:rsidRPr="009552CD" w:rsidRDefault="00C9146C" w:rsidP="009552CD">
            <w:pPr>
              <w:jc w:val="center"/>
              <w:rPr>
                <w:rFonts w:ascii="Times New Roman" w:hAnsi="Times New Roman" w:cs="Times New Roman"/>
                <w:sz w:val="24"/>
                <w:szCs w:val="24"/>
              </w:rPr>
            </w:pPr>
            <w:r w:rsidRPr="009552CD">
              <w:rPr>
                <w:rFonts w:ascii="Times New Roman" w:hAnsi="Times New Roman" w:cs="Times New Roman"/>
                <w:sz w:val="24"/>
                <w:szCs w:val="24"/>
              </w:rPr>
              <w:t>-26.493</w:t>
            </w:r>
          </w:p>
        </w:tc>
        <w:tc>
          <w:tcPr>
            <w:tcW w:w="734" w:type="dxa"/>
            <w:tcBorders>
              <w:top w:val="nil"/>
              <w:left w:val="nil"/>
              <w:bottom w:val="nil"/>
              <w:right w:val="nil"/>
            </w:tcBorders>
            <w:shd w:val="clear" w:color="auto" w:fill="auto"/>
            <w:noWrap/>
            <w:vAlign w:val="bottom"/>
            <w:hideMark/>
          </w:tcPr>
          <w:p w14:paraId="28901A5E" w14:textId="77777777" w:rsidR="00C9146C" w:rsidRPr="009552CD" w:rsidRDefault="00C9146C" w:rsidP="009552CD">
            <w:pPr>
              <w:jc w:val="center"/>
              <w:rPr>
                <w:rFonts w:ascii="Times New Roman" w:hAnsi="Times New Roman" w:cs="Times New Roman"/>
                <w:sz w:val="24"/>
                <w:szCs w:val="24"/>
              </w:rPr>
            </w:pPr>
            <w:r w:rsidRPr="009552CD">
              <w:rPr>
                <w:rFonts w:ascii="Times New Roman" w:hAnsi="Times New Roman" w:cs="Times New Roman"/>
                <w:sz w:val="24"/>
                <w:szCs w:val="24"/>
              </w:rPr>
              <w:t>***</w:t>
            </w:r>
          </w:p>
        </w:tc>
      </w:tr>
      <w:tr w:rsidR="00C9146C" w:rsidRPr="00C9146C" w14:paraId="4F1CD5CB" w14:textId="77777777" w:rsidTr="007E68DD">
        <w:trPr>
          <w:trHeight w:val="300"/>
        </w:trPr>
        <w:tc>
          <w:tcPr>
            <w:tcW w:w="4472" w:type="dxa"/>
            <w:tcBorders>
              <w:top w:val="nil"/>
              <w:left w:val="nil"/>
              <w:bottom w:val="nil"/>
              <w:right w:val="nil"/>
            </w:tcBorders>
            <w:shd w:val="clear" w:color="auto" w:fill="auto"/>
            <w:noWrap/>
            <w:vAlign w:val="bottom"/>
            <w:hideMark/>
          </w:tcPr>
          <w:p w14:paraId="14536987" w14:textId="77777777" w:rsidR="00C9146C" w:rsidRPr="009552CD" w:rsidRDefault="00C9146C" w:rsidP="00C9146C">
            <w:pPr>
              <w:rPr>
                <w:rFonts w:ascii="Times New Roman" w:hAnsi="Times New Roman" w:cs="Times New Roman"/>
                <w:sz w:val="24"/>
                <w:szCs w:val="24"/>
              </w:rPr>
            </w:pPr>
          </w:p>
        </w:tc>
        <w:tc>
          <w:tcPr>
            <w:tcW w:w="276" w:type="dxa"/>
            <w:tcBorders>
              <w:top w:val="nil"/>
              <w:left w:val="nil"/>
              <w:bottom w:val="nil"/>
              <w:right w:val="nil"/>
            </w:tcBorders>
            <w:shd w:val="clear" w:color="auto" w:fill="auto"/>
            <w:noWrap/>
            <w:vAlign w:val="bottom"/>
            <w:hideMark/>
          </w:tcPr>
          <w:p w14:paraId="5F0415D7" w14:textId="77777777" w:rsidR="00C9146C" w:rsidRPr="009552CD" w:rsidRDefault="00C9146C" w:rsidP="00C9146C">
            <w:pPr>
              <w:rPr>
                <w:rFonts w:ascii="Times New Roman" w:hAnsi="Times New Roman" w:cs="Times New Roman"/>
                <w:sz w:val="24"/>
                <w:szCs w:val="24"/>
              </w:rPr>
            </w:pPr>
          </w:p>
        </w:tc>
        <w:tc>
          <w:tcPr>
            <w:tcW w:w="1572" w:type="dxa"/>
            <w:gridSpan w:val="2"/>
            <w:tcBorders>
              <w:top w:val="nil"/>
              <w:left w:val="nil"/>
              <w:bottom w:val="single" w:sz="4" w:space="0" w:color="auto"/>
              <w:right w:val="nil"/>
            </w:tcBorders>
            <w:shd w:val="clear" w:color="auto" w:fill="auto"/>
            <w:noWrap/>
            <w:vAlign w:val="bottom"/>
            <w:hideMark/>
          </w:tcPr>
          <w:p w14:paraId="3AC6C2FB" w14:textId="77777777" w:rsidR="00C9146C" w:rsidRPr="009552CD" w:rsidRDefault="00C9146C" w:rsidP="009552CD">
            <w:pPr>
              <w:jc w:val="center"/>
              <w:rPr>
                <w:rFonts w:ascii="Times New Roman" w:hAnsi="Times New Roman" w:cs="Times New Roman"/>
                <w:sz w:val="24"/>
                <w:szCs w:val="24"/>
              </w:rPr>
            </w:pPr>
            <w:r w:rsidRPr="009552CD">
              <w:rPr>
                <w:rFonts w:ascii="Times New Roman" w:hAnsi="Times New Roman" w:cs="Times New Roman"/>
                <w:sz w:val="24"/>
                <w:szCs w:val="24"/>
              </w:rPr>
              <w:t>ρ</w:t>
            </w:r>
          </w:p>
        </w:tc>
        <w:tc>
          <w:tcPr>
            <w:tcW w:w="276" w:type="dxa"/>
            <w:tcBorders>
              <w:top w:val="nil"/>
              <w:left w:val="nil"/>
              <w:bottom w:val="nil"/>
              <w:right w:val="nil"/>
            </w:tcBorders>
            <w:shd w:val="clear" w:color="auto" w:fill="auto"/>
            <w:noWrap/>
            <w:vAlign w:val="bottom"/>
            <w:hideMark/>
          </w:tcPr>
          <w:p w14:paraId="7632E3E8" w14:textId="77777777" w:rsidR="00C9146C" w:rsidRPr="009552CD" w:rsidRDefault="00C9146C" w:rsidP="009552CD">
            <w:pPr>
              <w:jc w:val="center"/>
              <w:rPr>
                <w:rFonts w:ascii="Times New Roman" w:hAnsi="Times New Roman" w:cs="Times New Roman"/>
                <w:sz w:val="24"/>
                <w:szCs w:val="24"/>
              </w:rPr>
            </w:pPr>
          </w:p>
        </w:tc>
        <w:tc>
          <w:tcPr>
            <w:tcW w:w="2133" w:type="dxa"/>
            <w:gridSpan w:val="2"/>
            <w:tcBorders>
              <w:top w:val="nil"/>
              <w:left w:val="nil"/>
              <w:bottom w:val="single" w:sz="4" w:space="0" w:color="auto"/>
              <w:right w:val="nil"/>
            </w:tcBorders>
            <w:shd w:val="clear" w:color="auto" w:fill="auto"/>
            <w:noWrap/>
            <w:vAlign w:val="bottom"/>
            <w:hideMark/>
          </w:tcPr>
          <w:p w14:paraId="195E3B7C" w14:textId="77777777" w:rsidR="00C9146C" w:rsidRPr="009552CD" w:rsidRDefault="00C9146C" w:rsidP="009552CD">
            <w:pPr>
              <w:jc w:val="center"/>
              <w:rPr>
                <w:rFonts w:ascii="Times New Roman" w:hAnsi="Times New Roman" w:cs="Times New Roman"/>
                <w:i/>
                <w:iCs/>
                <w:sz w:val="24"/>
                <w:szCs w:val="24"/>
              </w:rPr>
            </w:pPr>
            <w:r w:rsidRPr="009552CD">
              <w:rPr>
                <w:rFonts w:ascii="Times New Roman" w:hAnsi="Times New Roman" w:cs="Times New Roman"/>
                <w:i/>
                <w:iCs/>
                <w:sz w:val="24"/>
                <w:szCs w:val="24"/>
              </w:rPr>
              <w:t>U</w:t>
            </w:r>
          </w:p>
        </w:tc>
      </w:tr>
      <w:tr w:rsidR="00C9146C" w:rsidRPr="00C9146C" w14:paraId="40B0B9CD" w14:textId="77777777" w:rsidTr="007E68DD">
        <w:trPr>
          <w:trHeight w:val="300"/>
        </w:trPr>
        <w:tc>
          <w:tcPr>
            <w:tcW w:w="4472" w:type="dxa"/>
            <w:tcBorders>
              <w:top w:val="nil"/>
              <w:left w:val="nil"/>
              <w:bottom w:val="single" w:sz="4" w:space="0" w:color="auto"/>
              <w:right w:val="nil"/>
            </w:tcBorders>
            <w:shd w:val="clear" w:color="auto" w:fill="auto"/>
            <w:noWrap/>
            <w:vAlign w:val="bottom"/>
            <w:hideMark/>
          </w:tcPr>
          <w:p w14:paraId="2042AD1B" w14:textId="77777777" w:rsidR="00C9146C" w:rsidRPr="009552CD" w:rsidRDefault="00C9146C" w:rsidP="00C9146C">
            <w:pPr>
              <w:rPr>
                <w:rFonts w:ascii="Times New Roman" w:hAnsi="Times New Roman" w:cs="Times New Roman"/>
                <w:sz w:val="24"/>
                <w:szCs w:val="24"/>
              </w:rPr>
            </w:pPr>
            <w:r w:rsidRPr="009552CD">
              <w:rPr>
                <w:rFonts w:ascii="Times New Roman" w:hAnsi="Times New Roman" w:cs="Times New Roman"/>
                <w:sz w:val="24"/>
                <w:szCs w:val="24"/>
              </w:rPr>
              <w:t>Mean Accuracy</w:t>
            </w:r>
          </w:p>
        </w:tc>
        <w:tc>
          <w:tcPr>
            <w:tcW w:w="276" w:type="dxa"/>
            <w:tcBorders>
              <w:top w:val="nil"/>
              <w:left w:val="nil"/>
              <w:bottom w:val="single" w:sz="4" w:space="0" w:color="auto"/>
              <w:right w:val="nil"/>
            </w:tcBorders>
            <w:shd w:val="clear" w:color="auto" w:fill="auto"/>
            <w:noWrap/>
            <w:vAlign w:val="bottom"/>
            <w:hideMark/>
          </w:tcPr>
          <w:p w14:paraId="38F7AEEA" w14:textId="77777777" w:rsidR="00C9146C" w:rsidRPr="009552CD" w:rsidRDefault="00C9146C" w:rsidP="00C9146C">
            <w:pPr>
              <w:rPr>
                <w:rFonts w:ascii="Times New Roman" w:hAnsi="Times New Roman" w:cs="Times New Roman"/>
                <w:sz w:val="24"/>
                <w:szCs w:val="24"/>
              </w:rPr>
            </w:pPr>
            <w:r w:rsidRPr="009552CD">
              <w:rPr>
                <w:rFonts w:ascii="Times New Roman" w:hAnsi="Times New Roman" w:cs="Times New Roman"/>
                <w:sz w:val="24"/>
                <w:szCs w:val="24"/>
              </w:rPr>
              <w:t> </w:t>
            </w:r>
          </w:p>
        </w:tc>
        <w:tc>
          <w:tcPr>
            <w:tcW w:w="900" w:type="dxa"/>
            <w:tcBorders>
              <w:top w:val="nil"/>
              <w:left w:val="nil"/>
              <w:bottom w:val="single" w:sz="4" w:space="0" w:color="auto"/>
              <w:right w:val="nil"/>
            </w:tcBorders>
            <w:shd w:val="clear" w:color="auto" w:fill="auto"/>
            <w:noWrap/>
            <w:vAlign w:val="bottom"/>
            <w:hideMark/>
          </w:tcPr>
          <w:p w14:paraId="10FE1323" w14:textId="77777777" w:rsidR="00C9146C" w:rsidRPr="009552CD" w:rsidRDefault="00C9146C" w:rsidP="009552CD">
            <w:pPr>
              <w:jc w:val="center"/>
              <w:rPr>
                <w:rFonts w:ascii="Times New Roman" w:hAnsi="Times New Roman" w:cs="Times New Roman"/>
                <w:sz w:val="24"/>
                <w:szCs w:val="24"/>
              </w:rPr>
            </w:pPr>
            <w:r w:rsidRPr="009552CD">
              <w:rPr>
                <w:rFonts w:ascii="Times New Roman" w:hAnsi="Times New Roman" w:cs="Times New Roman"/>
                <w:sz w:val="24"/>
                <w:szCs w:val="24"/>
              </w:rPr>
              <w:t>0.180</w:t>
            </w:r>
            <w:r w:rsidRPr="009552CD">
              <w:rPr>
                <w:rFonts w:ascii="Times New Roman" w:hAnsi="Times New Roman" w:cs="Times New Roman"/>
                <w:sz w:val="24"/>
                <w:szCs w:val="24"/>
                <w:vertAlign w:val="superscript"/>
              </w:rPr>
              <w:t>a</w:t>
            </w:r>
          </w:p>
        </w:tc>
        <w:tc>
          <w:tcPr>
            <w:tcW w:w="672" w:type="dxa"/>
            <w:tcBorders>
              <w:top w:val="nil"/>
              <w:left w:val="nil"/>
              <w:bottom w:val="single" w:sz="4" w:space="0" w:color="auto"/>
              <w:right w:val="nil"/>
            </w:tcBorders>
            <w:shd w:val="clear" w:color="auto" w:fill="auto"/>
            <w:noWrap/>
            <w:vAlign w:val="bottom"/>
            <w:hideMark/>
          </w:tcPr>
          <w:p w14:paraId="7E30EE2B" w14:textId="77777777" w:rsidR="00C9146C" w:rsidRPr="009552CD" w:rsidRDefault="00C9146C" w:rsidP="009552CD">
            <w:pPr>
              <w:jc w:val="center"/>
              <w:rPr>
                <w:rFonts w:ascii="Times New Roman" w:hAnsi="Times New Roman" w:cs="Times New Roman"/>
                <w:sz w:val="24"/>
                <w:szCs w:val="24"/>
              </w:rPr>
            </w:pPr>
            <w:r w:rsidRPr="009552CD">
              <w:rPr>
                <w:rFonts w:ascii="Times New Roman" w:hAnsi="Times New Roman" w:cs="Times New Roman"/>
                <w:sz w:val="24"/>
                <w:szCs w:val="24"/>
              </w:rPr>
              <w:t>***</w:t>
            </w:r>
          </w:p>
        </w:tc>
        <w:tc>
          <w:tcPr>
            <w:tcW w:w="276" w:type="dxa"/>
            <w:tcBorders>
              <w:top w:val="nil"/>
              <w:left w:val="nil"/>
              <w:bottom w:val="single" w:sz="4" w:space="0" w:color="auto"/>
              <w:right w:val="nil"/>
            </w:tcBorders>
            <w:shd w:val="clear" w:color="auto" w:fill="auto"/>
            <w:noWrap/>
            <w:vAlign w:val="bottom"/>
            <w:hideMark/>
          </w:tcPr>
          <w:p w14:paraId="362DDA43" w14:textId="77810647" w:rsidR="00C9146C" w:rsidRPr="009552CD" w:rsidRDefault="00C9146C" w:rsidP="009552CD">
            <w:pPr>
              <w:jc w:val="center"/>
              <w:rPr>
                <w:rFonts w:ascii="Times New Roman" w:hAnsi="Times New Roman" w:cs="Times New Roman"/>
                <w:sz w:val="24"/>
                <w:szCs w:val="24"/>
              </w:rPr>
            </w:pPr>
          </w:p>
        </w:tc>
        <w:tc>
          <w:tcPr>
            <w:tcW w:w="1399" w:type="dxa"/>
            <w:tcBorders>
              <w:top w:val="nil"/>
              <w:left w:val="nil"/>
              <w:bottom w:val="single" w:sz="4" w:space="0" w:color="auto"/>
              <w:right w:val="nil"/>
            </w:tcBorders>
            <w:shd w:val="clear" w:color="auto" w:fill="auto"/>
            <w:noWrap/>
            <w:vAlign w:val="bottom"/>
            <w:hideMark/>
          </w:tcPr>
          <w:p w14:paraId="181B12E3" w14:textId="77777777" w:rsidR="00C9146C" w:rsidRPr="009552CD" w:rsidRDefault="00C9146C" w:rsidP="009552CD">
            <w:pPr>
              <w:jc w:val="center"/>
              <w:rPr>
                <w:rFonts w:ascii="Times New Roman" w:hAnsi="Times New Roman" w:cs="Times New Roman"/>
                <w:sz w:val="24"/>
                <w:szCs w:val="24"/>
              </w:rPr>
            </w:pPr>
            <w:r w:rsidRPr="009552CD">
              <w:rPr>
                <w:rFonts w:ascii="Times New Roman" w:hAnsi="Times New Roman" w:cs="Times New Roman"/>
                <w:sz w:val="24"/>
                <w:szCs w:val="24"/>
              </w:rPr>
              <w:t>4202399</w:t>
            </w:r>
            <w:r w:rsidRPr="009552CD">
              <w:rPr>
                <w:rFonts w:ascii="Times New Roman" w:hAnsi="Times New Roman" w:cs="Times New Roman"/>
                <w:sz w:val="24"/>
                <w:szCs w:val="24"/>
                <w:vertAlign w:val="superscript"/>
              </w:rPr>
              <w:t>a</w:t>
            </w:r>
          </w:p>
        </w:tc>
        <w:tc>
          <w:tcPr>
            <w:tcW w:w="734" w:type="dxa"/>
            <w:tcBorders>
              <w:top w:val="nil"/>
              <w:left w:val="nil"/>
              <w:bottom w:val="single" w:sz="4" w:space="0" w:color="auto"/>
              <w:right w:val="nil"/>
            </w:tcBorders>
            <w:shd w:val="clear" w:color="auto" w:fill="auto"/>
            <w:noWrap/>
            <w:vAlign w:val="bottom"/>
            <w:hideMark/>
          </w:tcPr>
          <w:p w14:paraId="61B03A12" w14:textId="77777777" w:rsidR="00C9146C" w:rsidRPr="009552CD" w:rsidRDefault="00C9146C" w:rsidP="009552CD">
            <w:pPr>
              <w:jc w:val="center"/>
              <w:rPr>
                <w:rFonts w:ascii="Times New Roman" w:hAnsi="Times New Roman" w:cs="Times New Roman"/>
                <w:sz w:val="24"/>
                <w:szCs w:val="24"/>
              </w:rPr>
            </w:pPr>
            <w:r w:rsidRPr="009552CD">
              <w:rPr>
                <w:rFonts w:ascii="Times New Roman" w:hAnsi="Times New Roman" w:cs="Times New Roman"/>
                <w:sz w:val="24"/>
                <w:szCs w:val="24"/>
              </w:rPr>
              <w:t>***</w:t>
            </w:r>
          </w:p>
        </w:tc>
      </w:tr>
      <w:tr w:rsidR="00C9146C" w:rsidRPr="00C9146C" w14:paraId="3D78E804" w14:textId="77777777" w:rsidTr="007E68DD">
        <w:trPr>
          <w:trHeight w:val="300"/>
        </w:trPr>
        <w:tc>
          <w:tcPr>
            <w:tcW w:w="8729" w:type="dxa"/>
            <w:gridSpan w:val="7"/>
            <w:tcBorders>
              <w:top w:val="nil"/>
              <w:left w:val="nil"/>
              <w:bottom w:val="nil"/>
              <w:right w:val="nil"/>
            </w:tcBorders>
            <w:shd w:val="clear" w:color="auto" w:fill="auto"/>
            <w:noWrap/>
            <w:vAlign w:val="bottom"/>
            <w:hideMark/>
          </w:tcPr>
          <w:p w14:paraId="56D4D193" w14:textId="77777777" w:rsidR="00C9146C" w:rsidRPr="009552CD" w:rsidRDefault="00C9146C" w:rsidP="00C9146C">
            <w:pPr>
              <w:rPr>
                <w:rFonts w:ascii="Times New Roman" w:hAnsi="Times New Roman" w:cs="Times New Roman"/>
                <w:sz w:val="20"/>
                <w:szCs w:val="20"/>
              </w:rPr>
            </w:pPr>
            <w:r w:rsidRPr="009552CD">
              <w:rPr>
                <w:rFonts w:ascii="Times New Roman" w:hAnsi="Times New Roman" w:cs="Times New Roman"/>
                <w:sz w:val="20"/>
                <w:szCs w:val="20"/>
              </w:rPr>
              <w:t xml:space="preserve">Note:  *** p &lt; 0.001, ** p &lt; 0.01, * p &lt; </w:t>
            </w:r>
            <w:proofErr w:type="gramStart"/>
            <w:r w:rsidRPr="009552CD">
              <w:rPr>
                <w:rFonts w:ascii="Times New Roman" w:hAnsi="Times New Roman" w:cs="Times New Roman"/>
                <w:sz w:val="20"/>
                <w:szCs w:val="20"/>
              </w:rPr>
              <w:t>0.05 ,</w:t>
            </w:r>
            <w:proofErr w:type="gramEnd"/>
            <w:r w:rsidRPr="009552CD">
              <w:rPr>
                <w:rFonts w:ascii="Times New Roman" w:hAnsi="Times New Roman" w:cs="Times New Roman"/>
                <w:sz w:val="20"/>
                <w:szCs w:val="20"/>
              </w:rPr>
              <w:t xml:space="preserve"> . p &lt;0.10</w:t>
            </w:r>
          </w:p>
        </w:tc>
      </w:tr>
      <w:tr w:rsidR="00C9146C" w:rsidRPr="00C9146C" w14:paraId="0ED28BF2" w14:textId="77777777" w:rsidTr="007E68DD">
        <w:trPr>
          <w:trHeight w:val="300"/>
        </w:trPr>
        <w:tc>
          <w:tcPr>
            <w:tcW w:w="8729" w:type="dxa"/>
            <w:gridSpan w:val="7"/>
            <w:tcBorders>
              <w:top w:val="nil"/>
              <w:left w:val="nil"/>
              <w:bottom w:val="nil"/>
              <w:right w:val="nil"/>
            </w:tcBorders>
            <w:shd w:val="clear" w:color="auto" w:fill="auto"/>
            <w:noWrap/>
            <w:vAlign w:val="bottom"/>
            <w:hideMark/>
          </w:tcPr>
          <w:p w14:paraId="6269C5B5" w14:textId="468D6430" w:rsidR="00C9146C" w:rsidRPr="009552CD" w:rsidRDefault="002E58B6" w:rsidP="00C9146C">
            <w:pPr>
              <w:rPr>
                <w:rFonts w:ascii="Times New Roman" w:hAnsi="Times New Roman" w:cs="Times New Roman"/>
                <w:sz w:val="20"/>
                <w:szCs w:val="20"/>
              </w:rPr>
            </w:pPr>
            <w:proofErr w:type="spellStart"/>
            <w:r w:rsidRPr="009552CD">
              <w:rPr>
                <w:rFonts w:ascii="Times New Roman" w:hAnsi="Times New Roman" w:cs="Times New Roman"/>
                <w:sz w:val="20"/>
                <w:szCs w:val="20"/>
                <w:vertAlign w:val="superscript"/>
              </w:rPr>
              <w:t>a</w:t>
            </w:r>
            <w:r w:rsidRPr="009552CD">
              <w:rPr>
                <w:rFonts w:ascii="Times New Roman" w:hAnsi="Times New Roman" w:cs="Times New Roman"/>
                <w:sz w:val="20"/>
                <w:szCs w:val="20"/>
              </w:rPr>
              <w:t>Due</w:t>
            </w:r>
            <w:proofErr w:type="spellEnd"/>
            <w:r w:rsidRPr="009552CD">
              <w:rPr>
                <w:rFonts w:ascii="Times New Roman" w:hAnsi="Times New Roman" w:cs="Times New Roman"/>
                <w:sz w:val="20"/>
                <w:szCs w:val="20"/>
              </w:rPr>
              <w:t xml:space="preserve"> to non-normality, tie-corrected Spearman’s rho (ρ) and Mann-Whitney (</w:t>
            </w:r>
            <w:r w:rsidRPr="009552CD">
              <w:rPr>
                <w:rFonts w:ascii="Times New Roman" w:hAnsi="Times New Roman" w:cs="Times New Roman"/>
                <w:i/>
                <w:iCs/>
                <w:sz w:val="20"/>
                <w:szCs w:val="20"/>
              </w:rPr>
              <w:t>U</w:t>
            </w:r>
            <w:r w:rsidRPr="009552CD">
              <w:rPr>
                <w:rFonts w:ascii="Times New Roman" w:hAnsi="Times New Roman" w:cs="Times New Roman"/>
                <w:sz w:val="20"/>
                <w:szCs w:val="20"/>
              </w:rPr>
              <w:t>) test are reported for mean accuracy</w:t>
            </w:r>
          </w:p>
        </w:tc>
      </w:tr>
    </w:tbl>
    <w:p w14:paraId="51377023" w14:textId="3CF35ACF" w:rsidR="00C9146C" w:rsidRDefault="00C9146C" w:rsidP="00895560"/>
    <w:p w14:paraId="3861C315" w14:textId="77777777" w:rsidR="00506410" w:rsidRDefault="00506410" w:rsidP="002E58B6"/>
    <w:sectPr w:rsidR="00506410" w:rsidSect="0089556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93B27" w14:textId="77777777" w:rsidR="00E37C06" w:rsidRDefault="00E37C06" w:rsidP="00BC5E6D">
      <w:r>
        <w:separator/>
      </w:r>
    </w:p>
  </w:endnote>
  <w:endnote w:type="continuationSeparator" w:id="0">
    <w:p w14:paraId="76DEDA1A" w14:textId="77777777" w:rsidR="00E37C06" w:rsidRDefault="00E37C06" w:rsidP="00BC5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0000500000000020000"/>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D2985" w14:textId="77777777" w:rsidR="004D2077" w:rsidRDefault="004D20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F269F" w14:textId="77777777" w:rsidR="004D2077" w:rsidRDefault="004D20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C216F" w14:textId="77777777" w:rsidR="004D2077" w:rsidRDefault="004D20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99EB3" w14:textId="77777777" w:rsidR="00E37C06" w:rsidRDefault="00E37C06" w:rsidP="00BC5E6D">
      <w:r>
        <w:separator/>
      </w:r>
    </w:p>
  </w:footnote>
  <w:footnote w:type="continuationSeparator" w:id="0">
    <w:p w14:paraId="33A000C4" w14:textId="77777777" w:rsidR="00E37C06" w:rsidRDefault="00E37C06" w:rsidP="00BC5E6D">
      <w:r>
        <w:continuationSeparator/>
      </w:r>
    </w:p>
  </w:footnote>
  <w:footnote w:id="1">
    <w:p w14:paraId="49E1D213" w14:textId="0A8EEA36" w:rsidR="00B52E4B" w:rsidRPr="00AD38BD" w:rsidRDefault="00B52E4B" w:rsidP="00AD38BD">
      <w:pPr>
        <w:pStyle w:val="FootnoteText"/>
      </w:pPr>
      <w:r>
        <w:rPr>
          <w:rStyle w:val="FootnoteReference"/>
        </w:rPr>
        <w:footnoteRef/>
      </w:r>
      <w:r>
        <w:t xml:space="preserve"> </w:t>
      </w:r>
      <w:r w:rsidRPr="006D0D76">
        <w:rPr>
          <w:rFonts w:ascii="Times New Roman" w:hAnsi="Times New Roman" w:cs="Times New Roman"/>
          <w:sz w:val="20"/>
          <w:szCs w:val="20"/>
        </w:rPr>
        <w:t>While evidence support</w:t>
      </w:r>
      <w:r>
        <w:rPr>
          <w:rFonts w:ascii="Times New Roman" w:hAnsi="Times New Roman" w:cs="Times New Roman"/>
          <w:sz w:val="20"/>
          <w:szCs w:val="20"/>
        </w:rPr>
        <w:t>s</w:t>
      </w:r>
      <w:r w:rsidRPr="006D0D76">
        <w:rPr>
          <w:rFonts w:ascii="Times New Roman" w:hAnsi="Times New Roman" w:cs="Times New Roman"/>
          <w:sz w:val="20"/>
          <w:szCs w:val="20"/>
        </w:rPr>
        <w:t xml:space="preserve"> integrated and non-selective lexicons (</w:t>
      </w:r>
      <w:proofErr w:type="spellStart"/>
      <w:r w:rsidRPr="006D0D76">
        <w:rPr>
          <w:rFonts w:ascii="Times New Roman" w:hAnsi="Times New Roman" w:cs="Times New Roman"/>
          <w:sz w:val="20"/>
          <w:szCs w:val="20"/>
        </w:rPr>
        <w:t>Bultena</w:t>
      </w:r>
      <w:proofErr w:type="spellEnd"/>
      <w:r w:rsidRPr="006D0D76">
        <w:rPr>
          <w:rFonts w:ascii="Times New Roman" w:hAnsi="Times New Roman" w:cs="Times New Roman"/>
          <w:sz w:val="20"/>
          <w:szCs w:val="20"/>
        </w:rPr>
        <w:t xml:space="preserve"> &amp; Dijkstra, 2013; Van Heuven, Dijkstra, &amp; Grainger, 1998), some researchers argue that bilingual lexicons may not be integrated beyond cognates and interlingual homographs (Kroll &amp; Stuart, 1995). Ultimately, the degree of cross-language activation is likely moderated by speakers’ proficiency in the </w:t>
      </w:r>
      <w:r>
        <w:rPr>
          <w:rFonts w:ascii="Times New Roman" w:hAnsi="Times New Roman" w:cs="Times New Roman"/>
          <w:sz w:val="20"/>
          <w:szCs w:val="20"/>
        </w:rPr>
        <w:t>NNS</w:t>
      </w:r>
      <w:r w:rsidRPr="006D0D76">
        <w:rPr>
          <w:rFonts w:ascii="Times New Roman" w:hAnsi="Times New Roman" w:cs="Times New Roman"/>
          <w:sz w:val="20"/>
          <w:szCs w:val="20"/>
        </w:rPr>
        <w:t xml:space="preserve"> (Bijeljac-Babic, Biardeau, &amp; Grainger, 1997; Sunderman &amp; Campbell, 2013).</w:t>
      </w:r>
      <w:r w:rsidRPr="00AD38BD">
        <w:t xml:space="preserve"> </w:t>
      </w:r>
    </w:p>
    <w:p w14:paraId="43200E8D" w14:textId="77777777" w:rsidR="00B52E4B" w:rsidRDefault="00B52E4B">
      <w:pPr>
        <w:pStyle w:val="FootnoteText"/>
      </w:pPr>
    </w:p>
  </w:footnote>
  <w:footnote w:id="2">
    <w:p w14:paraId="7D7D8F44" w14:textId="77777777" w:rsidR="00B52E4B" w:rsidRDefault="00B52E4B">
      <w:pPr>
        <w:pStyle w:val="FootnoteText"/>
      </w:pPr>
      <w:r>
        <w:rPr>
          <w:rStyle w:val="FootnoteReference"/>
        </w:rPr>
        <w:footnoteRef/>
      </w:r>
      <w:r>
        <w:t xml:space="preserve"> </w:t>
      </w:r>
      <w:r w:rsidRPr="00C4701C">
        <w:rPr>
          <w:rFonts w:ascii="Times New Roman" w:hAnsi="Times New Roman" w:cs="Times New Roman"/>
          <w:sz w:val="20"/>
          <w:szCs w:val="20"/>
        </w:rPr>
        <w:t xml:space="preserve">A </w:t>
      </w:r>
      <w:r w:rsidRPr="00C4701C">
        <w:rPr>
          <w:rFonts w:ascii="Times New Roman" w:hAnsi="Times New Roman" w:cs="Times New Roman"/>
          <w:i/>
          <w:sz w:val="20"/>
          <w:szCs w:val="20"/>
        </w:rPr>
        <w:t>pseudoword</w:t>
      </w:r>
      <w:r w:rsidRPr="00C4701C">
        <w:rPr>
          <w:rFonts w:ascii="Times New Roman" w:hAnsi="Times New Roman" w:cs="Times New Roman"/>
          <w:sz w:val="20"/>
          <w:szCs w:val="20"/>
        </w:rPr>
        <w:t xml:space="preserve"> is a nonsense string of letters that is pronounceable</w:t>
      </w:r>
      <w:r>
        <w:rPr>
          <w:rFonts w:ascii="Times New Roman" w:hAnsi="Times New Roman" w:cs="Times New Roman"/>
          <w:sz w:val="20"/>
          <w:szCs w:val="20"/>
        </w:rPr>
        <w:t xml:space="preserve"> by language speakers due to conformity to that language’s phonotactic restrictions. </w:t>
      </w:r>
      <w:r w:rsidRPr="00C4701C">
        <w:rPr>
          <w:rFonts w:ascii="Times New Roman" w:hAnsi="Times New Roman" w:cs="Times New Roman"/>
          <w:sz w:val="20"/>
          <w:szCs w:val="20"/>
        </w:rPr>
        <w:t xml:space="preserve">  </w:t>
      </w:r>
    </w:p>
  </w:footnote>
  <w:footnote w:id="3">
    <w:p w14:paraId="633B25F5" w14:textId="31316CC0" w:rsidR="00B52E4B" w:rsidRDefault="00B52E4B">
      <w:pPr>
        <w:pStyle w:val="FootnoteText"/>
      </w:pPr>
      <w:r w:rsidRPr="0033467A">
        <w:rPr>
          <w:rStyle w:val="FootnoteReference"/>
          <w:rFonts w:ascii="Times New Roman" w:hAnsi="Times New Roman" w:cs="Times New Roman"/>
          <w:sz w:val="20"/>
          <w:szCs w:val="20"/>
        </w:rPr>
        <w:footnoteRef/>
      </w:r>
      <w:r w:rsidRPr="0033467A">
        <w:rPr>
          <w:rFonts w:ascii="Times New Roman" w:hAnsi="Times New Roman" w:cs="Times New Roman"/>
          <w:sz w:val="20"/>
          <w:szCs w:val="20"/>
        </w:rPr>
        <w:t xml:space="preserve"> Due to an oversight, participants’ age</w:t>
      </w:r>
      <w:r>
        <w:rPr>
          <w:rFonts w:ascii="Times New Roman" w:hAnsi="Times New Roman" w:cs="Times New Roman"/>
          <w:sz w:val="20"/>
          <w:szCs w:val="20"/>
        </w:rPr>
        <w:t xml:space="preserve"> was not collected</w:t>
      </w:r>
      <w:r w:rsidRPr="00B66DD6">
        <w:rPr>
          <w:rFonts w:ascii="Times New Roman" w:hAnsi="Times New Roman" w:cs="Times New Roman"/>
        </w:rPr>
        <w:t>.</w:t>
      </w:r>
    </w:p>
  </w:footnote>
  <w:footnote w:id="4">
    <w:p w14:paraId="335C79C3" w14:textId="4AA7E40C" w:rsidR="00B52E4B" w:rsidRPr="004E7496" w:rsidRDefault="00B52E4B">
      <w:pPr>
        <w:pStyle w:val="FootnoteText"/>
        <w:rPr>
          <w:rFonts w:ascii="Times New Roman" w:hAnsi="Times New Roman" w:cs="Times New Roman"/>
        </w:rPr>
      </w:pPr>
      <w:r w:rsidRPr="004E7496">
        <w:rPr>
          <w:rStyle w:val="FootnoteReference"/>
          <w:rFonts w:ascii="Times New Roman" w:hAnsi="Times New Roman" w:cs="Times New Roman"/>
        </w:rPr>
        <w:footnoteRef/>
      </w:r>
      <w:r w:rsidRPr="004E7496">
        <w:rPr>
          <w:rFonts w:ascii="Times New Roman" w:hAnsi="Times New Roman" w:cs="Times New Roman"/>
        </w:rPr>
        <w:t xml:space="preserve"> </w:t>
      </w:r>
      <w:r w:rsidRPr="00D21E3F">
        <w:rPr>
          <w:rFonts w:ascii="Times New Roman" w:hAnsi="Times New Roman" w:cs="Times New Roman"/>
          <w:sz w:val="20"/>
          <w:szCs w:val="20"/>
        </w:rPr>
        <w:t xml:space="preserve">These </w:t>
      </w:r>
      <w:r>
        <w:rPr>
          <w:rFonts w:ascii="Times New Roman" w:hAnsi="Times New Roman" w:cs="Times New Roman"/>
          <w:sz w:val="20"/>
          <w:szCs w:val="20"/>
        </w:rPr>
        <w:t xml:space="preserve">3318 content </w:t>
      </w:r>
      <w:r w:rsidRPr="00D21E3F">
        <w:rPr>
          <w:rFonts w:ascii="Times New Roman" w:hAnsi="Times New Roman" w:cs="Times New Roman"/>
          <w:sz w:val="20"/>
          <w:szCs w:val="20"/>
        </w:rPr>
        <w:t xml:space="preserve">words were selected </w:t>
      </w:r>
      <w:r>
        <w:rPr>
          <w:rFonts w:ascii="Times New Roman" w:hAnsi="Times New Roman" w:cs="Times New Roman"/>
          <w:sz w:val="20"/>
          <w:szCs w:val="20"/>
        </w:rPr>
        <w:t>based on the</w:t>
      </w:r>
      <w:r w:rsidRPr="00D21E3F">
        <w:rPr>
          <w:rFonts w:ascii="Times New Roman" w:hAnsi="Times New Roman" w:cs="Times New Roman"/>
          <w:sz w:val="20"/>
          <w:szCs w:val="20"/>
        </w:rPr>
        <w:t xml:space="preserve"> criteria </w:t>
      </w:r>
      <w:r>
        <w:rPr>
          <w:rFonts w:ascii="Times New Roman" w:hAnsi="Times New Roman" w:cs="Times New Roman"/>
          <w:sz w:val="20"/>
          <w:szCs w:val="20"/>
        </w:rPr>
        <w:t xml:space="preserve">that they appeared in the </w:t>
      </w:r>
      <w:r w:rsidRPr="00D21E3F">
        <w:rPr>
          <w:rFonts w:ascii="Times New Roman" w:hAnsi="Times New Roman" w:cs="Times New Roman"/>
          <w:sz w:val="20"/>
          <w:szCs w:val="20"/>
        </w:rPr>
        <w:t xml:space="preserve">multiple datasets </w:t>
      </w:r>
      <w:r>
        <w:rPr>
          <w:rFonts w:ascii="Times New Roman" w:hAnsi="Times New Roman" w:cs="Times New Roman"/>
          <w:sz w:val="20"/>
          <w:szCs w:val="20"/>
        </w:rPr>
        <w:t>used</w:t>
      </w:r>
      <w:r w:rsidRPr="00D21E3F">
        <w:rPr>
          <w:rFonts w:ascii="Times New Roman" w:hAnsi="Times New Roman" w:cs="Times New Roman"/>
          <w:sz w:val="20"/>
          <w:szCs w:val="20"/>
        </w:rPr>
        <w:t xml:space="preserve"> in </w:t>
      </w:r>
      <w:r>
        <w:rPr>
          <w:rFonts w:ascii="Times New Roman" w:hAnsi="Times New Roman" w:cs="Times New Roman"/>
          <w:sz w:val="20"/>
          <w:szCs w:val="20"/>
        </w:rPr>
        <w:t>the</w:t>
      </w:r>
      <w:r w:rsidRPr="00D21E3F">
        <w:rPr>
          <w:rFonts w:ascii="Times New Roman" w:hAnsi="Times New Roman" w:cs="Times New Roman"/>
          <w:sz w:val="20"/>
          <w:szCs w:val="20"/>
        </w:rPr>
        <w:t xml:space="preserve"> current study</w:t>
      </w:r>
      <w:r>
        <w:rPr>
          <w:rFonts w:ascii="Times New Roman" w:hAnsi="Times New Roman" w:cs="Times New Roman"/>
          <w:sz w:val="20"/>
          <w:szCs w:val="20"/>
        </w:rPr>
        <w:t xml:space="preserve"> (i.e., the lexical databases reported by TAALES, see below)</w:t>
      </w:r>
      <w:r w:rsidRPr="00D21E3F">
        <w:rPr>
          <w:rFonts w:ascii="Times New Roman" w:hAnsi="Times New Roman" w:cs="Times New Roman"/>
          <w:sz w:val="20"/>
          <w:szCs w:val="20"/>
        </w:rPr>
        <w:t>.</w:t>
      </w:r>
    </w:p>
  </w:footnote>
  <w:footnote w:id="5">
    <w:p w14:paraId="54EE21CE" w14:textId="547A5DBD" w:rsidR="00B52E4B" w:rsidRPr="007262EE" w:rsidRDefault="00B52E4B" w:rsidP="00895560">
      <w:pPr>
        <w:spacing w:line="276" w:lineRule="auto"/>
        <w:rPr>
          <w:rFonts w:ascii="Times New Roman" w:eastAsia="Malgun Gothic" w:hAnsi="Times New Roman" w:cs="Times New Roman"/>
          <w:sz w:val="20"/>
          <w:szCs w:val="20"/>
          <w:lang w:eastAsia="ko-KR"/>
        </w:rPr>
      </w:pPr>
      <w:r>
        <w:rPr>
          <w:rStyle w:val="FootnoteReference"/>
        </w:rPr>
        <w:footnoteRef/>
      </w:r>
      <w:r>
        <w:t xml:space="preserve"> </w:t>
      </w:r>
      <w:r w:rsidRPr="007262EE">
        <w:rPr>
          <w:rFonts w:ascii="Times New Roman" w:eastAsia="Malgun Gothic" w:hAnsi="Times New Roman" w:cs="Times New Roman"/>
          <w:sz w:val="20"/>
          <w:szCs w:val="20"/>
          <w:lang w:eastAsia="ko-KR"/>
        </w:rPr>
        <w:t xml:space="preserve">All lexical measures were obtained from existing datasets; however, many are freely available </w:t>
      </w:r>
      <w:r>
        <w:rPr>
          <w:rFonts w:ascii="Times New Roman" w:eastAsia="Malgun Gothic" w:hAnsi="Times New Roman" w:cs="Times New Roman"/>
          <w:sz w:val="20"/>
          <w:szCs w:val="20"/>
          <w:lang w:eastAsia="ko-KR"/>
        </w:rPr>
        <w:t xml:space="preserve">as computational indices </w:t>
      </w:r>
      <w:r w:rsidRPr="007262EE">
        <w:rPr>
          <w:rFonts w:ascii="Times New Roman" w:eastAsia="Malgun Gothic" w:hAnsi="Times New Roman" w:cs="Times New Roman"/>
          <w:sz w:val="20"/>
          <w:szCs w:val="20"/>
          <w:lang w:eastAsia="ko-KR"/>
        </w:rPr>
        <w:t>in the Tool for the Automatic Assessment of Lexical Sophistication</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noProof/>
          <w:sz w:val="20"/>
          <w:szCs w:val="20"/>
          <w:lang w:eastAsia="ko-KR"/>
        </w:rPr>
        <w:t>(Kyle &amp; Crossley, 2015; Kyle, Crossley, &amp; Berger, 2017)</w:t>
      </w:r>
      <w:r>
        <w:rPr>
          <w:rFonts w:ascii="Times New Roman" w:eastAsia="Malgun Gothic" w:hAnsi="Times New Roman" w:cs="Times New Roman"/>
          <w:sz w:val="20"/>
          <w:szCs w:val="20"/>
          <w:lang w:eastAsia="ko-KR"/>
        </w:rPr>
        <w:t>.</w:t>
      </w:r>
      <w:r w:rsidRPr="007262EE">
        <w:rPr>
          <w:rFonts w:ascii="Times New Roman" w:eastAsia="Malgun Gothic" w:hAnsi="Times New Roman" w:cs="Times New Roman"/>
          <w:sz w:val="20"/>
          <w:szCs w:val="20"/>
          <w:lang w:eastAsia="ko-KR"/>
        </w:rPr>
        <w:t xml:space="preserve"> </w:t>
      </w:r>
    </w:p>
    <w:p w14:paraId="4E93D0A6" w14:textId="77777777" w:rsidR="00B52E4B" w:rsidRDefault="00B52E4B" w:rsidP="00895560">
      <w:pPr>
        <w:pStyle w:val="FootnoteText"/>
      </w:pPr>
    </w:p>
  </w:footnote>
  <w:footnote w:id="6">
    <w:p w14:paraId="732DFF56" w14:textId="0590051B" w:rsidR="00B52E4B" w:rsidRPr="00390912" w:rsidRDefault="00B52E4B">
      <w:pPr>
        <w:pStyle w:val="FootnoteText"/>
        <w:rPr>
          <w:rFonts w:ascii="Times New Roman" w:hAnsi="Times New Roman" w:cs="Times New Roman"/>
          <w:sz w:val="20"/>
          <w:szCs w:val="20"/>
        </w:rPr>
      </w:pPr>
      <w:r w:rsidRPr="00390912">
        <w:rPr>
          <w:rStyle w:val="FootnoteReference"/>
          <w:rFonts w:ascii="Times New Roman" w:hAnsi="Times New Roman" w:cs="Times New Roman"/>
          <w:sz w:val="20"/>
          <w:szCs w:val="20"/>
        </w:rPr>
        <w:footnoteRef/>
      </w:r>
      <w:r w:rsidRPr="00390912">
        <w:rPr>
          <w:rFonts w:ascii="Times New Roman" w:hAnsi="Times New Roman" w:cs="Times New Roman"/>
          <w:sz w:val="20"/>
          <w:szCs w:val="20"/>
        </w:rPr>
        <w:t xml:space="preserve"> </w:t>
      </w:r>
      <w:r w:rsidRPr="00D10CBD">
        <w:rPr>
          <w:rFonts w:ascii="Times New Roman" w:hAnsi="Times New Roman" w:cs="Times New Roman"/>
          <w:sz w:val="20"/>
          <w:szCs w:val="20"/>
        </w:rPr>
        <w:t xml:space="preserve">Number of syllables was </w:t>
      </w:r>
      <w:r w:rsidRPr="00D10CBD">
        <w:rPr>
          <w:rFonts w:ascii="Times New Roman" w:hAnsi="Times New Roman" w:cs="Times New Roman"/>
          <w:sz w:val="20"/>
          <w:szCs w:val="20"/>
        </w:rPr>
        <w:t xml:space="preserve">excluded </w:t>
      </w:r>
      <w:r w:rsidRPr="006D2B0F">
        <w:rPr>
          <w:rFonts w:ascii="Times New Roman" w:hAnsi="Times New Roman" w:cs="Times New Roman"/>
          <w:sz w:val="20"/>
          <w:szCs w:val="20"/>
        </w:rPr>
        <w:t xml:space="preserve">due </w:t>
      </w:r>
      <w:r>
        <w:rPr>
          <w:rFonts w:ascii="Times New Roman" w:hAnsi="Times New Roman" w:cs="Times New Roman"/>
          <w:sz w:val="20"/>
          <w:szCs w:val="20"/>
        </w:rPr>
        <w:t xml:space="preserve">to </w:t>
      </w:r>
      <w:r w:rsidRPr="006D2B0F">
        <w:rPr>
          <w:rFonts w:ascii="Times New Roman" w:hAnsi="Times New Roman" w:cs="Times New Roman"/>
          <w:sz w:val="20"/>
          <w:szCs w:val="20"/>
        </w:rPr>
        <w:t>collinearity</w:t>
      </w:r>
      <w:r w:rsidRPr="00271DEA">
        <w:rPr>
          <w:rFonts w:ascii="Times New Roman" w:hAnsi="Times New Roman" w:cs="Times New Roman"/>
          <w:sz w:val="20"/>
          <w:szCs w:val="20"/>
        </w:rPr>
        <w:t xml:space="preserve"> with orthographic length (e.g., Pexman, Lupker, &amp; Hino, 2002).</w:t>
      </w:r>
      <w:r w:rsidRPr="00390912">
        <w:rPr>
          <w:rFonts w:ascii="Times New Roman" w:hAnsi="Times New Roman" w:cs="Times New Roman"/>
          <w:sz w:val="20"/>
          <w:szCs w:val="20"/>
        </w:rPr>
        <w:t xml:space="preserve">  </w:t>
      </w:r>
    </w:p>
  </w:footnote>
  <w:footnote w:id="7">
    <w:p w14:paraId="196ACA1C" w14:textId="77777777" w:rsidR="00B52E4B" w:rsidRDefault="00B52E4B" w:rsidP="00A46589">
      <w:pPr>
        <w:pStyle w:val="FootnoteText"/>
      </w:pPr>
      <w:r>
        <w:rPr>
          <w:rStyle w:val="FootnoteReference"/>
        </w:rPr>
        <w:footnoteRef/>
      </w:r>
      <w:r>
        <w:t xml:space="preserve"> </w:t>
      </w:r>
      <w:r w:rsidRPr="00597B01">
        <w:rPr>
          <w:rFonts w:ascii="Times New Roman" w:hAnsi="Times New Roman" w:cs="Times New Roman"/>
          <w:sz w:val="20"/>
          <w:szCs w:val="20"/>
        </w:rPr>
        <w:t xml:space="preserve">ELP (L1) response times and accuracies were also </w:t>
      </w:r>
      <w:r>
        <w:rPr>
          <w:rFonts w:ascii="Times New Roman" w:hAnsi="Times New Roman" w:cs="Times New Roman"/>
          <w:sz w:val="20"/>
          <w:szCs w:val="20"/>
        </w:rPr>
        <w:t>analyzed</w:t>
      </w:r>
      <w:r w:rsidRPr="00597B01">
        <w:rPr>
          <w:rFonts w:ascii="Times New Roman" w:hAnsi="Times New Roman" w:cs="Times New Roman"/>
          <w:sz w:val="20"/>
          <w:szCs w:val="20"/>
        </w:rPr>
        <w:t xml:space="preserve"> to compare L1 results to the models derived from </w:t>
      </w:r>
      <w:r>
        <w:rPr>
          <w:rFonts w:ascii="Times New Roman" w:hAnsi="Times New Roman" w:cs="Times New Roman"/>
          <w:sz w:val="20"/>
          <w:szCs w:val="20"/>
        </w:rPr>
        <w:t>NNS</w:t>
      </w:r>
      <w:r w:rsidRPr="00597B01">
        <w:rPr>
          <w:rFonts w:ascii="Times New Roman" w:hAnsi="Times New Roman" w:cs="Times New Roman"/>
          <w:sz w:val="20"/>
          <w:szCs w:val="20"/>
        </w:rPr>
        <w:t xml:space="preserve"> data. Due to space limitations, the</w:t>
      </w:r>
      <w:r>
        <w:rPr>
          <w:rFonts w:ascii="Times New Roman" w:hAnsi="Times New Roman" w:cs="Times New Roman"/>
          <w:sz w:val="20"/>
          <w:szCs w:val="20"/>
        </w:rPr>
        <w:t>se</w:t>
      </w:r>
      <w:r w:rsidRPr="00597B01">
        <w:rPr>
          <w:rFonts w:ascii="Times New Roman" w:hAnsi="Times New Roman" w:cs="Times New Roman"/>
          <w:sz w:val="20"/>
          <w:szCs w:val="20"/>
        </w:rPr>
        <w:t xml:space="preserve"> L1 models are not reported in the current study</w:t>
      </w:r>
      <w:r>
        <w:rPr>
          <w:rFonts w:ascii="Times New Roman" w:hAnsi="Times New Roman" w:cs="Times New Roman"/>
          <w:sz w:val="20"/>
          <w:szCs w:val="20"/>
        </w:rPr>
        <w:t>.</w:t>
      </w:r>
      <w:r w:rsidRPr="00597B01">
        <w:rPr>
          <w:rFonts w:ascii="Times New Roman" w:hAnsi="Times New Roman" w:cs="Times New Roman"/>
          <w:sz w:val="20"/>
          <w:szCs w:val="20"/>
        </w:rPr>
        <w:t xml:space="preserve"> </w:t>
      </w:r>
      <w:r>
        <w:rPr>
          <w:rFonts w:ascii="Times New Roman" w:hAnsi="Times New Roman" w:cs="Times New Roman"/>
          <w:sz w:val="20"/>
          <w:szCs w:val="20"/>
        </w:rPr>
        <w:t>H</w:t>
      </w:r>
      <w:r w:rsidRPr="00597B01">
        <w:rPr>
          <w:rFonts w:ascii="Times New Roman" w:hAnsi="Times New Roman" w:cs="Times New Roman"/>
          <w:sz w:val="20"/>
          <w:szCs w:val="20"/>
        </w:rPr>
        <w:t>owever, results of the analysis aligned with predictions from previous L1 research.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A72A" w14:textId="77777777" w:rsidR="00B52E4B" w:rsidRDefault="00B52E4B" w:rsidP="0089556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D7ABD5" w14:textId="77777777" w:rsidR="00B52E4B" w:rsidRDefault="00B52E4B" w:rsidP="0089556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0326D" w14:textId="77777777" w:rsidR="00B52E4B" w:rsidRPr="00765669" w:rsidRDefault="00B52E4B" w:rsidP="00895560">
    <w:pPr>
      <w:pStyle w:val="Header"/>
      <w:framePr w:wrap="around" w:vAnchor="text" w:hAnchor="margin" w:xAlign="right" w:y="1"/>
      <w:rPr>
        <w:rStyle w:val="PageNumber"/>
        <w:rFonts w:ascii="Times New Roman" w:hAnsi="Times New Roman" w:cs="Times New Roman"/>
        <w:sz w:val="24"/>
        <w:szCs w:val="24"/>
      </w:rPr>
    </w:pPr>
    <w:r w:rsidRPr="00765669">
      <w:rPr>
        <w:rStyle w:val="PageNumber"/>
        <w:rFonts w:ascii="Times New Roman" w:hAnsi="Times New Roman" w:cs="Times New Roman"/>
        <w:sz w:val="24"/>
        <w:szCs w:val="24"/>
      </w:rPr>
      <w:fldChar w:fldCharType="begin"/>
    </w:r>
    <w:r w:rsidRPr="00765669">
      <w:rPr>
        <w:rStyle w:val="PageNumber"/>
        <w:rFonts w:ascii="Times New Roman" w:hAnsi="Times New Roman" w:cs="Times New Roman"/>
        <w:sz w:val="24"/>
        <w:szCs w:val="24"/>
      </w:rPr>
      <w:instrText xml:space="preserve">PAGE  </w:instrText>
    </w:r>
    <w:r w:rsidRPr="00765669">
      <w:rPr>
        <w:rStyle w:val="PageNumber"/>
        <w:rFonts w:ascii="Times New Roman" w:hAnsi="Times New Roman" w:cs="Times New Roman"/>
        <w:sz w:val="24"/>
        <w:szCs w:val="24"/>
      </w:rPr>
      <w:fldChar w:fldCharType="separate"/>
    </w:r>
    <w:r w:rsidR="00ED1F88">
      <w:rPr>
        <w:rStyle w:val="PageNumber"/>
        <w:rFonts w:ascii="Times New Roman" w:hAnsi="Times New Roman" w:cs="Times New Roman"/>
        <w:noProof/>
        <w:sz w:val="24"/>
        <w:szCs w:val="24"/>
      </w:rPr>
      <w:t>47</w:t>
    </w:r>
    <w:r w:rsidRPr="00765669">
      <w:rPr>
        <w:rStyle w:val="PageNumber"/>
        <w:rFonts w:ascii="Times New Roman" w:hAnsi="Times New Roman" w:cs="Times New Roman"/>
        <w:sz w:val="24"/>
        <w:szCs w:val="24"/>
      </w:rPr>
      <w:fldChar w:fldCharType="end"/>
    </w:r>
  </w:p>
  <w:p w14:paraId="014B31F4" w14:textId="03DB4279" w:rsidR="00B52E4B" w:rsidRPr="008A604E" w:rsidRDefault="004D2077" w:rsidP="004D2077">
    <w:pPr>
      <w:pStyle w:val="Header"/>
      <w:ind w:right="360"/>
      <w:rPr>
        <w:rFonts w:ascii="Times New Roman" w:hAnsi="Times New Roman" w:cs="Times New Roman"/>
        <w:sz w:val="24"/>
        <w:szCs w:val="24"/>
      </w:rPr>
    </w:pPr>
    <w:r w:rsidRPr="004D2077">
      <w:rPr>
        <w:rFonts w:ascii="Times New Roman" w:hAnsi="Times New Roman" w:cs="Times New Roman"/>
        <w:sz w:val="24"/>
        <w:szCs w:val="24"/>
      </w:rPr>
      <w:t xml:space="preserve">Berger, C., Crossley, S. A., </w:t>
    </w:r>
    <w:proofErr w:type="spellStart"/>
    <w:r w:rsidRPr="004D2077">
      <w:rPr>
        <w:rFonts w:ascii="Times New Roman" w:hAnsi="Times New Roman" w:cs="Times New Roman"/>
        <w:sz w:val="24"/>
        <w:szCs w:val="24"/>
      </w:rPr>
      <w:t>Skalicky</w:t>
    </w:r>
    <w:proofErr w:type="spellEnd"/>
    <w:r w:rsidRPr="004D2077">
      <w:rPr>
        <w:rFonts w:ascii="Times New Roman" w:hAnsi="Times New Roman" w:cs="Times New Roman"/>
        <w:sz w:val="24"/>
        <w:szCs w:val="24"/>
      </w:rPr>
      <w:t xml:space="preserve">, S. (2019). Using lexical features to investigate second language lexical decision performance. </w:t>
    </w:r>
    <w:r w:rsidRPr="004D2077">
      <w:rPr>
        <w:rFonts w:ascii="Times New Roman" w:hAnsi="Times New Roman" w:cs="Times New Roman"/>
        <w:i/>
        <w:iCs/>
        <w:sz w:val="24"/>
        <w:szCs w:val="24"/>
      </w:rPr>
      <w:t>Studies in Second Language Acquisition, 41</w:t>
    </w:r>
    <w:r w:rsidRPr="004D2077">
      <w:rPr>
        <w:rFonts w:ascii="Times New Roman" w:hAnsi="Times New Roman" w:cs="Times New Roman"/>
        <w:sz w:val="24"/>
        <w:szCs w:val="24"/>
      </w:rPr>
      <w:t xml:space="preserve"> (5), 911-935.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1796E" w14:textId="77777777" w:rsidR="00B52E4B" w:rsidRPr="00650F6F" w:rsidRDefault="00B52E4B" w:rsidP="00895560">
    <w:pPr>
      <w:pStyle w:val="Header"/>
      <w:ind w:right="360"/>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6534F8"/>
    <w:multiLevelType w:val="hybridMultilevel"/>
    <w:tmpl w:val="96AE39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203AE3"/>
    <w:multiLevelType w:val="hybridMultilevel"/>
    <w:tmpl w:val="8396A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A265B8"/>
    <w:multiLevelType w:val="hybridMultilevel"/>
    <w:tmpl w:val="DB804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1713C9"/>
    <w:multiLevelType w:val="hybridMultilevel"/>
    <w:tmpl w:val="8A08F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04621D"/>
    <w:multiLevelType w:val="hybridMultilevel"/>
    <w:tmpl w:val="95FC86FE"/>
    <w:lvl w:ilvl="0" w:tplc="21C847A2">
      <w:start w:val="1"/>
      <w:numFmt w:val="bullet"/>
      <w:lvlText w:val="•"/>
      <w:lvlJc w:val="left"/>
      <w:pPr>
        <w:tabs>
          <w:tab w:val="num" w:pos="720"/>
        </w:tabs>
        <w:ind w:left="720" w:hanging="360"/>
      </w:pPr>
      <w:rPr>
        <w:rFonts w:ascii="Arial" w:hAnsi="Arial" w:hint="default"/>
      </w:rPr>
    </w:lvl>
    <w:lvl w:ilvl="1" w:tplc="6E622A1C">
      <w:start w:val="1"/>
      <w:numFmt w:val="bullet"/>
      <w:lvlText w:val="•"/>
      <w:lvlJc w:val="left"/>
      <w:pPr>
        <w:tabs>
          <w:tab w:val="num" w:pos="1440"/>
        </w:tabs>
        <w:ind w:left="1440" w:hanging="360"/>
      </w:pPr>
      <w:rPr>
        <w:rFonts w:ascii="Arial" w:hAnsi="Arial" w:hint="default"/>
      </w:rPr>
    </w:lvl>
    <w:lvl w:ilvl="2" w:tplc="CB1C8046">
      <w:numFmt w:val="bullet"/>
      <w:lvlText w:val="•"/>
      <w:lvlJc w:val="left"/>
      <w:pPr>
        <w:tabs>
          <w:tab w:val="num" w:pos="2160"/>
        </w:tabs>
        <w:ind w:left="2160" w:hanging="360"/>
      </w:pPr>
      <w:rPr>
        <w:rFonts w:ascii="Arial" w:hAnsi="Arial" w:hint="default"/>
      </w:rPr>
    </w:lvl>
    <w:lvl w:ilvl="3" w:tplc="6D40AB72" w:tentative="1">
      <w:start w:val="1"/>
      <w:numFmt w:val="bullet"/>
      <w:lvlText w:val="•"/>
      <w:lvlJc w:val="left"/>
      <w:pPr>
        <w:tabs>
          <w:tab w:val="num" w:pos="2880"/>
        </w:tabs>
        <w:ind w:left="2880" w:hanging="360"/>
      </w:pPr>
      <w:rPr>
        <w:rFonts w:ascii="Arial" w:hAnsi="Arial" w:hint="default"/>
      </w:rPr>
    </w:lvl>
    <w:lvl w:ilvl="4" w:tplc="E97CB76A" w:tentative="1">
      <w:start w:val="1"/>
      <w:numFmt w:val="bullet"/>
      <w:lvlText w:val="•"/>
      <w:lvlJc w:val="left"/>
      <w:pPr>
        <w:tabs>
          <w:tab w:val="num" w:pos="3600"/>
        </w:tabs>
        <w:ind w:left="3600" w:hanging="360"/>
      </w:pPr>
      <w:rPr>
        <w:rFonts w:ascii="Arial" w:hAnsi="Arial" w:hint="default"/>
      </w:rPr>
    </w:lvl>
    <w:lvl w:ilvl="5" w:tplc="EA94EC52" w:tentative="1">
      <w:start w:val="1"/>
      <w:numFmt w:val="bullet"/>
      <w:lvlText w:val="•"/>
      <w:lvlJc w:val="left"/>
      <w:pPr>
        <w:tabs>
          <w:tab w:val="num" w:pos="4320"/>
        </w:tabs>
        <w:ind w:left="4320" w:hanging="360"/>
      </w:pPr>
      <w:rPr>
        <w:rFonts w:ascii="Arial" w:hAnsi="Arial" w:hint="default"/>
      </w:rPr>
    </w:lvl>
    <w:lvl w:ilvl="6" w:tplc="A0428E8E" w:tentative="1">
      <w:start w:val="1"/>
      <w:numFmt w:val="bullet"/>
      <w:lvlText w:val="•"/>
      <w:lvlJc w:val="left"/>
      <w:pPr>
        <w:tabs>
          <w:tab w:val="num" w:pos="5040"/>
        </w:tabs>
        <w:ind w:left="5040" w:hanging="360"/>
      </w:pPr>
      <w:rPr>
        <w:rFonts w:ascii="Arial" w:hAnsi="Arial" w:hint="default"/>
      </w:rPr>
    </w:lvl>
    <w:lvl w:ilvl="7" w:tplc="54F80740" w:tentative="1">
      <w:start w:val="1"/>
      <w:numFmt w:val="bullet"/>
      <w:lvlText w:val="•"/>
      <w:lvlJc w:val="left"/>
      <w:pPr>
        <w:tabs>
          <w:tab w:val="num" w:pos="5760"/>
        </w:tabs>
        <w:ind w:left="5760" w:hanging="360"/>
      </w:pPr>
      <w:rPr>
        <w:rFonts w:ascii="Arial" w:hAnsi="Arial" w:hint="default"/>
      </w:rPr>
    </w:lvl>
    <w:lvl w:ilvl="8" w:tplc="8130B02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6B5DED"/>
    <w:multiLevelType w:val="hybridMultilevel"/>
    <w:tmpl w:val="4DB8E3E8"/>
    <w:lvl w:ilvl="0" w:tplc="E1564C74">
      <w:start w:val="1"/>
      <w:numFmt w:val="decimal"/>
      <w:lvlText w:val="%1."/>
      <w:lvlJc w:val="left"/>
      <w:pPr>
        <w:ind w:left="1040" w:hanging="10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A0F4878"/>
    <w:multiLevelType w:val="hybridMultilevel"/>
    <w:tmpl w:val="A3C8AA44"/>
    <w:lvl w:ilvl="0" w:tplc="2DF21908">
      <w:start w:val="4"/>
      <w:numFmt w:val="bullet"/>
      <w:lvlText w:val=""/>
      <w:lvlJc w:val="left"/>
      <w:pPr>
        <w:ind w:left="720" w:hanging="360"/>
      </w:pPr>
      <w:rPr>
        <w:rFonts w:ascii="Symbol" w:eastAsia="Arial"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2B248F"/>
    <w:multiLevelType w:val="hybridMultilevel"/>
    <w:tmpl w:val="8396A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05381B"/>
    <w:multiLevelType w:val="hybridMultilevel"/>
    <w:tmpl w:val="005653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A03DC6"/>
    <w:multiLevelType w:val="hybridMultilevel"/>
    <w:tmpl w:val="5002E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C13C5F"/>
    <w:multiLevelType w:val="hybridMultilevel"/>
    <w:tmpl w:val="AA2E50D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6FD275B"/>
    <w:multiLevelType w:val="hybridMultilevel"/>
    <w:tmpl w:val="4DB8E3E8"/>
    <w:lvl w:ilvl="0" w:tplc="E1564C74">
      <w:start w:val="1"/>
      <w:numFmt w:val="decimal"/>
      <w:lvlText w:val="%1."/>
      <w:lvlJc w:val="left"/>
      <w:pPr>
        <w:ind w:left="1040" w:hanging="10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738030B"/>
    <w:multiLevelType w:val="hybridMultilevel"/>
    <w:tmpl w:val="4DB8E3E8"/>
    <w:lvl w:ilvl="0" w:tplc="E1564C74">
      <w:start w:val="1"/>
      <w:numFmt w:val="decimal"/>
      <w:lvlText w:val="%1."/>
      <w:lvlJc w:val="left"/>
      <w:pPr>
        <w:ind w:left="1040" w:hanging="10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C4D67C4"/>
    <w:multiLevelType w:val="hybridMultilevel"/>
    <w:tmpl w:val="273A4170"/>
    <w:lvl w:ilvl="0" w:tplc="203CF510">
      <w:start w:val="3400"/>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347910"/>
    <w:multiLevelType w:val="hybridMultilevel"/>
    <w:tmpl w:val="8396A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1827B2"/>
    <w:multiLevelType w:val="hybridMultilevel"/>
    <w:tmpl w:val="2CEA7554"/>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5F56CF4"/>
    <w:multiLevelType w:val="multilevel"/>
    <w:tmpl w:val="5136D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0B5553A"/>
    <w:multiLevelType w:val="hybridMultilevel"/>
    <w:tmpl w:val="9D6CC3EA"/>
    <w:lvl w:ilvl="0" w:tplc="8F901DEA">
      <w:start w:val="1"/>
      <w:numFmt w:val="bullet"/>
      <w:lvlText w:val="•"/>
      <w:lvlJc w:val="left"/>
      <w:pPr>
        <w:tabs>
          <w:tab w:val="num" w:pos="720"/>
        </w:tabs>
        <w:ind w:left="720" w:hanging="360"/>
      </w:pPr>
      <w:rPr>
        <w:rFonts w:ascii="Arial" w:hAnsi="Arial" w:hint="default"/>
      </w:rPr>
    </w:lvl>
    <w:lvl w:ilvl="1" w:tplc="162635EE">
      <w:start w:val="1"/>
      <w:numFmt w:val="bullet"/>
      <w:lvlText w:val="•"/>
      <w:lvlJc w:val="left"/>
      <w:pPr>
        <w:tabs>
          <w:tab w:val="num" w:pos="1440"/>
        </w:tabs>
        <w:ind w:left="1440" w:hanging="360"/>
      </w:pPr>
      <w:rPr>
        <w:rFonts w:ascii="Arial" w:hAnsi="Arial" w:hint="default"/>
      </w:rPr>
    </w:lvl>
    <w:lvl w:ilvl="2" w:tplc="3F74BA2C" w:tentative="1">
      <w:start w:val="1"/>
      <w:numFmt w:val="bullet"/>
      <w:lvlText w:val="•"/>
      <w:lvlJc w:val="left"/>
      <w:pPr>
        <w:tabs>
          <w:tab w:val="num" w:pos="2160"/>
        </w:tabs>
        <w:ind w:left="2160" w:hanging="360"/>
      </w:pPr>
      <w:rPr>
        <w:rFonts w:ascii="Arial" w:hAnsi="Arial" w:hint="default"/>
      </w:rPr>
    </w:lvl>
    <w:lvl w:ilvl="3" w:tplc="CC9048A2" w:tentative="1">
      <w:start w:val="1"/>
      <w:numFmt w:val="bullet"/>
      <w:lvlText w:val="•"/>
      <w:lvlJc w:val="left"/>
      <w:pPr>
        <w:tabs>
          <w:tab w:val="num" w:pos="2880"/>
        </w:tabs>
        <w:ind w:left="2880" w:hanging="360"/>
      </w:pPr>
      <w:rPr>
        <w:rFonts w:ascii="Arial" w:hAnsi="Arial" w:hint="default"/>
      </w:rPr>
    </w:lvl>
    <w:lvl w:ilvl="4" w:tplc="D1B4742E" w:tentative="1">
      <w:start w:val="1"/>
      <w:numFmt w:val="bullet"/>
      <w:lvlText w:val="•"/>
      <w:lvlJc w:val="left"/>
      <w:pPr>
        <w:tabs>
          <w:tab w:val="num" w:pos="3600"/>
        </w:tabs>
        <w:ind w:left="3600" w:hanging="360"/>
      </w:pPr>
      <w:rPr>
        <w:rFonts w:ascii="Arial" w:hAnsi="Arial" w:hint="default"/>
      </w:rPr>
    </w:lvl>
    <w:lvl w:ilvl="5" w:tplc="66400D8A" w:tentative="1">
      <w:start w:val="1"/>
      <w:numFmt w:val="bullet"/>
      <w:lvlText w:val="•"/>
      <w:lvlJc w:val="left"/>
      <w:pPr>
        <w:tabs>
          <w:tab w:val="num" w:pos="4320"/>
        </w:tabs>
        <w:ind w:left="4320" w:hanging="360"/>
      </w:pPr>
      <w:rPr>
        <w:rFonts w:ascii="Arial" w:hAnsi="Arial" w:hint="default"/>
      </w:rPr>
    </w:lvl>
    <w:lvl w:ilvl="6" w:tplc="D9682478" w:tentative="1">
      <w:start w:val="1"/>
      <w:numFmt w:val="bullet"/>
      <w:lvlText w:val="•"/>
      <w:lvlJc w:val="left"/>
      <w:pPr>
        <w:tabs>
          <w:tab w:val="num" w:pos="5040"/>
        </w:tabs>
        <w:ind w:left="5040" w:hanging="360"/>
      </w:pPr>
      <w:rPr>
        <w:rFonts w:ascii="Arial" w:hAnsi="Arial" w:hint="default"/>
      </w:rPr>
    </w:lvl>
    <w:lvl w:ilvl="7" w:tplc="8BA49D1A" w:tentative="1">
      <w:start w:val="1"/>
      <w:numFmt w:val="bullet"/>
      <w:lvlText w:val="•"/>
      <w:lvlJc w:val="left"/>
      <w:pPr>
        <w:tabs>
          <w:tab w:val="num" w:pos="5760"/>
        </w:tabs>
        <w:ind w:left="5760" w:hanging="360"/>
      </w:pPr>
      <w:rPr>
        <w:rFonts w:ascii="Arial" w:hAnsi="Arial" w:hint="default"/>
      </w:rPr>
    </w:lvl>
    <w:lvl w:ilvl="8" w:tplc="8E3ADD7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20C3C1B"/>
    <w:multiLevelType w:val="hybridMultilevel"/>
    <w:tmpl w:val="4DB8E3E8"/>
    <w:lvl w:ilvl="0" w:tplc="E1564C74">
      <w:start w:val="1"/>
      <w:numFmt w:val="decimal"/>
      <w:lvlText w:val="%1."/>
      <w:lvlJc w:val="left"/>
      <w:pPr>
        <w:ind w:left="1040" w:hanging="10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5D03100"/>
    <w:multiLevelType w:val="hybridMultilevel"/>
    <w:tmpl w:val="F278A15E"/>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DE415F0"/>
    <w:multiLevelType w:val="hybridMultilevel"/>
    <w:tmpl w:val="9794806C"/>
    <w:lvl w:ilvl="0" w:tplc="32A2C758">
      <w:start w:val="1"/>
      <w:numFmt w:val="bullet"/>
      <w:lvlText w:val="•"/>
      <w:lvlJc w:val="left"/>
      <w:pPr>
        <w:tabs>
          <w:tab w:val="num" w:pos="720"/>
        </w:tabs>
        <w:ind w:left="720" w:hanging="360"/>
      </w:pPr>
      <w:rPr>
        <w:rFonts w:ascii="Arial" w:hAnsi="Arial" w:hint="default"/>
      </w:rPr>
    </w:lvl>
    <w:lvl w:ilvl="1" w:tplc="1B70EA0C">
      <w:numFmt w:val="bullet"/>
      <w:lvlText w:val="•"/>
      <w:lvlJc w:val="left"/>
      <w:pPr>
        <w:tabs>
          <w:tab w:val="num" w:pos="1440"/>
        </w:tabs>
        <w:ind w:left="1440" w:hanging="360"/>
      </w:pPr>
      <w:rPr>
        <w:rFonts w:ascii="Arial" w:hAnsi="Arial" w:hint="default"/>
      </w:rPr>
    </w:lvl>
    <w:lvl w:ilvl="2" w:tplc="8E9C9C64" w:tentative="1">
      <w:start w:val="1"/>
      <w:numFmt w:val="bullet"/>
      <w:lvlText w:val="•"/>
      <w:lvlJc w:val="left"/>
      <w:pPr>
        <w:tabs>
          <w:tab w:val="num" w:pos="2160"/>
        </w:tabs>
        <w:ind w:left="2160" w:hanging="360"/>
      </w:pPr>
      <w:rPr>
        <w:rFonts w:ascii="Arial" w:hAnsi="Arial" w:hint="default"/>
      </w:rPr>
    </w:lvl>
    <w:lvl w:ilvl="3" w:tplc="443C1060" w:tentative="1">
      <w:start w:val="1"/>
      <w:numFmt w:val="bullet"/>
      <w:lvlText w:val="•"/>
      <w:lvlJc w:val="left"/>
      <w:pPr>
        <w:tabs>
          <w:tab w:val="num" w:pos="2880"/>
        </w:tabs>
        <w:ind w:left="2880" w:hanging="360"/>
      </w:pPr>
      <w:rPr>
        <w:rFonts w:ascii="Arial" w:hAnsi="Arial" w:hint="default"/>
      </w:rPr>
    </w:lvl>
    <w:lvl w:ilvl="4" w:tplc="864ED370" w:tentative="1">
      <w:start w:val="1"/>
      <w:numFmt w:val="bullet"/>
      <w:lvlText w:val="•"/>
      <w:lvlJc w:val="left"/>
      <w:pPr>
        <w:tabs>
          <w:tab w:val="num" w:pos="3600"/>
        </w:tabs>
        <w:ind w:left="3600" w:hanging="360"/>
      </w:pPr>
      <w:rPr>
        <w:rFonts w:ascii="Arial" w:hAnsi="Arial" w:hint="default"/>
      </w:rPr>
    </w:lvl>
    <w:lvl w:ilvl="5" w:tplc="26FE29DE" w:tentative="1">
      <w:start w:val="1"/>
      <w:numFmt w:val="bullet"/>
      <w:lvlText w:val="•"/>
      <w:lvlJc w:val="left"/>
      <w:pPr>
        <w:tabs>
          <w:tab w:val="num" w:pos="4320"/>
        </w:tabs>
        <w:ind w:left="4320" w:hanging="360"/>
      </w:pPr>
      <w:rPr>
        <w:rFonts w:ascii="Arial" w:hAnsi="Arial" w:hint="default"/>
      </w:rPr>
    </w:lvl>
    <w:lvl w:ilvl="6" w:tplc="72743A2A" w:tentative="1">
      <w:start w:val="1"/>
      <w:numFmt w:val="bullet"/>
      <w:lvlText w:val="•"/>
      <w:lvlJc w:val="left"/>
      <w:pPr>
        <w:tabs>
          <w:tab w:val="num" w:pos="5040"/>
        </w:tabs>
        <w:ind w:left="5040" w:hanging="360"/>
      </w:pPr>
      <w:rPr>
        <w:rFonts w:ascii="Arial" w:hAnsi="Arial" w:hint="default"/>
      </w:rPr>
    </w:lvl>
    <w:lvl w:ilvl="7" w:tplc="C8D401E6" w:tentative="1">
      <w:start w:val="1"/>
      <w:numFmt w:val="bullet"/>
      <w:lvlText w:val="•"/>
      <w:lvlJc w:val="left"/>
      <w:pPr>
        <w:tabs>
          <w:tab w:val="num" w:pos="5760"/>
        </w:tabs>
        <w:ind w:left="5760" w:hanging="360"/>
      </w:pPr>
      <w:rPr>
        <w:rFonts w:ascii="Arial" w:hAnsi="Arial" w:hint="default"/>
      </w:rPr>
    </w:lvl>
    <w:lvl w:ilvl="8" w:tplc="4F38774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1231171"/>
    <w:multiLevelType w:val="hybridMultilevel"/>
    <w:tmpl w:val="80DAC690"/>
    <w:lvl w:ilvl="0" w:tplc="FC38B53A">
      <w:start w:val="1"/>
      <w:numFmt w:val="bullet"/>
      <w:lvlText w:val="•"/>
      <w:lvlJc w:val="left"/>
      <w:pPr>
        <w:tabs>
          <w:tab w:val="num" w:pos="720"/>
        </w:tabs>
        <w:ind w:left="720" w:hanging="360"/>
      </w:pPr>
      <w:rPr>
        <w:rFonts w:ascii="Arial" w:hAnsi="Arial" w:hint="default"/>
      </w:rPr>
    </w:lvl>
    <w:lvl w:ilvl="1" w:tplc="E0C0A2C8">
      <w:start w:val="1"/>
      <w:numFmt w:val="bullet"/>
      <w:lvlText w:val="•"/>
      <w:lvlJc w:val="left"/>
      <w:pPr>
        <w:tabs>
          <w:tab w:val="num" w:pos="1440"/>
        </w:tabs>
        <w:ind w:left="1440" w:hanging="360"/>
      </w:pPr>
      <w:rPr>
        <w:rFonts w:ascii="Arial" w:hAnsi="Arial" w:hint="default"/>
      </w:rPr>
    </w:lvl>
    <w:lvl w:ilvl="2" w:tplc="710655E2">
      <w:numFmt w:val="bullet"/>
      <w:lvlText w:val="•"/>
      <w:lvlJc w:val="left"/>
      <w:pPr>
        <w:tabs>
          <w:tab w:val="num" w:pos="2160"/>
        </w:tabs>
        <w:ind w:left="2160" w:hanging="360"/>
      </w:pPr>
      <w:rPr>
        <w:rFonts w:ascii="Arial" w:hAnsi="Arial" w:hint="default"/>
      </w:rPr>
    </w:lvl>
    <w:lvl w:ilvl="3" w:tplc="40148FEC">
      <w:numFmt w:val="bullet"/>
      <w:lvlText w:val="•"/>
      <w:lvlJc w:val="left"/>
      <w:pPr>
        <w:tabs>
          <w:tab w:val="num" w:pos="2880"/>
        </w:tabs>
        <w:ind w:left="2880" w:hanging="360"/>
      </w:pPr>
      <w:rPr>
        <w:rFonts w:ascii="Arial" w:hAnsi="Arial" w:hint="default"/>
      </w:rPr>
    </w:lvl>
    <w:lvl w:ilvl="4" w:tplc="EC949614" w:tentative="1">
      <w:start w:val="1"/>
      <w:numFmt w:val="bullet"/>
      <w:lvlText w:val="•"/>
      <w:lvlJc w:val="left"/>
      <w:pPr>
        <w:tabs>
          <w:tab w:val="num" w:pos="3600"/>
        </w:tabs>
        <w:ind w:left="3600" w:hanging="360"/>
      </w:pPr>
      <w:rPr>
        <w:rFonts w:ascii="Arial" w:hAnsi="Arial" w:hint="default"/>
      </w:rPr>
    </w:lvl>
    <w:lvl w:ilvl="5" w:tplc="185E4BB0" w:tentative="1">
      <w:start w:val="1"/>
      <w:numFmt w:val="bullet"/>
      <w:lvlText w:val="•"/>
      <w:lvlJc w:val="left"/>
      <w:pPr>
        <w:tabs>
          <w:tab w:val="num" w:pos="4320"/>
        </w:tabs>
        <w:ind w:left="4320" w:hanging="360"/>
      </w:pPr>
      <w:rPr>
        <w:rFonts w:ascii="Arial" w:hAnsi="Arial" w:hint="default"/>
      </w:rPr>
    </w:lvl>
    <w:lvl w:ilvl="6" w:tplc="155A9064" w:tentative="1">
      <w:start w:val="1"/>
      <w:numFmt w:val="bullet"/>
      <w:lvlText w:val="•"/>
      <w:lvlJc w:val="left"/>
      <w:pPr>
        <w:tabs>
          <w:tab w:val="num" w:pos="5040"/>
        </w:tabs>
        <w:ind w:left="5040" w:hanging="360"/>
      </w:pPr>
      <w:rPr>
        <w:rFonts w:ascii="Arial" w:hAnsi="Arial" w:hint="default"/>
      </w:rPr>
    </w:lvl>
    <w:lvl w:ilvl="7" w:tplc="D74AEEEE" w:tentative="1">
      <w:start w:val="1"/>
      <w:numFmt w:val="bullet"/>
      <w:lvlText w:val="•"/>
      <w:lvlJc w:val="left"/>
      <w:pPr>
        <w:tabs>
          <w:tab w:val="num" w:pos="5760"/>
        </w:tabs>
        <w:ind w:left="5760" w:hanging="360"/>
      </w:pPr>
      <w:rPr>
        <w:rFonts w:ascii="Arial" w:hAnsi="Arial" w:hint="default"/>
      </w:rPr>
    </w:lvl>
    <w:lvl w:ilvl="8" w:tplc="E1E0D03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9F31FD9"/>
    <w:multiLevelType w:val="hybridMultilevel"/>
    <w:tmpl w:val="DB026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519977">
    <w:abstractNumId w:val="11"/>
  </w:num>
  <w:num w:numId="2" w16cid:durableId="645280219">
    <w:abstractNumId w:val="16"/>
  </w:num>
  <w:num w:numId="3" w16cid:durableId="1182209014">
    <w:abstractNumId w:val="3"/>
  </w:num>
  <w:num w:numId="4" w16cid:durableId="1650792974">
    <w:abstractNumId w:val="20"/>
  </w:num>
  <w:num w:numId="5" w16cid:durableId="1702970131">
    <w:abstractNumId w:val="0"/>
  </w:num>
  <w:num w:numId="6" w16cid:durableId="2006542977">
    <w:abstractNumId w:val="9"/>
  </w:num>
  <w:num w:numId="7" w16cid:durableId="1514802887">
    <w:abstractNumId w:val="2"/>
  </w:num>
  <w:num w:numId="8" w16cid:durableId="802961240">
    <w:abstractNumId w:val="5"/>
  </w:num>
  <w:num w:numId="9" w16cid:durableId="822547098">
    <w:abstractNumId w:val="18"/>
  </w:num>
  <w:num w:numId="10" w16cid:durableId="252519409">
    <w:abstractNumId w:val="8"/>
  </w:num>
  <w:num w:numId="11" w16cid:durableId="1807236403">
    <w:abstractNumId w:val="22"/>
  </w:num>
  <w:num w:numId="12" w16cid:durableId="46422435">
    <w:abstractNumId w:val="15"/>
  </w:num>
  <w:num w:numId="13" w16cid:durableId="1530023584">
    <w:abstractNumId w:val="21"/>
  </w:num>
  <w:num w:numId="14" w16cid:durableId="1598782460">
    <w:abstractNumId w:val="19"/>
  </w:num>
  <w:num w:numId="15" w16cid:durableId="1977366504">
    <w:abstractNumId w:val="13"/>
  </w:num>
  <w:num w:numId="16" w16cid:durableId="1331449760">
    <w:abstractNumId w:val="12"/>
  </w:num>
  <w:num w:numId="17" w16cid:durableId="572550088">
    <w:abstractNumId w:val="23"/>
  </w:num>
  <w:num w:numId="18" w16cid:durableId="323626900">
    <w:abstractNumId w:val="1"/>
  </w:num>
  <w:num w:numId="19" w16cid:durableId="954874394">
    <w:abstractNumId w:val="10"/>
  </w:num>
  <w:num w:numId="20" w16cid:durableId="591088256">
    <w:abstractNumId w:val="14"/>
  </w:num>
  <w:num w:numId="21" w16cid:durableId="877164296">
    <w:abstractNumId w:val="17"/>
  </w:num>
  <w:num w:numId="22" w16cid:durableId="1047488747">
    <w:abstractNumId w:val="4"/>
  </w:num>
  <w:num w:numId="23" w16cid:durableId="1065567048">
    <w:abstractNumId w:val="7"/>
  </w:num>
  <w:num w:numId="24" w16cid:durableId="13028054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1&lt;/Suspended&gt;&lt;/ENInstantFormat&gt;"/>
  </w:docVars>
  <w:rsids>
    <w:rsidRoot w:val="00BC5E6D"/>
    <w:rsid w:val="00001A4C"/>
    <w:rsid w:val="000033AC"/>
    <w:rsid w:val="00004E50"/>
    <w:rsid w:val="0000737E"/>
    <w:rsid w:val="00011D76"/>
    <w:rsid w:val="00012AD2"/>
    <w:rsid w:val="000163FB"/>
    <w:rsid w:val="00023629"/>
    <w:rsid w:val="000307E5"/>
    <w:rsid w:val="00047CCE"/>
    <w:rsid w:val="00053C0E"/>
    <w:rsid w:val="0006004D"/>
    <w:rsid w:val="00060FA0"/>
    <w:rsid w:val="00061E3E"/>
    <w:rsid w:val="00062949"/>
    <w:rsid w:val="00066038"/>
    <w:rsid w:val="00067B45"/>
    <w:rsid w:val="000716B5"/>
    <w:rsid w:val="00076F4A"/>
    <w:rsid w:val="0007769B"/>
    <w:rsid w:val="000779F2"/>
    <w:rsid w:val="00086A98"/>
    <w:rsid w:val="000916FE"/>
    <w:rsid w:val="0009339D"/>
    <w:rsid w:val="00093511"/>
    <w:rsid w:val="000B00A6"/>
    <w:rsid w:val="000B1963"/>
    <w:rsid w:val="000C0851"/>
    <w:rsid w:val="000D2238"/>
    <w:rsid w:val="000D5404"/>
    <w:rsid w:val="000D5516"/>
    <w:rsid w:val="000E4B9E"/>
    <w:rsid w:val="000F794A"/>
    <w:rsid w:val="000F7AB9"/>
    <w:rsid w:val="000F7AD7"/>
    <w:rsid w:val="0010625F"/>
    <w:rsid w:val="001213DA"/>
    <w:rsid w:val="0013607F"/>
    <w:rsid w:val="00136DB0"/>
    <w:rsid w:val="00145032"/>
    <w:rsid w:val="001670FF"/>
    <w:rsid w:val="00167794"/>
    <w:rsid w:val="001703E3"/>
    <w:rsid w:val="001777A3"/>
    <w:rsid w:val="0018204D"/>
    <w:rsid w:val="0018402A"/>
    <w:rsid w:val="00185EA0"/>
    <w:rsid w:val="0018760F"/>
    <w:rsid w:val="0019506F"/>
    <w:rsid w:val="001B5606"/>
    <w:rsid w:val="001C3457"/>
    <w:rsid w:val="001E2F57"/>
    <w:rsid w:val="001F0972"/>
    <w:rsid w:val="001F348B"/>
    <w:rsid w:val="001F3E9B"/>
    <w:rsid w:val="0021291F"/>
    <w:rsid w:val="00216034"/>
    <w:rsid w:val="00221A72"/>
    <w:rsid w:val="00226832"/>
    <w:rsid w:val="00234AB3"/>
    <w:rsid w:val="00235341"/>
    <w:rsid w:val="00260EFC"/>
    <w:rsid w:val="0027069D"/>
    <w:rsid w:val="00271DEA"/>
    <w:rsid w:val="002916A8"/>
    <w:rsid w:val="00293105"/>
    <w:rsid w:val="002A0B6C"/>
    <w:rsid w:val="002A52F4"/>
    <w:rsid w:val="002A7FB7"/>
    <w:rsid w:val="002B1F6D"/>
    <w:rsid w:val="002B764A"/>
    <w:rsid w:val="002C2715"/>
    <w:rsid w:val="002C31FE"/>
    <w:rsid w:val="002D35D7"/>
    <w:rsid w:val="002D5C1B"/>
    <w:rsid w:val="002D6169"/>
    <w:rsid w:val="002D6B4E"/>
    <w:rsid w:val="002E0B92"/>
    <w:rsid w:val="002E58B6"/>
    <w:rsid w:val="002E6CDA"/>
    <w:rsid w:val="002F1384"/>
    <w:rsid w:val="002F2779"/>
    <w:rsid w:val="002F32A7"/>
    <w:rsid w:val="002F59D9"/>
    <w:rsid w:val="0030655B"/>
    <w:rsid w:val="00307FB2"/>
    <w:rsid w:val="003142FB"/>
    <w:rsid w:val="00317427"/>
    <w:rsid w:val="00321F75"/>
    <w:rsid w:val="00322490"/>
    <w:rsid w:val="003250F1"/>
    <w:rsid w:val="003263D8"/>
    <w:rsid w:val="003306E4"/>
    <w:rsid w:val="0033311D"/>
    <w:rsid w:val="00333AAE"/>
    <w:rsid w:val="003340A3"/>
    <w:rsid w:val="0033467A"/>
    <w:rsid w:val="00365E70"/>
    <w:rsid w:val="0037269B"/>
    <w:rsid w:val="0038452F"/>
    <w:rsid w:val="00390912"/>
    <w:rsid w:val="003916A2"/>
    <w:rsid w:val="003939F3"/>
    <w:rsid w:val="003A0647"/>
    <w:rsid w:val="003A37F7"/>
    <w:rsid w:val="003B71E3"/>
    <w:rsid w:val="003C112A"/>
    <w:rsid w:val="003C31EE"/>
    <w:rsid w:val="003C4F97"/>
    <w:rsid w:val="003D47F1"/>
    <w:rsid w:val="003D5BA3"/>
    <w:rsid w:val="003E0D20"/>
    <w:rsid w:val="003E309B"/>
    <w:rsid w:val="003E617A"/>
    <w:rsid w:val="003F2C40"/>
    <w:rsid w:val="004036AE"/>
    <w:rsid w:val="00403FF5"/>
    <w:rsid w:val="0040455B"/>
    <w:rsid w:val="00406DE0"/>
    <w:rsid w:val="00442EC3"/>
    <w:rsid w:val="004455EF"/>
    <w:rsid w:val="00455A76"/>
    <w:rsid w:val="00457F07"/>
    <w:rsid w:val="00465402"/>
    <w:rsid w:val="00465F44"/>
    <w:rsid w:val="00467FF8"/>
    <w:rsid w:val="004734AF"/>
    <w:rsid w:val="00496566"/>
    <w:rsid w:val="004A40FE"/>
    <w:rsid w:val="004A6D60"/>
    <w:rsid w:val="004B0326"/>
    <w:rsid w:val="004C1534"/>
    <w:rsid w:val="004C174B"/>
    <w:rsid w:val="004C675F"/>
    <w:rsid w:val="004D05DD"/>
    <w:rsid w:val="004D2077"/>
    <w:rsid w:val="004E7496"/>
    <w:rsid w:val="004F0E5F"/>
    <w:rsid w:val="004F7059"/>
    <w:rsid w:val="0050026A"/>
    <w:rsid w:val="00506410"/>
    <w:rsid w:val="00517070"/>
    <w:rsid w:val="00525C3B"/>
    <w:rsid w:val="005277A3"/>
    <w:rsid w:val="00533DE0"/>
    <w:rsid w:val="00535EE1"/>
    <w:rsid w:val="0054332E"/>
    <w:rsid w:val="00554723"/>
    <w:rsid w:val="00556EBF"/>
    <w:rsid w:val="00580F6B"/>
    <w:rsid w:val="00583BB8"/>
    <w:rsid w:val="00584FC5"/>
    <w:rsid w:val="005923D6"/>
    <w:rsid w:val="00597B01"/>
    <w:rsid w:val="005A1485"/>
    <w:rsid w:val="005A3524"/>
    <w:rsid w:val="005B14F8"/>
    <w:rsid w:val="005B4F66"/>
    <w:rsid w:val="005B638C"/>
    <w:rsid w:val="005B7366"/>
    <w:rsid w:val="005C158E"/>
    <w:rsid w:val="005C1AFA"/>
    <w:rsid w:val="005C4997"/>
    <w:rsid w:val="005D792A"/>
    <w:rsid w:val="005E6529"/>
    <w:rsid w:val="005F2F58"/>
    <w:rsid w:val="005F3B92"/>
    <w:rsid w:val="006001E0"/>
    <w:rsid w:val="00601456"/>
    <w:rsid w:val="00601D55"/>
    <w:rsid w:val="006033DD"/>
    <w:rsid w:val="0060374F"/>
    <w:rsid w:val="00632419"/>
    <w:rsid w:val="00635AE0"/>
    <w:rsid w:val="00644AFE"/>
    <w:rsid w:val="00647C0E"/>
    <w:rsid w:val="006501EB"/>
    <w:rsid w:val="00671C2F"/>
    <w:rsid w:val="00673102"/>
    <w:rsid w:val="00685E8B"/>
    <w:rsid w:val="0069338D"/>
    <w:rsid w:val="00694905"/>
    <w:rsid w:val="006A4864"/>
    <w:rsid w:val="006A52F0"/>
    <w:rsid w:val="006A5D16"/>
    <w:rsid w:val="006B1540"/>
    <w:rsid w:val="006C553F"/>
    <w:rsid w:val="006D0D76"/>
    <w:rsid w:val="006D2B0F"/>
    <w:rsid w:val="006D3D22"/>
    <w:rsid w:val="006D6880"/>
    <w:rsid w:val="006E1227"/>
    <w:rsid w:val="006E313B"/>
    <w:rsid w:val="006F4B5E"/>
    <w:rsid w:val="006F5F3C"/>
    <w:rsid w:val="00703BC0"/>
    <w:rsid w:val="00706939"/>
    <w:rsid w:val="0072311E"/>
    <w:rsid w:val="00745D44"/>
    <w:rsid w:val="007469D8"/>
    <w:rsid w:val="007548BB"/>
    <w:rsid w:val="00765DB1"/>
    <w:rsid w:val="007813D4"/>
    <w:rsid w:val="0078578C"/>
    <w:rsid w:val="007877F1"/>
    <w:rsid w:val="007A047E"/>
    <w:rsid w:val="007C1285"/>
    <w:rsid w:val="007C3E32"/>
    <w:rsid w:val="007C54D6"/>
    <w:rsid w:val="007C687C"/>
    <w:rsid w:val="007C6D97"/>
    <w:rsid w:val="007C7E5F"/>
    <w:rsid w:val="007D438E"/>
    <w:rsid w:val="007D53F5"/>
    <w:rsid w:val="007D781C"/>
    <w:rsid w:val="007E4528"/>
    <w:rsid w:val="007E5A36"/>
    <w:rsid w:val="007E68DD"/>
    <w:rsid w:val="007F515A"/>
    <w:rsid w:val="007F5BAA"/>
    <w:rsid w:val="008075E9"/>
    <w:rsid w:val="00807BCA"/>
    <w:rsid w:val="008102D7"/>
    <w:rsid w:val="008174F1"/>
    <w:rsid w:val="00832975"/>
    <w:rsid w:val="00834BE1"/>
    <w:rsid w:val="00834EB3"/>
    <w:rsid w:val="00846A9B"/>
    <w:rsid w:val="00847185"/>
    <w:rsid w:val="008479E7"/>
    <w:rsid w:val="008525E5"/>
    <w:rsid w:val="00854089"/>
    <w:rsid w:val="008617C2"/>
    <w:rsid w:val="00870BD5"/>
    <w:rsid w:val="00875817"/>
    <w:rsid w:val="00876198"/>
    <w:rsid w:val="00881C21"/>
    <w:rsid w:val="00895560"/>
    <w:rsid w:val="008A32DF"/>
    <w:rsid w:val="008B7F73"/>
    <w:rsid w:val="008C5374"/>
    <w:rsid w:val="008D4338"/>
    <w:rsid w:val="008E494C"/>
    <w:rsid w:val="008E5144"/>
    <w:rsid w:val="008F308E"/>
    <w:rsid w:val="008F3D1E"/>
    <w:rsid w:val="008F43B4"/>
    <w:rsid w:val="0090118C"/>
    <w:rsid w:val="0090334A"/>
    <w:rsid w:val="00910800"/>
    <w:rsid w:val="00916943"/>
    <w:rsid w:val="00917DF8"/>
    <w:rsid w:val="00926BBC"/>
    <w:rsid w:val="0094091D"/>
    <w:rsid w:val="00940EFF"/>
    <w:rsid w:val="009552CD"/>
    <w:rsid w:val="00957136"/>
    <w:rsid w:val="0097216D"/>
    <w:rsid w:val="00972EF0"/>
    <w:rsid w:val="009734F4"/>
    <w:rsid w:val="00982527"/>
    <w:rsid w:val="0099220D"/>
    <w:rsid w:val="00996B28"/>
    <w:rsid w:val="009A3CD4"/>
    <w:rsid w:val="009C5DBD"/>
    <w:rsid w:val="009D7CB1"/>
    <w:rsid w:val="009E4814"/>
    <w:rsid w:val="009F2122"/>
    <w:rsid w:val="00A058C7"/>
    <w:rsid w:val="00A06A84"/>
    <w:rsid w:val="00A1411C"/>
    <w:rsid w:val="00A44644"/>
    <w:rsid w:val="00A45E8A"/>
    <w:rsid w:val="00A46589"/>
    <w:rsid w:val="00A633C0"/>
    <w:rsid w:val="00A64542"/>
    <w:rsid w:val="00A70AF3"/>
    <w:rsid w:val="00A737A0"/>
    <w:rsid w:val="00A76185"/>
    <w:rsid w:val="00A80496"/>
    <w:rsid w:val="00A85901"/>
    <w:rsid w:val="00A861D9"/>
    <w:rsid w:val="00A868E0"/>
    <w:rsid w:val="00A871A6"/>
    <w:rsid w:val="00A9606C"/>
    <w:rsid w:val="00AA06A3"/>
    <w:rsid w:val="00AA11AB"/>
    <w:rsid w:val="00AA188A"/>
    <w:rsid w:val="00AA2B74"/>
    <w:rsid w:val="00AA453E"/>
    <w:rsid w:val="00AB6C7F"/>
    <w:rsid w:val="00AB6CCC"/>
    <w:rsid w:val="00AB6DC0"/>
    <w:rsid w:val="00AC02A9"/>
    <w:rsid w:val="00AD0251"/>
    <w:rsid w:val="00AD38BD"/>
    <w:rsid w:val="00AD79BB"/>
    <w:rsid w:val="00AE6FEB"/>
    <w:rsid w:val="00AE7A98"/>
    <w:rsid w:val="00AF0A6B"/>
    <w:rsid w:val="00AF73FC"/>
    <w:rsid w:val="00B107D6"/>
    <w:rsid w:val="00B10E8B"/>
    <w:rsid w:val="00B15A6A"/>
    <w:rsid w:val="00B22711"/>
    <w:rsid w:val="00B2518A"/>
    <w:rsid w:val="00B3481E"/>
    <w:rsid w:val="00B42C12"/>
    <w:rsid w:val="00B52E4B"/>
    <w:rsid w:val="00B53F48"/>
    <w:rsid w:val="00B64900"/>
    <w:rsid w:val="00B66DD6"/>
    <w:rsid w:val="00B72D07"/>
    <w:rsid w:val="00B82637"/>
    <w:rsid w:val="00B83069"/>
    <w:rsid w:val="00B85EBF"/>
    <w:rsid w:val="00B90FAB"/>
    <w:rsid w:val="00BA61B3"/>
    <w:rsid w:val="00BB16E8"/>
    <w:rsid w:val="00BB71AF"/>
    <w:rsid w:val="00BC5E6D"/>
    <w:rsid w:val="00BC6B35"/>
    <w:rsid w:val="00BD72E9"/>
    <w:rsid w:val="00C02CB7"/>
    <w:rsid w:val="00C12DFF"/>
    <w:rsid w:val="00C177BA"/>
    <w:rsid w:val="00C21ABE"/>
    <w:rsid w:val="00C23DF8"/>
    <w:rsid w:val="00C2708F"/>
    <w:rsid w:val="00C35598"/>
    <w:rsid w:val="00C41F78"/>
    <w:rsid w:val="00C42586"/>
    <w:rsid w:val="00C451BA"/>
    <w:rsid w:val="00C56E3D"/>
    <w:rsid w:val="00C61B29"/>
    <w:rsid w:val="00C61C52"/>
    <w:rsid w:val="00C628FE"/>
    <w:rsid w:val="00C741E7"/>
    <w:rsid w:val="00C80771"/>
    <w:rsid w:val="00C830EB"/>
    <w:rsid w:val="00C83ADF"/>
    <w:rsid w:val="00C9146C"/>
    <w:rsid w:val="00C946C8"/>
    <w:rsid w:val="00CB2390"/>
    <w:rsid w:val="00CB6F53"/>
    <w:rsid w:val="00CD4768"/>
    <w:rsid w:val="00CD5341"/>
    <w:rsid w:val="00CE70DA"/>
    <w:rsid w:val="00CF2A3F"/>
    <w:rsid w:val="00D10CBD"/>
    <w:rsid w:val="00D14060"/>
    <w:rsid w:val="00D20BDF"/>
    <w:rsid w:val="00D21E3F"/>
    <w:rsid w:val="00D22136"/>
    <w:rsid w:val="00D47119"/>
    <w:rsid w:val="00D51FB7"/>
    <w:rsid w:val="00D52560"/>
    <w:rsid w:val="00D55E8D"/>
    <w:rsid w:val="00D71C91"/>
    <w:rsid w:val="00D76687"/>
    <w:rsid w:val="00D85A26"/>
    <w:rsid w:val="00D93B01"/>
    <w:rsid w:val="00D94718"/>
    <w:rsid w:val="00DA43C7"/>
    <w:rsid w:val="00DB351F"/>
    <w:rsid w:val="00DB3610"/>
    <w:rsid w:val="00DB6838"/>
    <w:rsid w:val="00DC2359"/>
    <w:rsid w:val="00DC650D"/>
    <w:rsid w:val="00DD6399"/>
    <w:rsid w:val="00DE14D7"/>
    <w:rsid w:val="00DF1A19"/>
    <w:rsid w:val="00DF450C"/>
    <w:rsid w:val="00DF520D"/>
    <w:rsid w:val="00E018B0"/>
    <w:rsid w:val="00E02680"/>
    <w:rsid w:val="00E22DFD"/>
    <w:rsid w:val="00E23F25"/>
    <w:rsid w:val="00E25E9C"/>
    <w:rsid w:val="00E3195D"/>
    <w:rsid w:val="00E37C06"/>
    <w:rsid w:val="00E41E46"/>
    <w:rsid w:val="00E579FF"/>
    <w:rsid w:val="00E71C67"/>
    <w:rsid w:val="00E76B7F"/>
    <w:rsid w:val="00E83D79"/>
    <w:rsid w:val="00E870A3"/>
    <w:rsid w:val="00E9323B"/>
    <w:rsid w:val="00E95A62"/>
    <w:rsid w:val="00EA3304"/>
    <w:rsid w:val="00EB5CFD"/>
    <w:rsid w:val="00EC13FA"/>
    <w:rsid w:val="00EC6811"/>
    <w:rsid w:val="00ED1F88"/>
    <w:rsid w:val="00ED3751"/>
    <w:rsid w:val="00ED7198"/>
    <w:rsid w:val="00EE64A9"/>
    <w:rsid w:val="00EE7B72"/>
    <w:rsid w:val="00EF1EC1"/>
    <w:rsid w:val="00EF77B3"/>
    <w:rsid w:val="00F0501A"/>
    <w:rsid w:val="00F05250"/>
    <w:rsid w:val="00F07E82"/>
    <w:rsid w:val="00F24B56"/>
    <w:rsid w:val="00F35BAA"/>
    <w:rsid w:val="00F73B68"/>
    <w:rsid w:val="00F76E91"/>
    <w:rsid w:val="00F77627"/>
    <w:rsid w:val="00F90350"/>
    <w:rsid w:val="00F92A20"/>
    <w:rsid w:val="00FA6857"/>
    <w:rsid w:val="00FA6FB4"/>
    <w:rsid w:val="00FB4341"/>
    <w:rsid w:val="00FB5E05"/>
    <w:rsid w:val="00FB7AB0"/>
    <w:rsid w:val="00FC567A"/>
    <w:rsid w:val="00FD39A9"/>
    <w:rsid w:val="00FD4F9E"/>
    <w:rsid w:val="00FE5D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B5318C6"/>
  <w14:defaultImageDpi w14:val="300"/>
  <w15:docId w15:val="{2727B8B0-520C-C844-947D-28647A26A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5E6D"/>
    <w:rPr>
      <w:rFonts w:ascii="Arial" w:eastAsia="Arial" w:hAnsi="Arial" w:cs="Arial"/>
      <w:sz w:val="21"/>
      <w:szCs w:val="22"/>
    </w:rPr>
  </w:style>
  <w:style w:type="paragraph" w:styleId="Heading1">
    <w:name w:val="heading 1"/>
    <w:basedOn w:val="Normal"/>
    <w:next w:val="Normal"/>
    <w:link w:val="Heading1Char"/>
    <w:uiPriority w:val="9"/>
    <w:qFormat/>
    <w:rsid w:val="00BC5E6D"/>
    <w:pPr>
      <w:keepNext/>
      <w:outlineLvl w:val="0"/>
    </w:pPr>
    <w:rPr>
      <w:b/>
      <w:sz w:val="24"/>
      <w:szCs w:val="24"/>
    </w:rPr>
  </w:style>
  <w:style w:type="paragraph" w:styleId="Heading2">
    <w:name w:val="heading 2"/>
    <w:basedOn w:val="Normal"/>
    <w:next w:val="Normal"/>
    <w:link w:val="Heading2Char"/>
    <w:uiPriority w:val="9"/>
    <w:qFormat/>
    <w:rsid w:val="00BC5E6D"/>
    <w:pPr>
      <w:keepNext/>
      <w:outlineLvl w:val="1"/>
    </w:pPr>
    <w:rPr>
      <w:b/>
      <w:sz w:val="22"/>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5E6D"/>
    <w:rPr>
      <w:rFonts w:ascii="Arial" w:eastAsia="Arial" w:hAnsi="Arial" w:cs="Arial"/>
      <w:b/>
    </w:rPr>
  </w:style>
  <w:style w:type="character" w:customStyle="1" w:styleId="Heading2Char">
    <w:name w:val="Heading 2 Char"/>
    <w:basedOn w:val="DefaultParagraphFont"/>
    <w:link w:val="Heading2"/>
    <w:uiPriority w:val="9"/>
    <w:rsid w:val="00BC5E6D"/>
    <w:rPr>
      <w:rFonts w:ascii="Arial" w:eastAsia="Arial" w:hAnsi="Arial" w:cs="Arial"/>
      <w:b/>
      <w:sz w:val="22"/>
      <w:szCs w:val="22"/>
      <w:u w:val="single"/>
    </w:rPr>
  </w:style>
  <w:style w:type="character" w:styleId="Strong">
    <w:name w:val="Strong"/>
    <w:basedOn w:val="DefaultParagraphFont"/>
    <w:qFormat/>
    <w:rsid w:val="00BC5E6D"/>
    <w:rPr>
      <w:b/>
      <w:bCs/>
    </w:rPr>
  </w:style>
  <w:style w:type="character" w:styleId="Emphasis">
    <w:name w:val="Emphasis"/>
    <w:basedOn w:val="DefaultParagraphFont"/>
    <w:uiPriority w:val="20"/>
    <w:qFormat/>
    <w:rsid w:val="00BC5E6D"/>
    <w:rPr>
      <w:i/>
      <w:iCs/>
    </w:rPr>
  </w:style>
  <w:style w:type="paragraph" w:styleId="BodyText">
    <w:name w:val="Body Text"/>
    <w:basedOn w:val="Normal"/>
    <w:link w:val="BodyTextChar"/>
    <w:uiPriority w:val="99"/>
    <w:semiHidden/>
    <w:unhideWhenUsed/>
    <w:rsid w:val="00BC5E6D"/>
    <w:pPr>
      <w:spacing w:after="180"/>
    </w:pPr>
  </w:style>
  <w:style w:type="character" w:customStyle="1" w:styleId="BodyTextChar">
    <w:name w:val="Body Text Char"/>
    <w:basedOn w:val="DefaultParagraphFont"/>
    <w:link w:val="BodyText"/>
    <w:uiPriority w:val="99"/>
    <w:semiHidden/>
    <w:rsid w:val="00BC5E6D"/>
    <w:rPr>
      <w:rFonts w:ascii="Arial" w:eastAsia="Arial" w:hAnsi="Arial" w:cs="Arial"/>
      <w:sz w:val="21"/>
      <w:szCs w:val="22"/>
    </w:rPr>
  </w:style>
  <w:style w:type="paragraph" w:styleId="BodyTextFirstIndent">
    <w:name w:val="Body Text First Indent"/>
    <w:basedOn w:val="BodyText"/>
    <w:link w:val="BodyTextFirstIndentChar"/>
    <w:uiPriority w:val="99"/>
    <w:unhideWhenUsed/>
    <w:rsid w:val="00BC5E6D"/>
    <w:pPr>
      <w:spacing w:after="120"/>
      <w:ind w:firstLine="210"/>
    </w:pPr>
  </w:style>
  <w:style w:type="character" w:customStyle="1" w:styleId="BodyTextFirstIndentChar">
    <w:name w:val="Body Text First Indent Char"/>
    <w:basedOn w:val="BodyTextChar"/>
    <w:link w:val="BodyTextFirstIndent"/>
    <w:uiPriority w:val="99"/>
    <w:rsid w:val="00BC5E6D"/>
    <w:rPr>
      <w:rFonts w:ascii="Arial" w:eastAsia="Arial" w:hAnsi="Arial" w:cs="Arial"/>
      <w:sz w:val="21"/>
      <w:szCs w:val="22"/>
    </w:rPr>
  </w:style>
  <w:style w:type="paragraph" w:styleId="ListParagraph">
    <w:name w:val="List Paragraph"/>
    <w:basedOn w:val="Normal"/>
    <w:uiPriority w:val="34"/>
    <w:qFormat/>
    <w:rsid w:val="00BC5E6D"/>
    <w:pPr>
      <w:widowControl w:val="0"/>
      <w:wordWrap w:val="0"/>
      <w:autoSpaceDE w:val="0"/>
      <w:autoSpaceDN w:val="0"/>
      <w:ind w:leftChars="400" w:left="800"/>
      <w:jc w:val="both"/>
    </w:pPr>
    <w:rPr>
      <w:rFonts w:asciiTheme="minorHAnsi" w:eastAsiaTheme="minorEastAsia" w:hAnsiTheme="minorHAnsi" w:cstheme="minorBidi"/>
      <w:kern w:val="2"/>
      <w:sz w:val="20"/>
      <w:lang w:eastAsia="ko-KR"/>
    </w:rPr>
  </w:style>
  <w:style w:type="table" w:styleId="TableGrid">
    <w:name w:val="Table Grid"/>
    <w:basedOn w:val="TableNormal"/>
    <w:uiPriority w:val="59"/>
    <w:rsid w:val="00BC5E6D"/>
    <w:rPr>
      <w:rFonts w:asciiTheme="minorHAnsi" w:hAnsiTheme="minorHAnsi"/>
      <w:kern w:val="2"/>
      <w:sz w:val="20"/>
      <w:szCs w:val="22"/>
      <w:lang w:eastAsia="ko-K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BC5E6D"/>
    <w:pPr>
      <w:tabs>
        <w:tab w:val="center" w:pos="4513"/>
        <w:tab w:val="right" w:pos="9026"/>
      </w:tabs>
      <w:snapToGrid w:val="0"/>
    </w:pPr>
  </w:style>
  <w:style w:type="character" w:customStyle="1" w:styleId="HeaderChar">
    <w:name w:val="Header Char"/>
    <w:basedOn w:val="DefaultParagraphFont"/>
    <w:link w:val="Header"/>
    <w:uiPriority w:val="99"/>
    <w:rsid w:val="00BC5E6D"/>
    <w:rPr>
      <w:rFonts w:ascii="Arial" w:eastAsia="Arial" w:hAnsi="Arial" w:cs="Arial"/>
      <w:sz w:val="21"/>
      <w:szCs w:val="22"/>
    </w:rPr>
  </w:style>
  <w:style w:type="paragraph" w:styleId="Footer">
    <w:name w:val="footer"/>
    <w:basedOn w:val="Normal"/>
    <w:link w:val="FooterChar"/>
    <w:uiPriority w:val="99"/>
    <w:unhideWhenUsed/>
    <w:rsid w:val="00BC5E6D"/>
    <w:pPr>
      <w:tabs>
        <w:tab w:val="center" w:pos="4513"/>
        <w:tab w:val="right" w:pos="9026"/>
      </w:tabs>
      <w:snapToGrid w:val="0"/>
    </w:pPr>
  </w:style>
  <w:style w:type="character" w:customStyle="1" w:styleId="FooterChar">
    <w:name w:val="Footer Char"/>
    <w:basedOn w:val="DefaultParagraphFont"/>
    <w:link w:val="Footer"/>
    <w:uiPriority w:val="99"/>
    <w:rsid w:val="00BC5E6D"/>
    <w:rPr>
      <w:rFonts w:ascii="Arial" w:eastAsia="Arial" w:hAnsi="Arial" w:cs="Arial"/>
      <w:sz w:val="21"/>
      <w:szCs w:val="22"/>
    </w:rPr>
  </w:style>
  <w:style w:type="paragraph" w:styleId="BalloonText">
    <w:name w:val="Balloon Text"/>
    <w:basedOn w:val="Normal"/>
    <w:link w:val="BalloonTextChar"/>
    <w:uiPriority w:val="99"/>
    <w:semiHidden/>
    <w:unhideWhenUsed/>
    <w:rsid w:val="00BC5E6D"/>
    <w:rPr>
      <w:rFonts w:ascii="Tahoma" w:hAnsi="Tahoma" w:cs="Tahoma"/>
      <w:sz w:val="16"/>
      <w:szCs w:val="16"/>
    </w:rPr>
  </w:style>
  <w:style w:type="character" w:customStyle="1" w:styleId="BalloonTextChar">
    <w:name w:val="Balloon Text Char"/>
    <w:basedOn w:val="DefaultParagraphFont"/>
    <w:link w:val="BalloonText"/>
    <w:uiPriority w:val="99"/>
    <w:semiHidden/>
    <w:rsid w:val="00BC5E6D"/>
    <w:rPr>
      <w:rFonts w:ascii="Tahoma" w:eastAsia="Arial" w:hAnsi="Tahoma" w:cs="Tahoma"/>
      <w:sz w:val="16"/>
      <w:szCs w:val="16"/>
    </w:rPr>
  </w:style>
  <w:style w:type="character" w:styleId="CommentReference">
    <w:name w:val="annotation reference"/>
    <w:basedOn w:val="DefaultParagraphFont"/>
    <w:uiPriority w:val="99"/>
    <w:semiHidden/>
    <w:unhideWhenUsed/>
    <w:rsid w:val="00BC5E6D"/>
    <w:rPr>
      <w:sz w:val="18"/>
      <w:szCs w:val="18"/>
    </w:rPr>
  </w:style>
  <w:style w:type="paragraph" w:styleId="CommentText">
    <w:name w:val="annotation text"/>
    <w:basedOn w:val="Normal"/>
    <w:link w:val="CommentTextChar"/>
    <w:uiPriority w:val="99"/>
    <w:unhideWhenUsed/>
    <w:rsid w:val="00BC5E6D"/>
    <w:pPr>
      <w:widowControl w:val="0"/>
      <w:wordWrap w:val="0"/>
      <w:autoSpaceDE w:val="0"/>
      <w:autoSpaceDN w:val="0"/>
    </w:pPr>
    <w:rPr>
      <w:rFonts w:asciiTheme="minorHAnsi" w:eastAsiaTheme="minorEastAsia" w:hAnsiTheme="minorHAnsi" w:cstheme="minorBidi"/>
      <w:kern w:val="2"/>
      <w:sz w:val="20"/>
      <w:lang w:eastAsia="ko-KR"/>
    </w:rPr>
  </w:style>
  <w:style w:type="character" w:customStyle="1" w:styleId="CommentTextChar">
    <w:name w:val="Comment Text Char"/>
    <w:basedOn w:val="DefaultParagraphFont"/>
    <w:link w:val="CommentText"/>
    <w:uiPriority w:val="99"/>
    <w:rsid w:val="00BC5E6D"/>
    <w:rPr>
      <w:rFonts w:asciiTheme="minorHAnsi" w:hAnsiTheme="minorHAnsi"/>
      <w:kern w:val="2"/>
      <w:sz w:val="20"/>
      <w:szCs w:val="22"/>
      <w:lang w:eastAsia="ko-KR"/>
    </w:rPr>
  </w:style>
  <w:style w:type="character" w:styleId="PlaceholderText">
    <w:name w:val="Placeholder Text"/>
    <w:basedOn w:val="DefaultParagraphFont"/>
    <w:uiPriority w:val="99"/>
    <w:semiHidden/>
    <w:rsid w:val="00BC5E6D"/>
    <w:rPr>
      <w:color w:val="808080"/>
    </w:rPr>
  </w:style>
  <w:style w:type="paragraph" w:styleId="CommentSubject">
    <w:name w:val="annotation subject"/>
    <w:basedOn w:val="CommentText"/>
    <w:next w:val="CommentText"/>
    <w:link w:val="CommentSubjectChar"/>
    <w:uiPriority w:val="99"/>
    <w:semiHidden/>
    <w:unhideWhenUsed/>
    <w:rsid w:val="00BC5E6D"/>
    <w:pPr>
      <w:widowControl/>
      <w:wordWrap/>
      <w:autoSpaceDE/>
      <w:autoSpaceDN/>
    </w:pPr>
    <w:rPr>
      <w:rFonts w:ascii="Arial" w:eastAsia="Arial" w:hAnsi="Arial" w:cs="Arial"/>
      <w:b/>
      <w:bCs/>
      <w:szCs w:val="20"/>
    </w:rPr>
  </w:style>
  <w:style w:type="character" w:customStyle="1" w:styleId="CommentSubjectChar">
    <w:name w:val="Comment Subject Char"/>
    <w:basedOn w:val="CommentTextChar"/>
    <w:link w:val="CommentSubject"/>
    <w:uiPriority w:val="99"/>
    <w:semiHidden/>
    <w:rsid w:val="00BC5E6D"/>
    <w:rPr>
      <w:rFonts w:ascii="Arial" w:eastAsia="Arial" w:hAnsi="Arial" w:cs="Arial"/>
      <w:b/>
      <w:bCs/>
      <w:kern w:val="2"/>
      <w:sz w:val="20"/>
      <w:szCs w:val="20"/>
      <w:lang w:eastAsia="ko-KR"/>
    </w:rPr>
  </w:style>
  <w:style w:type="paragraph" w:styleId="Caption">
    <w:name w:val="caption"/>
    <w:basedOn w:val="Normal"/>
    <w:next w:val="Normal"/>
    <w:uiPriority w:val="35"/>
    <w:unhideWhenUsed/>
    <w:qFormat/>
    <w:rsid w:val="00BC5E6D"/>
    <w:pPr>
      <w:spacing w:after="200"/>
    </w:pPr>
    <w:rPr>
      <w:b/>
      <w:bCs/>
      <w:color w:val="4F81BD" w:themeColor="accent1"/>
      <w:sz w:val="18"/>
      <w:szCs w:val="18"/>
    </w:rPr>
  </w:style>
  <w:style w:type="character" w:styleId="PageNumber">
    <w:name w:val="page number"/>
    <w:basedOn w:val="DefaultParagraphFont"/>
    <w:uiPriority w:val="99"/>
    <w:semiHidden/>
    <w:unhideWhenUsed/>
    <w:rsid w:val="00BC5E6D"/>
  </w:style>
  <w:style w:type="character" w:customStyle="1" w:styleId="apple-converted-space">
    <w:name w:val="apple-converted-space"/>
    <w:basedOn w:val="DefaultParagraphFont"/>
    <w:rsid w:val="00BC5E6D"/>
  </w:style>
  <w:style w:type="paragraph" w:styleId="NormalWeb">
    <w:name w:val="Normal (Web)"/>
    <w:basedOn w:val="Normal"/>
    <w:uiPriority w:val="99"/>
    <w:unhideWhenUsed/>
    <w:rsid w:val="00BC5E6D"/>
    <w:pPr>
      <w:spacing w:before="100" w:beforeAutospacing="1" w:after="100" w:afterAutospacing="1"/>
    </w:pPr>
    <w:rPr>
      <w:rFonts w:ascii="Times" w:eastAsiaTheme="minorEastAsia" w:hAnsi="Times" w:cs="Times New Roman"/>
      <w:sz w:val="20"/>
      <w:szCs w:val="20"/>
    </w:rPr>
  </w:style>
  <w:style w:type="paragraph" w:styleId="Revision">
    <w:name w:val="Revision"/>
    <w:hidden/>
    <w:uiPriority w:val="99"/>
    <w:semiHidden/>
    <w:rsid w:val="00BC5E6D"/>
    <w:rPr>
      <w:rFonts w:ascii="Arial" w:eastAsia="Arial" w:hAnsi="Arial" w:cs="Arial"/>
      <w:sz w:val="21"/>
      <w:szCs w:val="22"/>
    </w:rPr>
  </w:style>
  <w:style w:type="paragraph" w:customStyle="1" w:styleId="NoSpacing1">
    <w:name w:val="No Spacing1"/>
    <w:qFormat/>
    <w:rsid w:val="00BC5E6D"/>
    <w:rPr>
      <w:rFonts w:ascii="Calibri" w:eastAsia="Cambria" w:hAnsi="Calibri" w:cs="Times New Roman"/>
      <w:sz w:val="22"/>
      <w:szCs w:val="22"/>
    </w:rPr>
  </w:style>
  <w:style w:type="character" w:customStyle="1" w:styleId="slug-pages">
    <w:name w:val="slug-pages"/>
    <w:basedOn w:val="DefaultParagraphFont"/>
    <w:rsid w:val="00BC5E6D"/>
  </w:style>
  <w:style w:type="paragraph" w:styleId="NoSpacing">
    <w:name w:val="No Spacing"/>
    <w:uiPriority w:val="1"/>
    <w:qFormat/>
    <w:rsid w:val="00BC5E6D"/>
    <w:rPr>
      <w:rFonts w:ascii="Calibri" w:eastAsia="Times New Roman" w:hAnsi="Calibri" w:cs="Times New Roman"/>
      <w:sz w:val="22"/>
      <w:szCs w:val="22"/>
    </w:rPr>
  </w:style>
  <w:style w:type="paragraph" w:styleId="FootnoteText">
    <w:name w:val="footnote text"/>
    <w:basedOn w:val="Normal"/>
    <w:link w:val="FootnoteTextChar"/>
    <w:uiPriority w:val="99"/>
    <w:unhideWhenUsed/>
    <w:rsid w:val="00BC5E6D"/>
    <w:rPr>
      <w:sz w:val="24"/>
      <w:szCs w:val="24"/>
    </w:rPr>
  </w:style>
  <w:style w:type="character" w:customStyle="1" w:styleId="FootnoteTextChar">
    <w:name w:val="Footnote Text Char"/>
    <w:basedOn w:val="DefaultParagraphFont"/>
    <w:link w:val="FootnoteText"/>
    <w:uiPriority w:val="99"/>
    <w:rsid w:val="00BC5E6D"/>
    <w:rPr>
      <w:rFonts w:ascii="Arial" w:eastAsia="Arial" w:hAnsi="Arial" w:cs="Arial"/>
    </w:rPr>
  </w:style>
  <w:style w:type="character" w:styleId="FootnoteReference">
    <w:name w:val="footnote reference"/>
    <w:basedOn w:val="DefaultParagraphFont"/>
    <w:uiPriority w:val="99"/>
    <w:unhideWhenUsed/>
    <w:rsid w:val="00BC5E6D"/>
    <w:rPr>
      <w:vertAlign w:val="superscript"/>
    </w:rPr>
  </w:style>
  <w:style w:type="paragraph" w:customStyle="1" w:styleId="EndNoteBibliographyTitle">
    <w:name w:val="EndNote Bibliography Title"/>
    <w:basedOn w:val="Normal"/>
    <w:rsid w:val="00BC5E6D"/>
    <w:pPr>
      <w:jc w:val="center"/>
    </w:pPr>
    <w:rPr>
      <w:sz w:val="20"/>
    </w:rPr>
  </w:style>
  <w:style w:type="paragraph" w:customStyle="1" w:styleId="EndNoteBibliography">
    <w:name w:val="EndNote Bibliography"/>
    <w:basedOn w:val="Normal"/>
    <w:rsid w:val="00BC5E6D"/>
    <w:rPr>
      <w:sz w:val="20"/>
    </w:rPr>
  </w:style>
  <w:style w:type="character" w:styleId="Hyperlink">
    <w:name w:val="Hyperlink"/>
    <w:basedOn w:val="DefaultParagraphFont"/>
    <w:uiPriority w:val="99"/>
    <w:unhideWhenUsed/>
    <w:rsid w:val="00BC5E6D"/>
    <w:rPr>
      <w:color w:val="0000FF" w:themeColor="hyperlink"/>
      <w:u w:val="single"/>
    </w:rPr>
  </w:style>
  <w:style w:type="character" w:styleId="FollowedHyperlink">
    <w:name w:val="FollowedHyperlink"/>
    <w:basedOn w:val="DefaultParagraphFont"/>
    <w:uiPriority w:val="99"/>
    <w:semiHidden/>
    <w:unhideWhenUsed/>
    <w:rsid w:val="00703BC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38805">
      <w:bodyDiv w:val="1"/>
      <w:marLeft w:val="0"/>
      <w:marRight w:val="0"/>
      <w:marTop w:val="0"/>
      <w:marBottom w:val="0"/>
      <w:divBdr>
        <w:top w:val="none" w:sz="0" w:space="0" w:color="auto"/>
        <w:left w:val="none" w:sz="0" w:space="0" w:color="auto"/>
        <w:bottom w:val="none" w:sz="0" w:space="0" w:color="auto"/>
        <w:right w:val="none" w:sz="0" w:space="0" w:color="auto"/>
      </w:divBdr>
    </w:div>
    <w:div w:id="161431905">
      <w:bodyDiv w:val="1"/>
      <w:marLeft w:val="0"/>
      <w:marRight w:val="0"/>
      <w:marTop w:val="0"/>
      <w:marBottom w:val="0"/>
      <w:divBdr>
        <w:top w:val="none" w:sz="0" w:space="0" w:color="auto"/>
        <w:left w:val="none" w:sz="0" w:space="0" w:color="auto"/>
        <w:bottom w:val="none" w:sz="0" w:space="0" w:color="auto"/>
        <w:right w:val="none" w:sz="0" w:space="0" w:color="auto"/>
      </w:divBdr>
    </w:div>
    <w:div w:id="170417770">
      <w:bodyDiv w:val="1"/>
      <w:marLeft w:val="0"/>
      <w:marRight w:val="0"/>
      <w:marTop w:val="0"/>
      <w:marBottom w:val="0"/>
      <w:divBdr>
        <w:top w:val="none" w:sz="0" w:space="0" w:color="auto"/>
        <w:left w:val="none" w:sz="0" w:space="0" w:color="auto"/>
        <w:bottom w:val="none" w:sz="0" w:space="0" w:color="auto"/>
        <w:right w:val="none" w:sz="0" w:space="0" w:color="auto"/>
      </w:divBdr>
    </w:div>
    <w:div w:id="196432338">
      <w:bodyDiv w:val="1"/>
      <w:marLeft w:val="0"/>
      <w:marRight w:val="0"/>
      <w:marTop w:val="0"/>
      <w:marBottom w:val="0"/>
      <w:divBdr>
        <w:top w:val="none" w:sz="0" w:space="0" w:color="auto"/>
        <w:left w:val="none" w:sz="0" w:space="0" w:color="auto"/>
        <w:bottom w:val="none" w:sz="0" w:space="0" w:color="auto"/>
        <w:right w:val="none" w:sz="0" w:space="0" w:color="auto"/>
      </w:divBdr>
    </w:div>
    <w:div w:id="246501598">
      <w:bodyDiv w:val="1"/>
      <w:marLeft w:val="0"/>
      <w:marRight w:val="0"/>
      <w:marTop w:val="0"/>
      <w:marBottom w:val="0"/>
      <w:divBdr>
        <w:top w:val="none" w:sz="0" w:space="0" w:color="auto"/>
        <w:left w:val="none" w:sz="0" w:space="0" w:color="auto"/>
        <w:bottom w:val="none" w:sz="0" w:space="0" w:color="auto"/>
        <w:right w:val="none" w:sz="0" w:space="0" w:color="auto"/>
      </w:divBdr>
    </w:div>
    <w:div w:id="280654757">
      <w:bodyDiv w:val="1"/>
      <w:marLeft w:val="0"/>
      <w:marRight w:val="0"/>
      <w:marTop w:val="0"/>
      <w:marBottom w:val="0"/>
      <w:divBdr>
        <w:top w:val="none" w:sz="0" w:space="0" w:color="auto"/>
        <w:left w:val="none" w:sz="0" w:space="0" w:color="auto"/>
        <w:bottom w:val="none" w:sz="0" w:space="0" w:color="auto"/>
        <w:right w:val="none" w:sz="0" w:space="0" w:color="auto"/>
      </w:divBdr>
    </w:div>
    <w:div w:id="281957951">
      <w:bodyDiv w:val="1"/>
      <w:marLeft w:val="0"/>
      <w:marRight w:val="0"/>
      <w:marTop w:val="0"/>
      <w:marBottom w:val="0"/>
      <w:divBdr>
        <w:top w:val="none" w:sz="0" w:space="0" w:color="auto"/>
        <w:left w:val="none" w:sz="0" w:space="0" w:color="auto"/>
        <w:bottom w:val="none" w:sz="0" w:space="0" w:color="auto"/>
        <w:right w:val="none" w:sz="0" w:space="0" w:color="auto"/>
      </w:divBdr>
    </w:div>
    <w:div w:id="317538571">
      <w:bodyDiv w:val="1"/>
      <w:marLeft w:val="0"/>
      <w:marRight w:val="0"/>
      <w:marTop w:val="0"/>
      <w:marBottom w:val="0"/>
      <w:divBdr>
        <w:top w:val="none" w:sz="0" w:space="0" w:color="auto"/>
        <w:left w:val="none" w:sz="0" w:space="0" w:color="auto"/>
        <w:bottom w:val="none" w:sz="0" w:space="0" w:color="auto"/>
        <w:right w:val="none" w:sz="0" w:space="0" w:color="auto"/>
      </w:divBdr>
    </w:div>
    <w:div w:id="357243482">
      <w:bodyDiv w:val="1"/>
      <w:marLeft w:val="0"/>
      <w:marRight w:val="0"/>
      <w:marTop w:val="0"/>
      <w:marBottom w:val="0"/>
      <w:divBdr>
        <w:top w:val="none" w:sz="0" w:space="0" w:color="auto"/>
        <w:left w:val="none" w:sz="0" w:space="0" w:color="auto"/>
        <w:bottom w:val="none" w:sz="0" w:space="0" w:color="auto"/>
        <w:right w:val="none" w:sz="0" w:space="0" w:color="auto"/>
      </w:divBdr>
    </w:div>
    <w:div w:id="385836488">
      <w:bodyDiv w:val="1"/>
      <w:marLeft w:val="0"/>
      <w:marRight w:val="0"/>
      <w:marTop w:val="0"/>
      <w:marBottom w:val="0"/>
      <w:divBdr>
        <w:top w:val="none" w:sz="0" w:space="0" w:color="auto"/>
        <w:left w:val="none" w:sz="0" w:space="0" w:color="auto"/>
        <w:bottom w:val="none" w:sz="0" w:space="0" w:color="auto"/>
        <w:right w:val="none" w:sz="0" w:space="0" w:color="auto"/>
      </w:divBdr>
    </w:div>
    <w:div w:id="402141987">
      <w:bodyDiv w:val="1"/>
      <w:marLeft w:val="0"/>
      <w:marRight w:val="0"/>
      <w:marTop w:val="0"/>
      <w:marBottom w:val="0"/>
      <w:divBdr>
        <w:top w:val="none" w:sz="0" w:space="0" w:color="auto"/>
        <w:left w:val="none" w:sz="0" w:space="0" w:color="auto"/>
        <w:bottom w:val="none" w:sz="0" w:space="0" w:color="auto"/>
        <w:right w:val="none" w:sz="0" w:space="0" w:color="auto"/>
      </w:divBdr>
    </w:div>
    <w:div w:id="452751402">
      <w:bodyDiv w:val="1"/>
      <w:marLeft w:val="0"/>
      <w:marRight w:val="0"/>
      <w:marTop w:val="0"/>
      <w:marBottom w:val="0"/>
      <w:divBdr>
        <w:top w:val="none" w:sz="0" w:space="0" w:color="auto"/>
        <w:left w:val="none" w:sz="0" w:space="0" w:color="auto"/>
        <w:bottom w:val="none" w:sz="0" w:space="0" w:color="auto"/>
        <w:right w:val="none" w:sz="0" w:space="0" w:color="auto"/>
      </w:divBdr>
    </w:div>
    <w:div w:id="475295282">
      <w:bodyDiv w:val="1"/>
      <w:marLeft w:val="0"/>
      <w:marRight w:val="0"/>
      <w:marTop w:val="0"/>
      <w:marBottom w:val="0"/>
      <w:divBdr>
        <w:top w:val="none" w:sz="0" w:space="0" w:color="auto"/>
        <w:left w:val="none" w:sz="0" w:space="0" w:color="auto"/>
        <w:bottom w:val="none" w:sz="0" w:space="0" w:color="auto"/>
        <w:right w:val="none" w:sz="0" w:space="0" w:color="auto"/>
      </w:divBdr>
    </w:div>
    <w:div w:id="519007121">
      <w:bodyDiv w:val="1"/>
      <w:marLeft w:val="0"/>
      <w:marRight w:val="0"/>
      <w:marTop w:val="0"/>
      <w:marBottom w:val="0"/>
      <w:divBdr>
        <w:top w:val="none" w:sz="0" w:space="0" w:color="auto"/>
        <w:left w:val="none" w:sz="0" w:space="0" w:color="auto"/>
        <w:bottom w:val="none" w:sz="0" w:space="0" w:color="auto"/>
        <w:right w:val="none" w:sz="0" w:space="0" w:color="auto"/>
      </w:divBdr>
    </w:div>
    <w:div w:id="524945948">
      <w:bodyDiv w:val="1"/>
      <w:marLeft w:val="0"/>
      <w:marRight w:val="0"/>
      <w:marTop w:val="0"/>
      <w:marBottom w:val="0"/>
      <w:divBdr>
        <w:top w:val="none" w:sz="0" w:space="0" w:color="auto"/>
        <w:left w:val="none" w:sz="0" w:space="0" w:color="auto"/>
        <w:bottom w:val="none" w:sz="0" w:space="0" w:color="auto"/>
        <w:right w:val="none" w:sz="0" w:space="0" w:color="auto"/>
      </w:divBdr>
    </w:div>
    <w:div w:id="541476606">
      <w:bodyDiv w:val="1"/>
      <w:marLeft w:val="0"/>
      <w:marRight w:val="0"/>
      <w:marTop w:val="0"/>
      <w:marBottom w:val="0"/>
      <w:divBdr>
        <w:top w:val="none" w:sz="0" w:space="0" w:color="auto"/>
        <w:left w:val="none" w:sz="0" w:space="0" w:color="auto"/>
        <w:bottom w:val="none" w:sz="0" w:space="0" w:color="auto"/>
        <w:right w:val="none" w:sz="0" w:space="0" w:color="auto"/>
      </w:divBdr>
    </w:div>
    <w:div w:id="542061961">
      <w:bodyDiv w:val="1"/>
      <w:marLeft w:val="0"/>
      <w:marRight w:val="0"/>
      <w:marTop w:val="0"/>
      <w:marBottom w:val="0"/>
      <w:divBdr>
        <w:top w:val="none" w:sz="0" w:space="0" w:color="auto"/>
        <w:left w:val="none" w:sz="0" w:space="0" w:color="auto"/>
        <w:bottom w:val="none" w:sz="0" w:space="0" w:color="auto"/>
        <w:right w:val="none" w:sz="0" w:space="0" w:color="auto"/>
      </w:divBdr>
    </w:div>
    <w:div w:id="548225929">
      <w:bodyDiv w:val="1"/>
      <w:marLeft w:val="0"/>
      <w:marRight w:val="0"/>
      <w:marTop w:val="0"/>
      <w:marBottom w:val="0"/>
      <w:divBdr>
        <w:top w:val="none" w:sz="0" w:space="0" w:color="auto"/>
        <w:left w:val="none" w:sz="0" w:space="0" w:color="auto"/>
        <w:bottom w:val="none" w:sz="0" w:space="0" w:color="auto"/>
        <w:right w:val="none" w:sz="0" w:space="0" w:color="auto"/>
      </w:divBdr>
    </w:div>
    <w:div w:id="614337246">
      <w:bodyDiv w:val="1"/>
      <w:marLeft w:val="0"/>
      <w:marRight w:val="0"/>
      <w:marTop w:val="0"/>
      <w:marBottom w:val="0"/>
      <w:divBdr>
        <w:top w:val="none" w:sz="0" w:space="0" w:color="auto"/>
        <w:left w:val="none" w:sz="0" w:space="0" w:color="auto"/>
        <w:bottom w:val="none" w:sz="0" w:space="0" w:color="auto"/>
        <w:right w:val="none" w:sz="0" w:space="0" w:color="auto"/>
      </w:divBdr>
    </w:div>
    <w:div w:id="649944972">
      <w:bodyDiv w:val="1"/>
      <w:marLeft w:val="0"/>
      <w:marRight w:val="0"/>
      <w:marTop w:val="0"/>
      <w:marBottom w:val="0"/>
      <w:divBdr>
        <w:top w:val="none" w:sz="0" w:space="0" w:color="auto"/>
        <w:left w:val="none" w:sz="0" w:space="0" w:color="auto"/>
        <w:bottom w:val="none" w:sz="0" w:space="0" w:color="auto"/>
        <w:right w:val="none" w:sz="0" w:space="0" w:color="auto"/>
      </w:divBdr>
    </w:div>
    <w:div w:id="759252012">
      <w:bodyDiv w:val="1"/>
      <w:marLeft w:val="0"/>
      <w:marRight w:val="0"/>
      <w:marTop w:val="0"/>
      <w:marBottom w:val="0"/>
      <w:divBdr>
        <w:top w:val="none" w:sz="0" w:space="0" w:color="auto"/>
        <w:left w:val="none" w:sz="0" w:space="0" w:color="auto"/>
        <w:bottom w:val="none" w:sz="0" w:space="0" w:color="auto"/>
        <w:right w:val="none" w:sz="0" w:space="0" w:color="auto"/>
      </w:divBdr>
    </w:div>
    <w:div w:id="904295544">
      <w:bodyDiv w:val="1"/>
      <w:marLeft w:val="0"/>
      <w:marRight w:val="0"/>
      <w:marTop w:val="0"/>
      <w:marBottom w:val="0"/>
      <w:divBdr>
        <w:top w:val="none" w:sz="0" w:space="0" w:color="auto"/>
        <w:left w:val="none" w:sz="0" w:space="0" w:color="auto"/>
        <w:bottom w:val="none" w:sz="0" w:space="0" w:color="auto"/>
        <w:right w:val="none" w:sz="0" w:space="0" w:color="auto"/>
      </w:divBdr>
    </w:div>
    <w:div w:id="917446282">
      <w:bodyDiv w:val="1"/>
      <w:marLeft w:val="0"/>
      <w:marRight w:val="0"/>
      <w:marTop w:val="0"/>
      <w:marBottom w:val="0"/>
      <w:divBdr>
        <w:top w:val="none" w:sz="0" w:space="0" w:color="auto"/>
        <w:left w:val="none" w:sz="0" w:space="0" w:color="auto"/>
        <w:bottom w:val="none" w:sz="0" w:space="0" w:color="auto"/>
        <w:right w:val="none" w:sz="0" w:space="0" w:color="auto"/>
      </w:divBdr>
    </w:div>
    <w:div w:id="944851203">
      <w:bodyDiv w:val="1"/>
      <w:marLeft w:val="0"/>
      <w:marRight w:val="0"/>
      <w:marTop w:val="0"/>
      <w:marBottom w:val="0"/>
      <w:divBdr>
        <w:top w:val="none" w:sz="0" w:space="0" w:color="auto"/>
        <w:left w:val="none" w:sz="0" w:space="0" w:color="auto"/>
        <w:bottom w:val="none" w:sz="0" w:space="0" w:color="auto"/>
        <w:right w:val="none" w:sz="0" w:space="0" w:color="auto"/>
      </w:divBdr>
    </w:div>
    <w:div w:id="967706128">
      <w:bodyDiv w:val="1"/>
      <w:marLeft w:val="0"/>
      <w:marRight w:val="0"/>
      <w:marTop w:val="0"/>
      <w:marBottom w:val="0"/>
      <w:divBdr>
        <w:top w:val="none" w:sz="0" w:space="0" w:color="auto"/>
        <w:left w:val="none" w:sz="0" w:space="0" w:color="auto"/>
        <w:bottom w:val="none" w:sz="0" w:space="0" w:color="auto"/>
        <w:right w:val="none" w:sz="0" w:space="0" w:color="auto"/>
      </w:divBdr>
    </w:div>
    <w:div w:id="975375665">
      <w:bodyDiv w:val="1"/>
      <w:marLeft w:val="0"/>
      <w:marRight w:val="0"/>
      <w:marTop w:val="0"/>
      <w:marBottom w:val="0"/>
      <w:divBdr>
        <w:top w:val="none" w:sz="0" w:space="0" w:color="auto"/>
        <w:left w:val="none" w:sz="0" w:space="0" w:color="auto"/>
        <w:bottom w:val="none" w:sz="0" w:space="0" w:color="auto"/>
        <w:right w:val="none" w:sz="0" w:space="0" w:color="auto"/>
      </w:divBdr>
    </w:div>
    <w:div w:id="1008868582">
      <w:bodyDiv w:val="1"/>
      <w:marLeft w:val="0"/>
      <w:marRight w:val="0"/>
      <w:marTop w:val="0"/>
      <w:marBottom w:val="0"/>
      <w:divBdr>
        <w:top w:val="none" w:sz="0" w:space="0" w:color="auto"/>
        <w:left w:val="none" w:sz="0" w:space="0" w:color="auto"/>
        <w:bottom w:val="none" w:sz="0" w:space="0" w:color="auto"/>
        <w:right w:val="none" w:sz="0" w:space="0" w:color="auto"/>
      </w:divBdr>
    </w:div>
    <w:div w:id="1051074987">
      <w:bodyDiv w:val="1"/>
      <w:marLeft w:val="0"/>
      <w:marRight w:val="0"/>
      <w:marTop w:val="0"/>
      <w:marBottom w:val="0"/>
      <w:divBdr>
        <w:top w:val="none" w:sz="0" w:space="0" w:color="auto"/>
        <w:left w:val="none" w:sz="0" w:space="0" w:color="auto"/>
        <w:bottom w:val="none" w:sz="0" w:space="0" w:color="auto"/>
        <w:right w:val="none" w:sz="0" w:space="0" w:color="auto"/>
      </w:divBdr>
    </w:div>
    <w:div w:id="1064718939">
      <w:bodyDiv w:val="1"/>
      <w:marLeft w:val="0"/>
      <w:marRight w:val="0"/>
      <w:marTop w:val="0"/>
      <w:marBottom w:val="0"/>
      <w:divBdr>
        <w:top w:val="none" w:sz="0" w:space="0" w:color="auto"/>
        <w:left w:val="none" w:sz="0" w:space="0" w:color="auto"/>
        <w:bottom w:val="none" w:sz="0" w:space="0" w:color="auto"/>
        <w:right w:val="none" w:sz="0" w:space="0" w:color="auto"/>
      </w:divBdr>
    </w:div>
    <w:div w:id="1090807724">
      <w:bodyDiv w:val="1"/>
      <w:marLeft w:val="0"/>
      <w:marRight w:val="0"/>
      <w:marTop w:val="0"/>
      <w:marBottom w:val="0"/>
      <w:divBdr>
        <w:top w:val="none" w:sz="0" w:space="0" w:color="auto"/>
        <w:left w:val="none" w:sz="0" w:space="0" w:color="auto"/>
        <w:bottom w:val="none" w:sz="0" w:space="0" w:color="auto"/>
        <w:right w:val="none" w:sz="0" w:space="0" w:color="auto"/>
      </w:divBdr>
    </w:div>
    <w:div w:id="1111704472">
      <w:bodyDiv w:val="1"/>
      <w:marLeft w:val="0"/>
      <w:marRight w:val="0"/>
      <w:marTop w:val="0"/>
      <w:marBottom w:val="0"/>
      <w:divBdr>
        <w:top w:val="none" w:sz="0" w:space="0" w:color="auto"/>
        <w:left w:val="none" w:sz="0" w:space="0" w:color="auto"/>
        <w:bottom w:val="none" w:sz="0" w:space="0" w:color="auto"/>
        <w:right w:val="none" w:sz="0" w:space="0" w:color="auto"/>
      </w:divBdr>
    </w:div>
    <w:div w:id="1119763771">
      <w:bodyDiv w:val="1"/>
      <w:marLeft w:val="0"/>
      <w:marRight w:val="0"/>
      <w:marTop w:val="0"/>
      <w:marBottom w:val="0"/>
      <w:divBdr>
        <w:top w:val="none" w:sz="0" w:space="0" w:color="auto"/>
        <w:left w:val="none" w:sz="0" w:space="0" w:color="auto"/>
        <w:bottom w:val="none" w:sz="0" w:space="0" w:color="auto"/>
        <w:right w:val="none" w:sz="0" w:space="0" w:color="auto"/>
      </w:divBdr>
    </w:div>
    <w:div w:id="1188979895">
      <w:bodyDiv w:val="1"/>
      <w:marLeft w:val="0"/>
      <w:marRight w:val="0"/>
      <w:marTop w:val="0"/>
      <w:marBottom w:val="0"/>
      <w:divBdr>
        <w:top w:val="none" w:sz="0" w:space="0" w:color="auto"/>
        <w:left w:val="none" w:sz="0" w:space="0" w:color="auto"/>
        <w:bottom w:val="none" w:sz="0" w:space="0" w:color="auto"/>
        <w:right w:val="none" w:sz="0" w:space="0" w:color="auto"/>
      </w:divBdr>
    </w:div>
    <w:div w:id="1225335147">
      <w:bodyDiv w:val="1"/>
      <w:marLeft w:val="0"/>
      <w:marRight w:val="0"/>
      <w:marTop w:val="0"/>
      <w:marBottom w:val="0"/>
      <w:divBdr>
        <w:top w:val="none" w:sz="0" w:space="0" w:color="auto"/>
        <w:left w:val="none" w:sz="0" w:space="0" w:color="auto"/>
        <w:bottom w:val="none" w:sz="0" w:space="0" w:color="auto"/>
        <w:right w:val="none" w:sz="0" w:space="0" w:color="auto"/>
      </w:divBdr>
    </w:div>
    <w:div w:id="1236013765">
      <w:bodyDiv w:val="1"/>
      <w:marLeft w:val="0"/>
      <w:marRight w:val="0"/>
      <w:marTop w:val="0"/>
      <w:marBottom w:val="0"/>
      <w:divBdr>
        <w:top w:val="none" w:sz="0" w:space="0" w:color="auto"/>
        <w:left w:val="none" w:sz="0" w:space="0" w:color="auto"/>
        <w:bottom w:val="none" w:sz="0" w:space="0" w:color="auto"/>
        <w:right w:val="none" w:sz="0" w:space="0" w:color="auto"/>
      </w:divBdr>
    </w:div>
    <w:div w:id="1291597482">
      <w:bodyDiv w:val="1"/>
      <w:marLeft w:val="0"/>
      <w:marRight w:val="0"/>
      <w:marTop w:val="0"/>
      <w:marBottom w:val="0"/>
      <w:divBdr>
        <w:top w:val="none" w:sz="0" w:space="0" w:color="auto"/>
        <w:left w:val="none" w:sz="0" w:space="0" w:color="auto"/>
        <w:bottom w:val="none" w:sz="0" w:space="0" w:color="auto"/>
        <w:right w:val="none" w:sz="0" w:space="0" w:color="auto"/>
      </w:divBdr>
    </w:div>
    <w:div w:id="1432973778">
      <w:bodyDiv w:val="1"/>
      <w:marLeft w:val="0"/>
      <w:marRight w:val="0"/>
      <w:marTop w:val="0"/>
      <w:marBottom w:val="0"/>
      <w:divBdr>
        <w:top w:val="none" w:sz="0" w:space="0" w:color="auto"/>
        <w:left w:val="none" w:sz="0" w:space="0" w:color="auto"/>
        <w:bottom w:val="none" w:sz="0" w:space="0" w:color="auto"/>
        <w:right w:val="none" w:sz="0" w:space="0" w:color="auto"/>
      </w:divBdr>
    </w:div>
    <w:div w:id="1486631654">
      <w:bodyDiv w:val="1"/>
      <w:marLeft w:val="0"/>
      <w:marRight w:val="0"/>
      <w:marTop w:val="0"/>
      <w:marBottom w:val="0"/>
      <w:divBdr>
        <w:top w:val="none" w:sz="0" w:space="0" w:color="auto"/>
        <w:left w:val="none" w:sz="0" w:space="0" w:color="auto"/>
        <w:bottom w:val="none" w:sz="0" w:space="0" w:color="auto"/>
        <w:right w:val="none" w:sz="0" w:space="0" w:color="auto"/>
      </w:divBdr>
    </w:div>
    <w:div w:id="1499033606">
      <w:bodyDiv w:val="1"/>
      <w:marLeft w:val="0"/>
      <w:marRight w:val="0"/>
      <w:marTop w:val="0"/>
      <w:marBottom w:val="0"/>
      <w:divBdr>
        <w:top w:val="none" w:sz="0" w:space="0" w:color="auto"/>
        <w:left w:val="none" w:sz="0" w:space="0" w:color="auto"/>
        <w:bottom w:val="none" w:sz="0" w:space="0" w:color="auto"/>
        <w:right w:val="none" w:sz="0" w:space="0" w:color="auto"/>
      </w:divBdr>
    </w:div>
    <w:div w:id="1533765514">
      <w:bodyDiv w:val="1"/>
      <w:marLeft w:val="0"/>
      <w:marRight w:val="0"/>
      <w:marTop w:val="0"/>
      <w:marBottom w:val="0"/>
      <w:divBdr>
        <w:top w:val="none" w:sz="0" w:space="0" w:color="auto"/>
        <w:left w:val="none" w:sz="0" w:space="0" w:color="auto"/>
        <w:bottom w:val="none" w:sz="0" w:space="0" w:color="auto"/>
        <w:right w:val="none" w:sz="0" w:space="0" w:color="auto"/>
      </w:divBdr>
    </w:div>
    <w:div w:id="1573586827">
      <w:bodyDiv w:val="1"/>
      <w:marLeft w:val="0"/>
      <w:marRight w:val="0"/>
      <w:marTop w:val="0"/>
      <w:marBottom w:val="0"/>
      <w:divBdr>
        <w:top w:val="none" w:sz="0" w:space="0" w:color="auto"/>
        <w:left w:val="none" w:sz="0" w:space="0" w:color="auto"/>
        <w:bottom w:val="none" w:sz="0" w:space="0" w:color="auto"/>
        <w:right w:val="none" w:sz="0" w:space="0" w:color="auto"/>
      </w:divBdr>
    </w:div>
    <w:div w:id="1581212367">
      <w:bodyDiv w:val="1"/>
      <w:marLeft w:val="0"/>
      <w:marRight w:val="0"/>
      <w:marTop w:val="0"/>
      <w:marBottom w:val="0"/>
      <w:divBdr>
        <w:top w:val="none" w:sz="0" w:space="0" w:color="auto"/>
        <w:left w:val="none" w:sz="0" w:space="0" w:color="auto"/>
        <w:bottom w:val="none" w:sz="0" w:space="0" w:color="auto"/>
        <w:right w:val="none" w:sz="0" w:space="0" w:color="auto"/>
      </w:divBdr>
    </w:div>
    <w:div w:id="1583489447">
      <w:bodyDiv w:val="1"/>
      <w:marLeft w:val="0"/>
      <w:marRight w:val="0"/>
      <w:marTop w:val="0"/>
      <w:marBottom w:val="0"/>
      <w:divBdr>
        <w:top w:val="none" w:sz="0" w:space="0" w:color="auto"/>
        <w:left w:val="none" w:sz="0" w:space="0" w:color="auto"/>
        <w:bottom w:val="none" w:sz="0" w:space="0" w:color="auto"/>
        <w:right w:val="none" w:sz="0" w:space="0" w:color="auto"/>
      </w:divBdr>
    </w:div>
    <w:div w:id="1636834540">
      <w:bodyDiv w:val="1"/>
      <w:marLeft w:val="0"/>
      <w:marRight w:val="0"/>
      <w:marTop w:val="0"/>
      <w:marBottom w:val="0"/>
      <w:divBdr>
        <w:top w:val="none" w:sz="0" w:space="0" w:color="auto"/>
        <w:left w:val="none" w:sz="0" w:space="0" w:color="auto"/>
        <w:bottom w:val="none" w:sz="0" w:space="0" w:color="auto"/>
        <w:right w:val="none" w:sz="0" w:space="0" w:color="auto"/>
      </w:divBdr>
    </w:div>
    <w:div w:id="1651059912">
      <w:bodyDiv w:val="1"/>
      <w:marLeft w:val="0"/>
      <w:marRight w:val="0"/>
      <w:marTop w:val="0"/>
      <w:marBottom w:val="0"/>
      <w:divBdr>
        <w:top w:val="none" w:sz="0" w:space="0" w:color="auto"/>
        <w:left w:val="none" w:sz="0" w:space="0" w:color="auto"/>
        <w:bottom w:val="none" w:sz="0" w:space="0" w:color="auto"/>
        <w:right w:val="none" w:sz="0" w:space="0" w:color="auto"/>
      </w:divBdr>
    </w:div>
    <w:div w:id="1788767381">
      <w:bodyDiv w:val="1"/>
      <w:marLeft w:val="0"/>
      <w:marRight w:val="0"/>
      <w:marTop w:val="0"/>
      <w:marBottom w:val="0"/>
      <w:divBdr>
        <w:top w:val="none" w:sz="0" w:space="0" w:color="auto"/>
        <w:left w:val="none" w:sz="0" w:space="0" w:color="auto"/>
        <w:bottom w:val="none" w:sz="0" w:space="0" w:color="auto"/>
        <w:right w:val="none" w:sz="0" w:space="0" w:color="auto"/>
      </w:divBdr>
    </w:div>
    <w:div w:id="1825077949">
      <w:bodyDiv w:val="1"/>
      <w:marLeft w:val="0"/>
      <w:marRight w:val="0"/>
      <w:marTop w:val="0"/>
      <w:marBottom w:val="0"/>
      <w:divBdr>
        <w:top w:val="none" w:sz="0" w:space="0" w:color="auto"/>
        <w:left w:val="none" w:sz="0" w:space="0" w:color="auto"/>
        <w:bottom w:val="none" w:sz="0" w:space="0" w:color="auto"/>
        <w:right w:val="none" w:sz="0" w:space="0" w:color="auto"/>
      </w:divBdr>
    </w:div>
    <w:div w:id="1919245039">
      <w:bodyDiv w:val="1"/>
      <w:marLeft w:val="0"/>
      <w:marRight w:val="0"/>
      <w:marTop w:val="0"/>
      <w:marBottom w:val="0"/>
      <w:divBdr>
        <w:top w:val="none" w:sz="0" w:space="0" w:color="auto"/>
        <w:left w:val="none" w:sz="0" w:space="0" w:color="auto"/>
        <w:bottom w:val="none" w:sz="0" w:space="0" w:color="auto"/>
        <w:right w:val="none" w:sz="0" w:space="0" w:color="auto"/>
      </w:divBdr>
    </w:div>
    <w:div w:id="2054309884">
      <w:bodyDiv w:val="1"/>
      <w:marLeft w:val="0"/>
      <w:marRight w:val="0"/>
      <w:marTop w:val="0"/>
      <w:marBottom w:val="0"/>
      <w:divBdr>
        <w:top w:val="none" w:sz="0" w:space="0" w:color="auto"/>
        <w:left w:val="none" w:sz="0" w:space="0" w:color="auto"/>
        <w:bottom w:val="none" w:sz="0" w:space="0" w:color="auto"/>
        <w:right w:val="none" w:sz="0" w:space="0" w:color="auto"/>
      </w:divBdr>
    </w:div>
    <w:div w:id="2092703052">
      <w:bodyDiv w:val="1"/>
      <w:marLeft w:val="0"/>
      <w:marRight w:val="0"/>
      <w:marTop w:val="0"/>
      <w:marBottom w:val="0"/>
      <w:divBdr>
        <w:top w:val="none" w:sz="0" w:space="0" w:color="auto"/>
        <w:left w:val="none" w:sz="0" w:space="0" w:color="auto"/>
        <w:bottom w:val="none" w:sz="0" w:space="0" w:color="auto"/>
        <w:right w:val="none" w:sz="0" w:space="0" w:color="auto"/>
      </w:divBdr>
    </w:div>
    <w:div w:id="20996425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49</Pages>
  <Words>11034</Words>
  <Characters>62896</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Cindy Berger</dc:creator>
  <cp:keywords/>
  <dc:description/>
  <cp:lastModifiedBy>Scott Andrew Crossley</cp:lastModifiedBy>
  <cp:revision>2</cp:revision>
  <dcterms:created xsi:type="dcterms:W3CDTF">2023-01-24T15:39:00Z</dcterms:created>
  <dcterms:modified xsi:type="dcterms:W3CDTF">2023-01-24T15:39:00Z</dcterms:modified>
</cp:coreProperties>
</file>